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22:19</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ind w:left="0"/>
      </w:pPr>
      <w:r>
        <w:rPr>
          <w:sz w:val="0"/>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ind w:left="0"/>
      </w:pPr>
      <w:r>
        <w:rPr>
          <w:sz w:val="0"/>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ind w:left="0"/>
      </w:pPr>
      <w:r>
        <w:rPr>
          <w:sz w:val="0"/>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0</w:t>
      </w:r>
    </w:p>
    <w:p>
      <w:r>
        <w:t>Definition: Description generated by the Mediumroast Caffeine machine intelligence service, please replace the definition with your own.</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w:t>
      </w:r>
    </w:p>
    <w:p>
      <w:r>
        <w:t>Fortune: i think i need to stop thinking about them. [system generated]</w:t>
      </w:r>
    </w:p>
    <w:p>
      <w:r>
        <w:t>Tags: 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ind w:left="0"/>
      </w:pPr>
      <w:r>
        <w:rPr>
          <w:sz w:val="0"/>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ind w:left="0"/>
      </w:pPr>
      <w:r>
        <w:rPr>
          <w:sz w:val="0"/>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ind w:left="0"/>
      </w:pPr>
      <w:r>
        <w:rPr>
          <w:sz w:val="0"/>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ind w:left="0"/>
      </w:pPr>
      <w:r>
        <w:rPr>
          <w:sz w:val="0"/>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ind w:left="0"/>
      </w:pPr>
      <w:r>
        <w:rPr>
          <w:sz w:val="0"/>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ind w:left="0"/>
      </w:pPr>
      <w:r>
        <w:rPr>
          <w:sz w:val="0"/>
        </w:rPr>
        <w:t>Or is it small business and large customers?And then finding a way to get to move to real time faster.Just give me some details that way to help you out a little bit please.VR Satish So let's let's talk a little bit more about ETL.</w:t>
      </w:r>
    </w:p>
    <w:p>
      <w:pPr>
        <w:pStyle w:val="ListBullet"/>
        <w:ind w:left="0"/>
      </w:pPr>
      <w:r>
        <w:rPr>
          <w:sz w:val="0"/>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1</w:t>
      </w:r>
    </w:p>
    <w:p>
      <w:r>
        <w:t>Definition: Description generated by the Mediumroast Caffeine machine intelligence service, please replace the definition with your own.</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22:19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