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21:18</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t>Definition: Description generated by the Mediumroast Caffeine machine intelligence service, please replace the definition with your own.</w:t>
      </w:r>
    </w:p>
    <w:p>
      <w:pPr>
        <w:ind w:left="300"/>
      </w:pPr>
      <w:r>
        <w:t>Fortune: business owners rethink the flow of data in the cloud with data management and analytics. [system generated]</w:t>
      </w:r>
    </w:p>
    <w:p>
      <w:pPr>
        <w:ind w:left="300"/>
      </w:pPr>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t>Definition: Description generated by the Mediumroast Caffeine machine intelligence service, please replace the definition with your own.</w:t>
      </w:r>
    </w:p>
    <w:p>
      <w:pPr>
        <w:ind w:left="300"/>
      </w:pPr>
      <w:r>
        <w:t>Fortune: aggregation of different kinds of data in real time for different types of business. [system generated]</w:t>
      </w:r>
    </w:p>
    <w:p>
      <w:pPr>
        <w:ind w:left="300"/>
      </w:pPr>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21:18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