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"/>
        <w:jc w:val="center"/>
        <w:rPr/>
      </w:pPr>
      <w:r>
        <w:rPr>
          <w:b/>
          <w:bCs/>
          <w:color w:val="1F2937"/>
          <w:sz w:val="36"/>
          <w:szCs w:val="36"/>
        </w:rPr>
        <w:t>Mohamed Amine Jmal</w:t>
      </w:r>
    </w:p>
    <w:p>
      <w:pPr>
        <w:pStyle w:val="Normal"/>
        <w:spacing w:before="0" w:after="50"/>
        <w:jc w:val="center"/>
        <w:rPr/>
      </w:pPr>
      <w:r>
        <w:rPr>
          <w:b/>
          <w:bCs/>
          <w:color w:val="2563EB"/>
          <w:sz w:val="21"/>
          <w:szCs w:val="21"/>
        </w:rPr>
        <w:t>AI Backend Engineer</w:t>
      </w:r>
    </w:p>
    <w:p>
      <w:pPr>
        <w:pStyle w:val="Normal"/>
        <w:spacing w:before="0" w:after="25"/>
        <w:jc w:val="center"/>
        <w:rPr/>
      </w:pPr>
      <w:r>
        <w:rPr>
          <w:color w:val="4B5563"/>
          <w:sz w:val="17"/>
          <w:szCs w:val="17"/>
        </w:rPr>
        <w:t>jmalmohamedamine1@gmail.com   |   +216 23 344 750   |   Sfax, Tunisia</w:t>
      </w:r>
    </w:p>
    <w:p>
      <w:pPr>
        <w:pStyle w:val="Normal"/>
        <w:pBdr>
          <w:bottom w:val="single" w:sz="10" w:space="6" w:color="1F2937"/>
        </w:pBdr>
        <w:spacing w:before="0" w:after="25"/>
        <w:jc w:val="center"/>
        <w:rPr/>
      </w:pPr>
      <w:hyperlink r:id="rId2">
        <w:r>
          <w:rPr>
            <w:rStyle w:val="Style3"/>
            <w:color w:val="2563EB"/>
            <w:sz w:val="18"/>
            <w:szCs w:val="18"/>
            <w:u w:val="single"/>
          </w:rPr>
          <w:t>linkedin.com/in/medjmalami</w:t>
        </w:r>
      </w:hyperlink>
      <w:r>
        <w:rPr>
          <w:color w:val="4B5563"/>
          <w:sz w:val="17"/>
          <w:szCs w:val="17"/>
        </w:rPr>
        <w:t xml:space="preserve">   |   </w:t>
      </w:r>
      <w:hyperlink r:id="rId3">
        <w:r>
          <w:rPr>
            <w:rStyle w:val="Style3"/>
            <w:color w:val="2563EB"/>
            <w:sz w:val="18"/>
            <w:szCs w:val="18"/>
            <w:u w:val="single"/>
          </w:rPr>
          <w:t>github.com/medjmalami</w:t>
        </w:r>
      </w:hyperlink>
      <w:r>
        <w:rPr>
          <w:color w:val="4B5563"/>
          <w:sz w:val="17"/>
          <w:szCs w:val="17"/>
        </w:rPr>
        <w:t xml:space="preserve">   |   </w:t>
      </w:r>
      <w:hyperlink r:id="rId4">
        <w:r>
          <w:rPr>
            <w:rStyle w:val="Style3"/>
            <w:color w:val="2563EB"/>
            <w:sz w:val="18"/>
            <w:szCs w:val="18"/>
            <w:u w:val="single"/>
          </w:rPr>
          <w:t>portfolio-jmal.vercel.app</w:t>
        </w:r>
      </w:hyperlink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SUMMARY</w:t>
      </w:r>
    </w:p>
    <w:p>
      <w:pPr>
        <w:pStyle w:val="Normal"/>
        <w:spacing w:before="0" w:after="35"/>
        <w:rPr>
          <w:sz w:val="17"/>
          <w:szCs w:val="17"/>
        </w:rPr>
      </w:pPr>
      <w:r>
        <w:rPr>
          <w:sz w:val="17"/>
          <w:szCs w:val="17"/>
        </w:rPr>
        <w:t>Backend engineer with ~3 years of experience shipping production systems — including a 21-table ERP in live use and a LangGraph-based pipeline processing ~200 tenders/week — now specializing in RAG and agentic AI (LangGraph, RAG evaluation, vector search) for backend infrastructure.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EXPERIENCE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AI Engineer Intern — Zetabox</w:t>
      </w:r>
      <w:r>
        <w:rPr/>
        <w:tab/>
      </w:r>
      <w:r>
        <w:rPr>
          <w:b/>
          <w:bCs/>
          <w:color w:val="4B5563"/>
          <w:sz w:val="16"/>
          <w:szCs w:val="16"/>
        </w:rPr>
        <w:t xml:space="preserve">Jun </w:t>
      </w:r>
      <w:r>
        <w:rPr>
          <w:b/>
          <w:bCs/>
          <w:color w:val="4B5563"/>
          <w:sz w:val="16"/>
          <w:szCs w:val="16"/>
        </w:rPr>
        <w:t xml:space="preserve">2026 – </w:t>
      </w:r>
      <w:r>
        <w:rPr>
          <w:b/>
          <w:bCs/>
          <w:color w:val="4B5563"/>
          <w:sz w:val="16"/>
          <w:szCs w:val="16"/>
        </w:rPr>
        <w:t xml:space="preserve">Aug </w:t>
      </w:r>
      <w:r>
        <w:rPr>
          <w:b/>
          <w:bCs/>
          <w:color w:val="4B5563"/>
          <w:sz w:val="16"/>
          <w:szCs w:val="16"/>
        </w:rPr>
        <w:t>2026</w:t>
      </w:r>
    </w:p>
    <w:p>
      <w:pPr>
        <w:pStyle w:val="Normal"/>
        <w:spacing w:before="0" w:after="35"/>
        <w:rPr/>
      </w:pPr>
      <w:r>
        <w:rPr>
          <w:i/>
          <w:iCs/>
          <w:color w:val="4B5563"/>
          <w:sz w:val="16"/>
          <w:szCs w:val="16"/>
        </w:rPr>
        <w:t>Sfax, Tunisia</w:t>
      </w:r>
    </w:p>
    <w:p>
      <w:pPr>
        <w:pStyle w:val="ListParagraph"/>
        <w:numPr>
          <w:ilvl w:val="0"/>
          <w:numId w:val="3"/>
        </w:numPr>
        <w:spacing w:before="0" w:after="28"/>
        <w:rPr/>
      </w:pPr>
      <w:r>
        <w:rPr>
          <w:sz w:val="17"/>
          <w:szCs w:val="17"/>
        </w:rPr>
        <w:t>Built and delivered an internal tender-intelligence pipeline that scrapes TUNEPS (Tunisia's national public tenders platform) and routes each tender through a LangGraph state graph — with nodes for relevance ranking, detail-page augmentation, and proposal drafting — now used operationally within the team, processing ~200 tenders/week.</w:t>
      </w:r>
    </w:p>
    <w:p>
      <w:pPr>
        <w:pStyle w:val="ListParagraph"/>
        <w:numPr>
          <w:ilvl w:val="0"/>
          <w:numId w:val="1"/>
        </w:numPr>
        <w:spacing w:before="0" w:after="28"/>
        <w:rPr>
          <w:sz w:val="17"/>
          <w:szCs w:val="17"/>
        </w:rPr>
      </w:pPr>
      <w:r>
        <w:rPr>
          <w:sz w:val="17"/>
          <w:szCs w:val="17"/>
        </w:rPr>
        <w:t>Chose a single modular FastAPI service over microservices to prioritize shipping speed for an early-stage tool, and automated the full scrape → rank → draft flow with APScheduler on a recurring schedule.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Designed the full PostgreSQL data layer from scratch: modeled the schema in DBML, implemented it with SQLAlchemy async ORM, and managed schema evolution with Alembic async migrations.</w:t>
      </w:r>
    </w:p>
    <w:p>
      <w:pPr>
        <w:pStyle w:val="ListParagraph"/>
        <w:numPr>
          <w:ilvl w:val="0"/>
          <w:numId w:val="1"/>
        </w:numPr>
        <w:spacing w:before="0" w:after="28"/>
        <w:rPr>
          <w:sz w:val="17"/>
          <w:szCs w:val="17"/>
        </w:rPr>
      </w:pPr>
      <w:r>
        <w:rPr>
          <w:sz w:val="17"/>
          <w:szCs w:val="17"/>
        </w:rPr>
        <w:t>Evaluated GraphRAG architectures (Microsoft GraphRAG, LightRAG, Fast GraphRAG) and presented a comparative analysis to the engineering team.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Software Engineer — Freelance</w:t>
      </w:r>
      <w:r>
        <w:rPr/>
        <w:tab/>
      </w:r>
      <w:r>
        <w:rPr>
          <w:b/>
          <w:bCs/>
          <w:color w:val="4B5563"/>
          <w:sz w:val="16"/>
          <w:szCs w:val="16"/>
        </w:rPr>
        <w:t xml:space="preserve">Mar </w:t>
      </w:r>
      <w:r>
        <w:rPr>
          <w:b/>
          <w:bCs/>
          <w:color w:val="4B5563"/>
          <w:sz w:val="16"/>
          <w:szCs w:val="16"/>
        </w:rPr>
        <w:t>2025 – Present</w:t>
      </w:r>
    </w:p>
    <w:p>
      <w:pPr>
        <w:pStyle w:val="Normal"/>
        <w:bidi w:val="0"/>
        <w:spacing w:before="55" w:after="4"/>
        <w:rPr>
          <w:b w:val="false"/>
          <w:bCs w:val="false"/>
          <w:color w:val="4B5563"/>
          <w:sz w:val="16"/>
          <w:szCs w:val="16"/>
        </w:rPr>
      </w:pPr>
      <w:r>
        <w:rPr>
          <w:b w:val="false"/>
          <w:bCs w:val="false"/>
          <w:color w:val="4B5563"/>
          <w:sz w:val="17"/>
          <w:szCs w:val="17"/>
        </w:rPr>
        <w:t xml:space="preserve">Bun, </w:t>
      </w:r>
      <w:r>
        <w:rPr>
          <w:b w:val="false"/>
          <w:bCs w:val="false"/>
          <w:color w:val="4B5563"/>
          <w:sz w:val="17"/>
          <w:szCs w:val="17"/>
        </w:rPr>
        <w:t xml:space="preserve">Hono, Drizzle ORM, </w:t>
      </w:r>
      <w:r>
        <w:rPr>
          <w:b w:val="false"/>
          <w:bCs w:val="false"/>
          <w:color w:val="4B5563"/>
          <w:sz w:val="17"/>
          <w:szCs w:val="17"/>
        </w:rPr>
        <w:t>PostgreSQL, JWT, Docker,</w:t>
      </w:r>
      <w:r>
        <w:rPr>
          <w:b w:val="false"/>
          <w:bCs w:val="false"/>
          <w:color w:val="4B5563"/>
          <w:sz w:val="17"/>
          <w:szCs w:val="17"/>
        </w:rPr>
        <w:t xml:space="preserve"> Shadcn, Next.js</w:t>
      </w:r>
    </w:p>
    <w:p>
      <w:pPr>
        <w:pStyle w:val="ListParagraph"/>
        <w:numPr>
          <w:ilvl w:val="0"/>
          <w:numId w:val="1"/>
        </w:numPr>
        <w:spacing w:before="0" w:after="28"/>
        <w:rPr>
          <w:sz w:val="17"/>
          <w:szCs w:val="17"/>
        </w:rPr>
      </w:pPr>
      <w:r>
        <w:rPr>
          <w:sz w:val="17"/>
          <w:szCs w:val="17"/>
        </w:rPr>
        <w:t xml:space="preserve">Built and deployed a 21-table PostgreSQL-backed ERP and payroll automation system for a live industrial-sector client — admin, inventory, sales, HR, finance, commercial, and marketing modules — now in production for ~20 employees, with role-based access control and JWT authentication across all 7 modules. </w:t>
      </w:r>
    </w:p>
    <w:p>
      <w:pPr>
        <w:pStyle w:val="ListParagraph"/>
        <w:numPr>
          <w:ilvl w:val="0"/>
          <w:numId w:val="1"/>
        </w:numPr>
        <w:spacing w:before="0" w:after="28"/>
        <w:rPr>
          <w:sz w:val="17"/>
          <w:szCs w:val="17"/>
        </w:rPr>
      </w:pPr>
      <w:r>
        <w:rPr>
          <w:sz w:val="17"/>
          <w:szCs w:val="17"/>
        </w:rPr>
        <w:t>Set up CI/CD with GitHub Actions and containerized the stack with Docker Compose for consistent, repeatable deployments.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PROJECTS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EcoShield – Water Monitoring System</w:t>
      </w:r>
      <w:r>
        <w:rPr/>
        <w:tab/>
      </w:r>
    </w:p>
    <w:p>
      <w:pPr>
        <w:pStyle w:val="Normal"/>
        <w:spacing w:before="0" w:after="35"/>
        <w:rPr/>
      </w:pPr>
      <w:r>
        <w:rPr>
          <w:i/>
          <w:iCs/>
          <w:color w:val="4B5563"/>
          <w:sz w:val="16"/>
          <w:szCs w:val="16"/>
        </w:rPr>
        <w:t xml:space="preserve">Express, FastAPI, RabbitMQ, Redis, MongoDB, </w:t>
      </w:r>
      <w:r>
        <w:rPr>
          <w:i/>
          <w:iCs/>
          <w:color w:val="4B5563"/>
          <w:sz w:val="16"/>
          <w:szCs w:val="16"/>
        </w:rPr>
        <w:t>SSE,</w:t>
      </w:r>
      <w:r>
        <w:rPr>
          <w:i/>
          <w:iCs/>
          <w:color w:val="4B5563"/>
          <w:sz w:val="16"/>
          <w:szCs w:val="16"/>
        </w:rPr>
        <w:t xml:space="preserve"> JWT, Docker, LSTM, Next.js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1st place, AI Night Challenge hackathon; later extended into a production-oriented architecture.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Real-time sensor pipeline using RabbitMQ topic exchanges, time-bucketed Redis keys with last-known-value imputation, and per-sensor JWT auth with encrypted keys in MongoDB across multiple locations; two LSTM models handle flow forecasting and false-data anomaly detection.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RAGwise – RAG Evaluation Pipeline (Ongoing)</w:t>
      </w:r>
      <w:r>
        <w:rPr/>
        <w:tab/>
      </w:r>
    </w:p>
    <w:p>
      <w:pPr>
        <w:pStyle w:val="Normal"/>
        <w:spacing w:before="0" w:after="35"/>
        <w:rPr/>
      </w:pPr>
      <w:r>
        <w:rPr>
          <w:i/>
          <w:iCs/>
          <w:color w:val="4B5563"/>
          <w:sz w:val="16"/>
          <w:szCs w:val="16"/>
        </w:rPr>
        <w:t>Docling, BGE-M3, Qdrant, LangGraph, RAGAS, Langfuse, Cohere Rerank, FastAPI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Built an evaluation-driven RAG pipeline over ~3,069 arXiv papers: parsed with Docling, embedded with BGE-M3, indexed in Qdrant, orchestrated with LangGraph.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Used RAGAS to build a knowledge graph from 200 document chunks (200 nodes, 11K+ relations) and auto-generate a 100-question testset with expected answers and source references; tracked evaluation runs with Langfuse.</w:t>
      </w:r>
    </w:p>
    <w:p>
      <w:pPr>
        <w:pStyle w:val="ListParagraph"/>
        <w:numPr>
          <w:ilvl w:val="0"/>
          <w:numId w:val="1"/>
        </w:numPr>
        <w:spacing w:before="0" w:after="28"/>
        <w:rPr>
          <w:sz w:val="17"/>
          <w:szCs w:val="17"/>
        </w:rPr>
      </w:pPr>
      <w:r>
        <w:rPr>
          <w:sz w:val="17"/>
          <w:szCs w:val="17"/>
        </w:rPr>
        <w:t xml:space="preserve">Benchmarked a hybrid dense+sparse retrieval baseline (precision 0.45, recall 0.67, faithfulness 0.92, 1.65s latency) against a Cohere-reranked variant that lifted precision 33% (→0.60) and recall to 0.72 (faithfulness 0.96), trading off latency (→3.22s). 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 xml:space="preserve">Diagnosed and fixed a bug in Docling's HTML backend that silently dropped &lt;table&gt; elements nested inside &lt;figure&gt; tags (common in LaTeXML/arXiv exports); </w:t>
      </w:r>
      <w:r>
        <w:rPr>
          <w:sz w:val="17"/>
          <w:szCs w:val="17"/>
        </w:rPr>
        <w:t xml:space="preserve">submitted and merged the fix upstream as </w:t>
      </w:r>
      <w:hyperlink r:id="rId5">
        <w:r>
          <w:rPr>
            <w:rStyle w:val="Hyperlink"/>
            <w:sz w:val="17"/>
            <w:szCs w:val="17"/>
          </w:rPr>
          <w:t>PR #4050</w:t>
        </w:r>
      </w:hyperlink>
      <w:r>
        <w:rPr>
          <w:sz w:val="17"/>
          <w:szCs w:val="17"/>
        </w:rPr>
        <w:t>.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SKILLS</w:t>
      </w:r>
    </w:p>
    <w:p>
      <w:pPr>
        <w:pStyle w:val="Normal"/>
        <w:spacing w:before="0" w:after="25"/>
        <w:rPr/>
      </w:pPr>
      <w:r>
        <w:rPr>
          <w:b/>
          <w:bCs/>
          <w:sz w:val="17"/>
          <w:szCs w:val="17"/>
        </w:rPr>
        <w:t xml:space="preserve">Backend: </w:t>
      </w:r>
      <w:r>
        <w:rPr>
          <w:sz w:val="17"/>
          <w:szCs w:val="17"/>
        </w:rPr>
        <w:t>Bun, Node.js, Express, Hono, Python, FastAPI, WebSockets, SSE, OAuth, JWT, PostgreSQL, MongoDB, Redis, Drizzle ORM, RabbitMQ, SQLAlchemy, Alembic</w:t>
      </w:r>
    </w:p>
    <w:p>
      <w:pPr>
        <w:pStyle w:val="Normal"/>
        <w:spacing w:before="0" w:after="25"/>
        <w:rPr/>
      </w:pPr>
      <w:r>
        <w:rPr>
          <w:b/>
          <w:bCs/>
          <w:sz w:val="17"/>
          <w:szCs w:val="17"/>
        </w:rPr>
        <w:t xml:space="preserve">DevOps: </w:t>
      </w:r>
      <w:r>
        <w:rPr>
          <w:sz w:val="17"/>
          <w:szCs w:val="17"/>
        </w:rPr>
        <w:t>Docker &amp; Docker Compose, GitHub Actions (CI/CD), Git &amp; GitHub, Nginx, AWS, Arch Linux (daily use)</w:t>
      </w:r>
    </w:p>
    <w:p>
      <w:pPr>
        <w:pStyle w:val="Normal"/>
        <w:spacing w:before="0" w:after="25"/>
        <w:rPr/>
      </w:pPr>
      <w:r>
        <w:rPr>
          <w:b/>
          <w:bCs/>
          <w:sz w:val="17"/>
          <w:szCs w:val="17"/>
        </w:rPr>
        <w:t xml:space="preserve">AI/LLM: </w:t>
      </w:r>
      <w:r>
        <w:rPr>
          <w:sz w:val="17"/>
          <w:szCs w:val="17"/>
        </w:rPr>
        <w:t>LangGraph, LangChain, RAG Pipelines, GraphRAG, Re-ranking RAG, Hybrid RAG, VectorDBs, RAGAS, Langfuse</w:t>
      </w:r>
    </w:p>
    <w:p>
      <w:pPr>
        <w:pStyle w:val="Normal"/>
        <w:spacing w:before="0" w:after="25"/>
        <w:rPr/>
      </w:pPr>
      <w:r>
        <w:rPr>
          <w:b/>
          <w:bCs/>
          <w:sz w:val="17"/>
          <w:szCs w:val="17"/>
        </w:rPr>
        <w:t xml:space="preserve">Frontend: </w:t>
      </w:r>
      <w:r>
        <w:rPr>
          <w:sz w:val="17"/>
          <w:szCs w:val="17"/>
        </w:rPr>
        <w:t>React, Next.js, JavaScript, TypeScript, Tailwind CSS, Shadcn/ui, Redux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EDUCATION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Software Engineering — MEng Equivalent (Diplôme National d'Ingénieur)</w:t>
      </w:r>
      <w:r>
        <w:rPr/>
        <w:tab/>
      </w:r>
      <w:r>
        <w:rPr>
          <w:b/>
          <w:bCs/>
          <w:color w:val="4B5563"/>
          <w:sz w:val="16"/>
          <w:szCs w:val="16"/>
        </w:rPr>
        <w:t xml:space="preserve">Sep </w:t>
      </w:r>
      <w:r>
        <w:rPr>
          <w:b/>
          <w:bCs/>
          <w:color w:val="4B5563"/>
          <w:sz w:val="16"/>
          <w:szCs w:val="16"/>
        </w:rPr>
        <w:t xml:space="preserve">2023 – </w:t>
      </w:r>
      <w:r>
        <w:rPr>
          <w:b/>
          <w:bCs/>
          <w:color w:val="4B5563"/>
          <w:sz w:val="16"/>
          <w:szCs w:val="16"/>
        </w:rPr>
        <w:t xml:space="preserve">Jul </w:t>
      </w:r>
      <w:r>
        <w:rPr>
          <w:b/>
          <w:bCs/>
          <w:color w:val="4B5563"/>
          <w:sz w:val="16"/>
          <w:szCs w:val="16"/>
        </w:rPr>
        <w:t>2028</w:t>
      </w:r>
    </w:p>
    <w:p>
      <w:pPr>
        <w:pStyle w:val="Normal"/>
        <w:spacing w:before="0" w:after="35"/>
        <w:rPr/>
      </w:pPr>
      <w:r>
        <w:rPr>
          <w:i/>
          <w:iCs/>
          <w:color w:val="4B5563"/>
          <w:sz w:val="16"/>
          <w:szCs w:val="16"/>
        </w:rPr>
        <w:t>Higher Institute of Computer Science and Multimedia (ISIMS), Sfax, Tunisia</w:t>
      </w:r>
    </w:p>
    <w:p>
      <w:pPr>
        <w:pStyle w:val="Normal"/>
        <w:spacing w:before="0" w:after="35"/>
        <w:rPr/>
      </w:pPr>
      <w:r>
        <w:rPr>
          <w:sz w:val="17"/>
          <w:szCs w:val="17"/>
        </w:rPr>
        <w:t>5-year integrated engineering program: 2-year preparatory cycle (Mathematics, Physics &amp; Computer Science) + 3-year engineering cycle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CERTIFICATIONS  ·  VIA COURSERA</w:t>
      </w:r>
    </w:p>
    <w:p>
      <w:pPr>
        <w:pStyle w:val="Normal"/>
        <w:spacing w:before="0" w:after="35"/>
        <w:rPr/>
      </w:pPr>
      <w:r>
        <w:rPr>
          <w:b/>
          <w:bCs/>
          <w:sz w:val="17"/>
          <w:szCs w:val="17"/>
        </w:rPr>
        <w:t>IBM</w:t>
      </w:r>
      <w:r>
        <w:rPr>
          <w:sz w:val="17"/>
          <w:szCs w:val="17"/>
        </w:rPr>
        <w:t xml:space="preserve"> – RAG and Agentic AI (Jul 2026)   ·   </w:t>
      </w:r>
      <w:r>
        <w:rPr>
          <w:b/>
          <w:bCs/>
          <w:sz w:val="17"/>
          <w:szCs w:val="17"/>
        </w:rPr>
        <w:t>AWS</w:t>
      </w:r>
      <w:r>
        <w:rPr>
          <w:sz w:val="17"/>
          <w:szCs w:val="17"/>
        </w:rPr>
        <w:t xml:space="preserve"> – Cloud Solutions Architect (Feb 2026)   ·   </w:t>
      </w:r>
      <w:r>
        <w:rPr>
          <w:b/>
          <w:bCs/>
          <w:sz w:val="17"/>
          <w:szCs w:val="17"/>
        </w:rPr>
        <w:t>U. Colorado Boulder</w:t>
      </w:r>
      <w:r>
        <w:rPr>
          <w:sz w:val="17"/>
          <w:szCs w:val="17"/>
        </w:rPr>
        <w:t xml:space="preserve"> – Software Architecture for Big Data (Jan 2026)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LEADERSHIP &amp; RECOGNITION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Software Engineering Department Lead — GDSC Enetcom</w:t>
      </w:r>
      <w:r>
        <w:rPr/>
        <w:tab/>
      </w:r>
      <w:r>
        <w:rPr>
          <w:b/>
          <w:bCs/>
          <w:color w:val="4B5563"/>
          <w:sz w:val="16"/>
          <w:szCs w:val="16"/>
        </w:rPr>
        <w:t>2026 – Present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Lead the Software Engineering Department, designing a curriculum spanning backend development, system design, and AI engineering</w:t>
      </w:r>
      <w:r>
        <w:rPr/>
        <w:t xml:space="preserve">, </w:t>
      </w:r>
      <w:r>
        <w:rPr>
          <w:sz w:val="17"/>
          <w:szCs w:val="17"/>
        </w:rPr>
        <w:t>and teaching it to the chapter.</w:t>
      </w:r>
    </w:p>
    <w:p>
      <w:pPr>
        <w:pStyle w:val="Normal"/>
        <w:spacing w:before="55" w:after="4"/>
        <w:rPr/>
      </w:pPr>
      <w:r>
        <w:rPr>
          <w:b/>
          <w:bCs/>
          <w:color w:val="1F2937"/>
          <w:sz w:val="19"/>
          <w:szCs w:val="19"/>
        </w:rPr>
        <w:t>Project Mentor — ISIMS Sfax</w:t>
        <w:tab/>
      </w:r>
      <w:r>
        <w:rPr>
          <w:b/>
          <w:bCs/>
          <w:color w:val="4B5563"/>
          <w:sz w:val="16"/>
          <w:szCs w:val="16"/>
        </w:rPr>
        <w:t>2025 – 2026</w:t>
      </w:r>
    </w:p>
    <w:p>
      <w:pPr>
        <w:pStyle w:val="ListParagraph"/>
        <w:numPr>
          <w:ilvl w:val="0"/>
          <w:numId w:val="1"/>
        </w:numPr>
        <w:spacing w:before="0" w:after="28"/>
        <w:rPr/>
      </w:pPr>
      <w:r>
        <w:rPr>
          <w:sz w:val="17"/>
          <w:szCs w:val="17"/>
        </w:rPr>
        <w:t>Mentored a two-student team on their final-year graduation project (PFE), completed with high academic distinction.</w:t>
      </w:r>
    </w:p>
    <w:p>
      <w:pPr>
        <w:pStyle w:val="Normal"/>
        <w:spacing w:before="20" w:after="10"/>
        <w:rPr/>
      </w:pPr>
      <w:r>
        <w:rPr>
          <w:b/>
          <w:bCs/>
          <w:sz w:val="17"/>
          <w:szCs w:val="17"/>
        </w:rPr>
        <w:t>National Student Entrepreneur Status (SNEE)</w:t>
      </w:r>
      <w:r>
        <w:rPr>
          <w:sz w:val="17"/>
          <w:szCs w:val="17"/>
        </w:rPr>
        <w:t xml:space="preserve"> — Initiator Level, University of Sfax</w:t>
        <w:tab/>
      </w:r>
      <w:r>
        <w:rPr>
          <w:b/>
          <w:bCs/>
          <w:color w:val="4B5563"/>
          <w:sz w:val="16"/>
          <w:szCs w:val="16"/>
        </w:rPr>
        <w:t>2025 – 2026</w:t>
      </w:r>
    </w:p>
    <w:p>
      <w:pPr>
        <w:pStyle w:val="ListParagraph"/>
        <w:numPr>
          <w:ilvl w:val="0"/>
          <w:numId w:val="1"/>
        </w:numPr>
        <w:spacing w:before="0" w:after="28"/>
        <w:rPr>
          <w:sz w:val="17"/>
          <w:szCs w:val="17"/>
        </w:rPr>
      </w:pPr>
      <w:r>
        <w:rPr>
          <w:sz w:val="17"/>
          <w:szCs w:val="17"/>
        </w:rPr>
        <w:t>Awarded for founding and operating a live commercial venture while completing an engineering degree.</w:t>
      </w:r>
    </w:p>
    <w:p>
      <w:pPr>
        <w:pStyle w:val="Normal"/>
        <w:pBdr>
          <w:bottom w:val="single" w:sz="6" w:space="2" w:color="1F2937"/>
        </w:pBdr>
        <w:spacing w:before="95" w:after="35"/>
        <w:rPr/>
      </w:pPr>
      <w:r>
        <w:rPr>
          <w:b/>
          <w:bCs/>
          <w:color w:val="1F2937"/>
          <w:spacing w:val="10"/>
          <w:sz w:val="18"/>
          <w:szCs w:val="18"/>
        </w:rPr>
        <w:t>LANGUAGES</w:t>
      </w:r>
    </w:p>
    <w:p>
      <w:pPr>
        <w:pStyle w:val="Normal"/>
        <w:rPr/>
      </w:pPr>
      <w:r>
        <w:rPr>
          <w:sz w:val="17"/>
          <w:szCs w:val="17"/>
        </w:rPr>
        <w:t>English (Fluent)  ·  French (Proficient)  ·  Arabic (Native)</w:t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60" w:hanging="2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93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Free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Free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Free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FreeSans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medjmalami" TargetMode="External"/><Relationship Id="rId3" Type="http://schemas.openxmlformats.org/officeDocument/2006/relationships/hyperlink" Target="https://github.com/medjmalami" TargetMode="External"/><Relationship Id="rId4" Type="http://schemas.openxmlformats.org/officeDocument/2006/relationships/hyperlink" Target="https://portfolio-jmal.vercel.app/" TargetMode="External"/><Relationship Id="rId5" Type="http://schemas.openxmlformats.org/officeDocument/2006/relationships/hyperlink" Target="https://github.com/docling-project/docling/pull/4050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LibreOffice/26.8.0.3$Linux_X86_64 LibreOffice_project/680$Build-3</Application>
  <AppVersion>15.0000</AppVersion>
  <Pages>1</Pages>
  <Words>686</Words>
  <Characters>4339</Characters>
  <CharactersWithSpaces>5019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2026-09-25T20:34:07Z</dcterms:created>
  <dc:creator>Un-named</dc:creator>
  <dc:description/>
  <dc:language>en-US</dc:language>
  <cp:lastModifiedBy/>
  <cp:lastPrinted>2026-09-25T21:37:51Z</cp:lastPrinted>
  <dcterms:modified xsi:type="dcterms:W3CDTF">2026-09-25T22:33:16Z</dcterms:modified>
  <cp:revision>2</cp:revision>
  <dc:subject/>
  <dc:title/>
</cp:coreProperties>
</file>