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RISULTATI RULA</w:t>
      </w:r>
    </w:p>
    <w:p>
      <w:pPr>
        <w:pStyle w:val="normal1"/>
        <w:spacing w:lineRule="auto" w:line="360"/>
        <w:ind w:hanging="0" w:left="-709" w:right="-554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n° frame analizzati: </w:t>
        <w:tab/>
      </w:r>
      <w:r>
        <w:rPr>
          <w:rFonts w:eastAsia="Times New Roman" w:cs="Times New Roman" w:ascii="Times New Roman" w:hAnsi="Times New Roman"/>
          <w:sz w:val="20"/>
          <w:szCs w:val="20"/>
        </w:rPr>
        <w:t>{{ n_frames }}</w:t>
      </w:r>
      <w:r>
        <w:rPr>
          <w:rFonts w:eastAsia="Times New Roman" w:cs="Times New Roman" w:ascii="Times New Roman" w:hAnsi="Times New Roman"/>
        </w:rPr>
        <w:tab/>
        <w:t>confidenza:</w:t>
        <w:tab/>
      </w:r>
      <w:r>
        <w:rPr>
          <w:rFonts w:eastAsia="Times New Roman" w:cs="Times New Roman" w:ascii="Times New Roman" w:hAnsi="Times New Roman"/>
          <w:sz w:val="20"/>
          <w:szCs w:val="20"/>
        </w:rPr>
        <w:t>{{ confidenza }}</w:t>
      </w:r>
      <w:r>
        <w:rPr>
          <w:rFonts w:eastAsia="Times New Roman" w:cs="Times New Roman" w:ascii="Times New Roman" w:hAnsi="Times New Roman"/>
        </w:rPr>
        <w:tab/>
        <w:t xml:space="preserve"> durata video:</w:t>
      </w:r>
      <w:r>
        <w:rPr>
          <w:rFonts w:eastAsia="Times New Roman" w:cs="Times New Roman" w:ascii="Times New Roman" w:hAnsi="Times New Roman"/>
          <w:sz w:val="20"/>
          <w:szCs w:val="20"/>
        </w:rPr>
        <w:t>{{ durata}}</w:t>
      </w:r>
    </w:p>
    <w:tbl>
      <w:tblPr>
        <w:tblStyle w:val="Table1"/>
        <w:tblW w:w="8895" w:type="dxa"/>
        <w:jc w:val="left"/>
        <w:tblInd w:w="-50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5625"/>
        <w:gridCol w:w="3270"/>
      </w:tblGrid>
      <w:tr>
        <w:trPr>
          <w:tblHeader w:val="true"/>
        </w:trPr>
        <w:tc>
          <w:tcPr>
            <w:tcW w:w="5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</w:rPr>
              <w:t>Parametro RULA</w:t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</w:rPr>
              <w:t>Punteggio AI</w:t>
            </w:r>
          </w:p>
        </w:tc>
      </w:tr>
      <w:tr>
        <w:trPr/>
        <w:tc>
          <w:tcPr>
            <w:tcW w:w="5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</w:rPr>
              <w:t>Gruppo A (Braccia, Polsi)</w:t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</w:tr>
      <w:tr>
        <w:trPr/>
        <w:tc>
          <w:tcPr>
            <w:tcW w:w="5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Braccio (Score)</w:t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{{ braccio }}</w:t>
            </w:r>
          </w:p>
        </w:tc>
      </w:tr>
      <w:tr>
        <w:trPr/>
        <w:tc>
          <w:tcPr>
            <w:tcW w:w="5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Avambraccio (Score)</w:t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{{ avambraccio }}</w:t>
            </w:r>
          </w:p>
        </w:tc>
      </w:tr>
      <w:tr>
        <w:trPr/>
        <w:tc>
          <w:tcPr>
            <w:tcW w:w="5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Polso (Score)</w:t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{{ polso }}</w:t>
            </w:r>
          </w:p>
        </w:tc>
      </w:tr>
      <w:tr>
        <w:trPr/>
        <w:tc>
          <w:tcPr>
            <w:tcW w:w="5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</w:rPr>
              <w:t>Punteggio Grezzo A</w:t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{{ grezzo_a }}</w:t>
            </w:r>
          </w:p>
        </w:tc>
      </w:tr>
      <w:tr>
        <w:trPr/>
        <w:tc>
          <w:tcPr>
            <w:tcW w:w="5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20"/>
                <w:szCs w:val="20"/>
              </w:rPr>
              <w:t>Sforzo Muscolare</w:t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</w:rPr>
              <w:t>0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 (Non rilevato)</w:t>
            </w:r>
          </w:p>
        </w:tc>
      </w:tr>
      <w:tr>
        <w:trPr/>
        <w:tc>
          <w:tcPr>
            <w:tcW w:w="562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20"/>
                <w:szCs w:val="20"/>
              </w:rPr>
              <w:t>Carico / Forza</w:t>
            </w:r>
          </w:p>
        </w:tc>
        <w:tc>
          <w:tcPr>
            <w:tcW w:w="327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</w:rPr>
              <w:t>0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 (Non rilevato)</w:t>
            </w:r>
          </w:p>
        </w:tc>
      </w:tr>
      <w:tr>
        <w:trPr/>
        <w:tc>
          <w:tcPr>
            <w:tcW w:w="5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</w:rPr>
              <w:t>TOTALE SCORE A</w:t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0"/>
                <w:szCs w:val="20"/>
              </w:rPr>
              <w:t>{{ tot_a }}</w:t>
            </w:r>
          </w:p>
        </w:tc>
      </w:tr>
      <w:tr>
        <w:trPr/>
        <w:tc>
          <w:tcPr>
            <w:tcW w:w="5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</w:tr>
      <w:tr>
        <w:trPr/>
        <w:tc>
          <w:tcPr>
            <w:tcW w:w="5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</w:rPr>
              <w:t>Gruppo B (Tronco, Collo, Gambe)</w:t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</w:tr>
      <w:tr>
        <w:trPr/>
        <w:tc>
          <w:tcPr>
            <w:tcW w:w="5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Tronco (Score)</w:t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{{ tronco }}</w:t>
            </w:r>
          </w:p>
        </w:tc>
      </w:tr>
      <w:tr>
        <w:trPr/>
        <w:tc>
          <w:tcPr>
            <w:tcW w:w="5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Collo (Score)</w:t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{{ collo }}</w:t>
            </w:r>
          </w:p>
        </w:tc>
      </w:tr>
      <w:tr>
        <w:trPr/>
        <w:tc>
          <w:tcPr>
            <w:tcW w:w="5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Gambe (Score)</w:t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{{ gambe }}</w:t>
            </w:r>
          </w:p>
        </w:tc>
      </w:tr>
      <w:tr>
        <w:trPr/>
        <w:tc>
          <w:tcPr>
            <w:tcW w:w="5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</w:rPr>
              <w:t>Punteggio Grezzo B</w:t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{{ grezzo_b }}</w:t>
            </w:r>
          </w:p>
        </w:tc>
      </w:tr>
      <w:tr>
        <w:trPr/>
        <w:tc>
          <w:tcPr>
            <w:tcW w:w="5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20"/>
                <w:szCs w:val="20"/>
              </w:rPr>
              <w:t>Sforzo Muscolare</w:t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</w:rPr>
              <w:t>0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 (Non rilevato)</w:t>
            </w:r>
          </w:p>
        </w:tc>
      </w:tr>
      <w:tr>
        <w:trPr/>
        <w:tc>
          <w:tcPr>
            <w:tcW w:w="562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20"/>
                <w:szCs w:val="20"/>
              </w:rPr>
              <w:t>Carico / Forza</w:t>
            </w:r>
          </w:p>
        </w:tc>
        <w:tc>
          <w:tcPr>
            <w:tcW w:w="327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</w:rPr>
              <w:t>0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 (Non rilevato)</w:t>
            </w:r>
          </w:p>
        </w:tc>
      </w:tr>
      <w:tr>
        <w:trPr/>
        <w:tc>
          <w:tcPr>
            <w:tcW w:w="5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</w:rPr>
              <w:t>TOTALE SCORE B</w:t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0"/>
                <w:szCs w:val="20"/>
              </w:rPr>
              <w:t>{{ tot_b }}</w:t>
            </w:r>
          </w:p>
        </w:tc>
      </w:tr>
      <w:tr>
        <w:trPr/>
        <w:tc>
          <w:tcPr>
            <w:tcW w:w="5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</w:tr>
      <w:tr>
        <w:trPr/>
        <w:tc>
          <w:tcPr>
            <w:tcW w:w="5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</w:rPr>
              <w:t>RULA SCORE FINALE</w:t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0"/>
                <w:szCs w:val="20"/>
              </w:rPr>
              <w:t>{{ score_finale }}</w:t>
            </w:r>
          </w:p>
        </w:tc>
      </w:tr>
      <w:tr>
        <w:trPr/>
        <w:tc>
          <w:tcPr>
            <w:tcW w:w="5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1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</w:rPr>
              <w:t>LIVELLO DI RISCHIO</w:t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0"/>
                <w:szCs w:val="20"/>
              </w:rPr>
              <w:t>{{ rischio }}</w:t>
            </w:r>
          </w:p>
        </w:tc>
      </w:tr>
    </w:tbl>
    <w:p>
      <w:pPr>
        <w:pStyle w:val="normal1"/>
        <w:spacing w:lineRule="auto" w:line="360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spacing w:lineRule="auto" w:line="360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Per questa analisi, i punteggi grezzi sono stati raggruppati nella tabella soprastante e sottostante secondo il metodo RULA (L McAtamney, E Nigel Corlett, 1993) utilizzate come riferimento per determinare l’accuratezza diagnostica (Tabella 1). </w:t>
      </w:r>
    </w:p>
    <w:p>
      <w:pPr>
        <w:pStyle w:val="normal1"/>
        <w:spacing w:lineRule="auto" w:line="360"/>
        <w:ind w:hanging="0" w:left="720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Tabella 1 – classificazione dei livelli di azione usata per il confronto </w:t>
      </w:r>
    </w:p>
    <w:tbl>
      <w:tblPr>
        <w:tblStyle w:val="Table2"/>
        <w:tblW w:w="7471" w:type="dxa"/>
        <w:jc w:val="left"/>
        <w:tblInd w:w="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858"/>
        <w:gridCol w:w="1878"/>
        <w:gridCol w:w="1548"/>
        <w:gridCol w:w="2187"/>
      </w:tblGrid>
      <w:tr>
        <w:trPr>
          <w:tblHeader w:val="true"/>
        </w:trPr>
        <w:tc>
          <w:tcPr>
            <w:tcW w:w="18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0"/>
                <w:szCs w:val="20"/>
              </w:rPr>
              <w:t>Punteggio RULA</w:t>
            </w:r>
          </w:p>
        </w:tc>
        <w:tc>
          <w:tcPr>
            <w:tcW w:w="1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0"/>
                <w:szCs w:val="20"/>
              </w:rPr>
              <w:t>Livello di Rischio</w:t>
            </w:r>
          </w:p>
        </w:tc>
        <w:tc>
          <w:tcPr>
            <w:tcW w:w="15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0"/>
                <w:szCs w:val="20"/>
              </w:rPr>
              <w:t>Codice Colore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0"/>
                <w:szCs w:val="20"/>
              </w:rPr>
              <w:t>Intervento</w:t>
            </w:r>
          </w:p>
        </w:tc>
      </w:tr>
      <w:tr>
        <w:trPr/>
        <w:tc>
          <w:tcPr>
            <w:tcW w:w="18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0"/>
                <w:szCs w:val="20"/>
              </w:rPr>
              <w:t>1 - 2</w:t>
            </w:r>
          </w:p>
        </w:tc>
        <w:tc>
          <w:tcPr>
            <w:tcW w:w="1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Trascurabile</w:t>
            </w:r>
          </w:p>
        </w:tc>
        <w:tc>
          <w:tcPr>
            <w:tcW w:w="15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Verde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Nessuno necessario</w:t>
            </w:r>
          </w:p>
        </w:tc>
      </w:tr>
      <w:tr>
        <w:trPr/>
        <w:tc>
          <w:tcPr>
            <w:tcW w:w="18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0"/>
                <w:szCs w:val="20"/>
              </w:rPr>
              <w:t>3 - 4</w:t>
            </w:r>
          </w:p>
        </w:tc>
        <w:tc>
          <w:tcPr>
            <w:tcW w:w="1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Basso</w:t>
            </w:r>
          </w:p>
        </w:tc>
        <w:tc>
          <w:tcPr>
            <w:tcW w:w="15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Giallo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Può essere necessario</w:t>
            </w:r>
          </w:p>
        </w:tc>
      </w:tr>
      <w:tr>
        <w:trPr/>
        <w:tc>
          <w:tcPr>
            <w:tcW w:w="18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0"/>
                <w:szCs w:val="20"/>
              </w:rPr>
              <w:t>5 - 6</w:t>
            </w:r>
          </w:p>
        </w:tc>
        <w:tc>
          <w:tcPr>
            <w:tcW w:w="1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Medio</w:t>
            </w:r>
          </w:p>
        </w:tc>
        <w:tc>
          <w:tcPr>
            <w:tcW w:w="15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Arancione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Necessario a breve</w:t>
            </w:r>
          </w:p>
        </w:tc>
      </w:tr>
      <w:tr>
        <w:trPr/>
        <w:tc>
          <w:tcPr>
            <w:tcW w:w="18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0"/>
                <w:szCs w:val="20"/>
              </w:rPr>
              <w:t>7 +</w:t>
            </w:r>
          </w:p>
        </w:tc>
        <w:tc>
          <w:tcPr>
            <w:tcW w:w="1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Alto</w:t>
            </w:r>
          </w:p>
        </w:tc>
        <w:tc>
          <w:tcPr>
            <w:tcW w:w="15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Rosso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Necessario subito</w:t>
            </w:r>
          </w:p>
        </w:tc>
      </w:tr>
    </w:tbl>
    <w:p>
      <w:pPr>
        <w:pStyle w:val="normal1"/>
        <w:spacing w:lineRule="auto" w:line="360" w:before="0" w:after="160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sectPr>
      <w:type w:val="nextPage"/>
      <w:pgSz w:w="11906" w:h="16838"/>
      <w:pgMar w:left="2268" w:right="1701" w:gutter="0" w:header="0" w:top="1276" w:footer="0" w:bottom="1701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ptos">
    <w:charset w:val="00"/>
    <w:family w:val="roman"/>
    <w:pitch w:val="variable"/>
  </w:font>
  <w:font w:name="Play">
    <w:charset w:val="00"/>
    <w:family w:val="roman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  <w:embedRegular r:id="rId17" w:fontKey="{11014A78-CABC-4EF0-12AC-5CD89AEFDE11}"/>
    <w:embedBold r:id="rId18" w:fontKey="{12014A78-CABC-4EF0-12AC-5CD89AEFDE12}"/>
    <w:embedItalic r:id="rId19" w:fontKey="{13014A78-CABC-4EF0-12AC-5CD89AEFDE13}"/>
    <w:embedBoldItalic r:id="rId20" w:fontKey="{14014A78-CABC-4EF0-12AC-5CD89AEFDE14}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ptos"/>
        <w:sz w:val="24"/>
        <w:szCs w:val="24"/>
        <w:lang w:val="en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8" w:before="0" w:after="160"/>
      <w:jc w:val="left"/>
    </w:pPr>
    <w:rPr>
      <w:rFonts w:ascii="Aptos" w:hAnsi="Aptos" w:eastAsia="Aptos" w:cs="Aptos"/>
      <w:color w:val="auto"/>
      <w:kern w:val="0"/>
      <w:sz w:val="24"/>
      <w:szCs w:val="24"/>
      <w:lang w:val="en-IT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160" w:after="80"/>
    </w:pPr>
    <w:rPr>
      <w:color w:val="0F4761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80" w:after="40"/>
    </w:pPr>
    <w:rPr>
      <w:i/>
      <w:iCs/>
      <w:color w:val="0F4761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80" w:after="40"/>
    </w:pPr>
    <w:rPr>
      <w:color w:val="0F4761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40" w:after="0"/>
    </w:pPr>
    <w:rPr>
      <w:i/>
      <w:iCs/>
      <w:color w:val="595959"/>
    </w:rPr>
  </w:style>
  <w:style w:type="paragraph" w:styleId="Heading7">
    <w:name w:val="heading 7"/>
    <w:basedOn w:val="normal1"/>
    <w:next w:val="normal1"/>
    <w:link w:val="Heading7Char"/>
    <w:uiPriority w:val="9"/>
    <w:semiHidden/>
    <w:unhideWhenUsed/>
    <w:qFormat/>
    <w:rsid w:val="009f62e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1"/>
    <w:next w:val="normal1"/>
    <w:link w:val="Heading8Char"/>
    <w:uiPriority w:val="9"/>
    <w:semiHidden/>
    <w:unhideWhenUsed/>
    <w:qFormat/>
    <w:rsid w:val="009f62e0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1"/>
    <w:next w:val="normal1"/>
    <w:link w:val="Heading9Char"/>
    <w:uiPriority w:val="9"/>
    <w:semiHidden/>
    <w:unhideWhenUsed/>
    <w:qFormat/>
    <w:rsid w:val="009f62e0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9f62e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9f62e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9f62e0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9f62e0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9f62e0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9f62e0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9f62e0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9f62e0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9f62e0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9f62e0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9f62e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9f62e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f62e0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9f62e0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9f62e0"/>
    <w:rPr>
      <w:b/>
      <w:bCs/>
      <w:smallCaps/>
      <w:color w:themeColor="accent1" w:themeShade="bf" w:val="0F4761"/>
      <w:spacing w:val="5"/>
    </w:rPr>
  </w:style>
  <w:style w:type="character" w:styleId="Strong">
    <w:name w:val="Strong"/>
    <w:basedOn w:val="DefaultParagraphFont"/>
    <w:uiPriority w:val="22"/>
    <w:qFormat/>
    <w:rsid w:val="00f957e7"/>
    <w:rPr>
      <w:b/>
      <w:bCs/>
    </w:rPr>
  </w:style>
  <w:style w:type="character" w:styleId="apple-converted-space" w:customStyle="1">
    <w:name w:val="apple-converted-space"/>
    <w:basedOn w:val="DefaultParagraphFont"/>
    <w:qFormat/>
    <w:rsid w:val="00f957e7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8" w:before="0" w:after="160"/>
      <w:jc w:val="left"/>
    </w:pPr>
    <w:rPr>
      <w:rFonts w:ascii="Aptos" w:hAnsi="Aptos" w:eastAsia="Aptos" w:cs="Aptos"/>
      <w:color w:val="auto"/>
      <w:kern w:val="0"/>
      <w:sz w:val="24"/>
      <w:szCs w:val="24"/>
      <w:lang w:val="en-IT" w:eastAsia="zh-CN" w:bidi="hi-IN"/>
    </w:rPr>
  </w:style>
  <w:style w:type="paragraph" w:styleId="Title">
    <w:name w:val="Title"/>
    <w:basedOn w:val="normal1"/>
    <w:next w:val="normal1"/>
    <w:qFormat/>
    <w:pPr>
      <w:spacing w:lineRule="auto" w:line="240" w:before="0" w:after="80"/>
    </w:pPr>
    <w:rPr>
      <w:rFonts w:ascii="Play" w:hAnsi="Play" w:eastAsia="Play" w:cs="Play"/>
      <w:sz w:val="56"/>
      <w:szCs w:val="56"/>
    </w:rPr>
  </w:style>
  <w:style w:type="paragraph" w:styleId="Quote">
    <w:name w:val="Quote"/>
    <w:basedOn w:val="normal1"/>
    <w:next w:val="normal1"/>
    <w:link w:val="QuoteChar"/>
    <w:uiPriority w:val="29"/>
    <w:qFormat/>
    <w:rsid w:val="009f62e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1"/>
    <w:uiPriority w:val="34"/>
    <w:qFormat/>
    <w:rsid w:val="009f62e0"/>
    <w:pPr>
      <w:spacing w:before="0" w:after="160"/>
      <w:ind w:left="720"/>
      <w:contextualSpacing/>
    </w:pPr>
    <w:rPr/>
  </w:style>
  <w:style w:type="paragraph" w:styleId="IntenseQuote">
    <w:name w:val="Intense Quote"/>
    <w:basedOn w:val="normal1"/>
    <w:next w:val="normal1"/>
    <w:link w:val="IntenseQuoteChar"/>
    <w:uiPriority w:val="30"/>
    <w:qFormat/>
    <w:rsid w:val="009f62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Subtitle">
    <w:name w:val="Subtitle"/>
    <w:basedOn w:val="normal1"/>
    <w:next w:val="normal1"/>
    <w:qFormat/>
    <w:pPr/>
    <w:rPr>
      <w:color w:val="595959"/>
      <w:sz w:val="28"/>
      <w:szCs w:val="28"/>
    </w:rPr>
  </w:style>
  <w:style w:type="paragraph" w:styleId="normal11">
    <w:name w:val="normal11"/>
    <w:qFormat/>
    <w:pPr>
      <w:widowControl/>
      <w:suppressAutoHyphens w:val="true"/>
      <w:bidi w:val="0"/>
      <w:spacing w:lineRule="auto" w:line="278" w:before="0" w:after="160"/>
      <w:jc w:val="left"/>
    </w:pPr>
    <w:rPr>
      <w:rFonts w:ascii="Aptos" w:hAnsi="Aptos" w:eastAsia="0" w:cs="0"/>
      <w:color w:val="auto"/>
      <w:kern w:val="0"/>
      <w:sz w:val="24"/>
      <w:szCs w:val="24"/>
      <w:lang w:val="en-IT" w:eastAsia="zh-CN" w:bidi="en-IT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4Jx1gzBVaNv4gkQccC6oWE8jxvw==">CgMxLjA4AHIhMUVycGRIZHpQcmUyb2VxWDRDNGpXbDg2ZW1LejRrTG9z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LibreOffice/25.8.6.2$Windows_X86_64 LibreOffice_project/b4b39682cd9868fa725bc664aff94278d315bd04</Application>
  <AppVersion>15.0000</AppVersion>
  <Pages>1</Pages>
  <Words>197</Words>
  <Characters>1026</Characters>
  <CharactersWithSpaces>1168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2026-01-30T08:12:00Z</dcterms:created>
  <dc:creator>PANDORA PINTUS</dc:creator>
  <dc:description/>
  <dc:language>en-GB</dc:language>
  <cp:lastModifiedBy/>
  <dcterms:modified xsi:type="dcterms:W3CDTF">2026-06-01T18:31:08Z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