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480"/>
        <w:jc w:val="center"/>
      </w:pPr>
      <w:r>
        <w:rPr>
          <w:rFonts w:ascii="Arial" w:cs="Arial" w:eastAsia="Arial" w:hAnsi="Arial"/>
          <w:b/>
          <w:bCs/>
          <w:color w:val="1F3864"/>
          <w:sz w:val="56"/>
          <w:szCs w:val="56"/>
        </w:rPr>
        <w:t xml:space="preserve">Bowel Sound Detection</w:t>
      </w:r>
    </w:p>
    <w:p>
      <w:pPr>
        <w:spacing w:after="240" w:before="0"/>
        <w:jc w:val="center"/>
      </w:pPr>
      <w:r>
        <w:rPr>
          <w:rFonts w:ascii="Arial" w:cs="Arial" w:eastAsia="Arial" w:hAnsi="Arial"/>
          <w:color w:val="2E75B6"/>
          <w:sz w:val="36"/>
          <w:szCs w:val="36"/>
        </w:rPr>
        <w:t xml:space="preserve">Final Technical Report</w:t>
      </w:r>
    </w:p>
    <w:p>
      <w:pPr>
        <w:pBdr>
          <w:bottom w:val="single" w:color="2E75B6" w:sz="8" w:space="4"/>
        </w:pBdr>
        <w:spacing w:after="400" w:before="0"/>
        <w:jc w:val="center"/>
      </w:pPr>
      <w:r>
        <w:rPr>
          <w:rFonts w:ascii="Arial" w:cs="Arial" w:eastAsia="Arial" w:hAnsi="Arial"/>
          <w:color w:val="555555"/>
          <w:sz w:val="24"/>
          <w:szCs w:val="24"/>
        </w:rPr>
        <w:t xml:space="preserve">Architecture, Experiments, Enhancements &amp; Results</w:t>
      </w:r>
    </w:p>
    <w:p>
      <w:r>
        <w:t xml:space="preserve"/>
      </w:r>
    </w:p>
    <w:p>
      <w:r>
        <w:t xml:space="preserve"/>
      </w:r>
    </w:p>
    <w:p>
      <w:pPr>
        <w:jc w:val="center"/>
      </w:pPr>
      <w:r>
        <w:rPr>
          <w:rFonts w:ascii="Arial" w:cs="Arial" w:eastAsia="Arial" w:hAnsi="Arial"/>
          <w:color w:val="404040"/>
          <w:sz w:val="22"/>
          <w:szCs w:val="22"/>
        </w:rPr>
        <w:t xml:space="preserve">exp13: DistilHuBERT + Frame Classifier  |  exp14: WavLM-Base + Frame Classifier</w:t>
      </w:r>
    </w:p>
    <w:p>
      <w:r>
        <w:t xml:space="preserve"/>
      </w:r>
    </w:p>
    <w:p>
      <w:pPr>
        <w:jc w:val="center"/>
      </w:pPr>
      <w:r>
        <w:rPr>
          <w:rFonts w:ascii="Arial" w:cs="Arial" w:eastAsia="Arial" w:hAnsi="Arial"/>
          <w:color w:val="888888"/>
          <w:sz w:val="20"/>
          <w:szCs w:val="20"/>
        </w:rPr>
        <w:t xml:space="preserve">May 2026</w:t>
      </w:r>
    </w:p>
    <w:p>
      <w:r>
        <w:t xml:space="preserve"/>
      </w:r>
    </w:p>
    <w:p>
      <w:pPr>
        <w:pBdr>
          <w:top w:val="single" w:color="1F3864" w:sz="8" w:space="4"/>
          <w:left w:val="single" w:color="1F3864" w:sz="8" w:space="8"/>
          <w:bottom w:val="single" w:color="1F3864" w:sz="8" w:space="4"/>
          <w:right w:val="single" w:color="1F3864" w:sz="8" w:space="8"/>
        </w:pBdr>
        <w:shd w:fill="EEF2F7" w:val="clear"/>
        <w:spacing w:after="60" w:before="80"/>
        <w:ind w:left="180" w:right="180"/>
        <w:jc w:val="center"/>
      </w:pPr>
      <w:r>
        <w:rPr>
          <w:rFonts w:ascii="Arial" w:cs="Arial" w:eastAsia="Arial" w:hAnsi="Arial"/>
          <w:b/>
          <w:bCs/>
          <w:color w:val="1F3864"/>
          <w:sz w:val="22"/>
          <w:szCs w:val="22"/>
        </w:rPr>
        <w:t xml:space="preserve">📓  Training Notebooks — Open in Google Colab</w:t>
      </w:r>
    </w:p>
    <w:p>
      <w:pPr>
        <w:pBdr>
          <w:left w:val="single" w:color="1F3864" w:sz="8" w:space="8"/>
          <w:right w:val="single" w:color="1F3864" w:sz="8" w:space="8"/>
        </w:pBdr>
        <w:shd w:fill="EEF2F7" w:val="clear"/>
        <w:spacing w:after="40" w:before="0"/>
        <w:ind w:left="180" w:right="180"/>
        <w:jc w:val="left"/>
      </w:pPr>
      <w:r>
        <w:rPr>
          <w:rFonts w:ascii="Arial" w:cs="Arial" w:eastAsia="Arial" w:hAnsi="Arial"/>
          <w:b/>
          <w:bCs/>
          <w:color w:val="1F3864"/>
          <w:sz w:val="20"/>
          <w:szCs w:val="20"/>
        </w:rPr>
        <w:t xml:space="preserve">exp13 — DistilHuBERT (recommended ★):  </w:t>
      </w:r>
      <w:r>
        <w:rPr>
          <w:rFonts w:ascii="Courier New" w:cs="Courier New" w:eastAsia="Courier New" w:hAnsi="Courier New"/>
          <w:color w:val="1565C0"/>
          <w:sz w:val="18"/>
          <w:szCs w:val="18"/>
        </w:rPr>
        <w:t xml:space="preserve">https://colab.research.google.com/drive/1RYGhCcknr_prM0Q3z0c7JLgmDsARnOce</w:t>
      </w:r>
    </w:p>
    <w:p>
      <w:pPr>
        <w:pBdr>
          <w:left w:val="single" w:color="1F3864" w:sz="8" w:space="8"/>
          <w:bottom w:val="single" w:color="1F3864" w:sz="8" w:space="4"/>
          <w:right w:val="single" w:color="1F3864" w:sz="8" w:space="8"/>
        </w:pBdr>
        <w:shd w:fill="EEF2F7" w:val="clear"/>
        <w:spacing w:after="120" w:before="0"/>
        <w:ind w:left="180" w:right="180"/>
        <w:jc w:val="left"/>
      </w:pPr>
      <w:r>
        <w:rPr>
          <w:rFonts w:ascii="Arial" w:cs="Arial" w:eastAsia="Arial" w:hAnsi="Arial"/>
          <w:b/>
          <w:bCs/>
          <w:color w:val="1F3864"/>
          <w:sz w:val="20"/>
          <w:szCs w:val="20"/>
        </w:rPr>
        <w:t xml:space="preserve">exp14 — WavLM-Base:  </w:t>
      </w:r>
      <w:r>
        <w:rPr>
          <w:rFonts w:ascii="Courier New" w:cs="Courier New" w:eastAsia="Courier New" w:hAnsi="Courier New"/>
          <w:color w:val="1565C0"/>
          <w:sz w:val="18"/>
          <w:szCs w:val="18"/>
        </w:rPr>
        <w:t xml:space="preserve">https://colab.research.google.com/drive/1z8_e_6bwt-ADbiMmI2ArsmmQl2s8NSb4</w:t>
      </w:r>
    </w:p>
    <w:p>
      <w:pPr>
        <w:pBdr>
          <w:top w:val="single" w:color="1565C0" w:sz="12" w:space="4"/>
          <w:left w:val="single" w:color="1565C0" w:sz="12" w:space="8"/>
          <w:bottom w:val="single" w:color="1565C0" w:sz="12" w:space="4"/>
          <w:right w:val="single" w:color="1565C0" w:sz="12" w:space="8"/>
        </w:pBdr>
        <w:shd w:fill="E3F2FD" w:val="clear"/>
        <w:spacing w:after="80" w:before="80"/>
        <w:ind w:left="180" w:right="180"/>
        <w:jc w:val="left"/>
      </w:pPr>
      <w:r>
        <w:rPr>
          <w:rFonts w:ascii="Arial" w:cs="Arial" w:eastAsia="Arial" w:hAnsi="Arial"/>
          <w:b/>
          <w:bCs/>
          <w:color w:val="1565C0"/>
          <w:sz w:val="24"/>
          <w:szCs w:val="24"/>
        </w:rPr>
        <w:t xml:space="preserve">📊  Full EDA — see exp00_data_analysis notebook</w:t>
      </w:r>
    </w:p>
    <w:p>
      <w:pPr>
        <w:pBdr>
          <w:left w:val="single" w:color="1565C0" w:sz="12" w:space="8"/>
          <w:right w:val="single" w:color="1565C0" w:sz="12" w:space="8"/>
        </w:pBdr>
        <w:shd w:fill="E3F2FD" w:val="clear"/>
        <w:spacing w:after="80" w:before="0"/>
        <w:ind w:left="180" w:right="180"/>
        <w:jc w:val="left"/>
      </w:pPr>
      <w:r>
        <w:rPr>
          <w:rFonts w:ascii="Arial" w:cs="Arial" w:eastAsia="Arial" w:hAnsi="Arial"/>
          <w:color w:val="1A237E"/>
          <w:sz w:val="20"/>
          <w:szCs w:val="20"/>
        </w:rPr>
        <w:t xml:space="preserve">All data distribution statistics in this report (duration gaps, amplitude gaps, spectral gaps, class counts and imbalance) are derived from </w:t>
      </w:r>
      <w:r>
        <w:rPr>
          <w:rFonts w:ascii="Arial" w:cs="Arial" w:eastAsia="Arial" w:hAnsi="Arial"/>
          <w:b/>
          <w:bCs/>
          <w:color w:val="1A237E"/>
          <w:sz w:val="20"/>
          <w:szCs w:val="20"/>
        </w:rPr>
        <w:t xml:space="preserve">exp00_data_analysis.ipynb</w:t>
      </w:r>
      <w:r>
        <w:rPr>
          <w:rFonts w:ascii="Arial" w:cs="Arial" w:eastAsia="Arial" w:hAnsi="Arial"/>
          <w:color w:val="1A237E"/>
          <w:sz w:val="20"/>
          <w:szCs w:val="20"/>
        </w:rPr>
        <w:t xml:space="preserve">. For full visualisations (waveforms, spectrograms, duration histograms, amplitude distributions, and per-class breakdowns), open the notebook directly in Colab: </w:t>
      </w:r>
      <w:r>
        <w:rPr>
          <w:rFonts w:ascii="Courier New" w:cs="Courier New" w:eastAsia="Courier New" w:hAnsi="Courier New"/>
          <w:b/>
          <w:bCs/>
          <w:color w:val="1565C0"/>
          <w:sz w:val="18"/>
          <w:szCs w:val="18"/>
        </w:rPr>
        <w:t xml:space="preserve">https://colab.research.google.com/drive/1SxlBMoc_vqbtcFXc_hzxHi7WWK9HwvLh</w:t>
      </w:r>
    </w:p>
    <w:p>
      <w:pPr>
        <w:pBdr>
          <w:left w:val="single" w:color="1565C0" w:sz="12" w:space="8"/>
          <w:bottom w:val="single" w:color="1565C0" w:sz="12" w:space="4"/>
          <w:right w:val="single" w:color="1565C0" w:sz="12" w:space="8"/>
        </w:pBdr>
        <w:shd w:fill="E3F2FD" w:val="clear"/>
        <w:spacing w:after="200" w:before="0"/>
        <w:ind w:left="180" w:right="180"/>
        <w:jc w:val="left"/>
      </w:pPr>
      <w:r>
        <w:rPr>
          <w:rFonts w:ascii="Arial" w:cs="Arial" w:eastAsia="Arial" w:hAnsi="Arial"/>
          <w:i/>
          <w:iCs/>
          <w:color w:val="555555"/>
          <w:sz w:val="18"/>
          <w:szCs w:val="18"/>
        </w:rPr>
        <w:t xml:space="preserve">No GPU required — the analysis notebook runs on a standard CPU runtime.</w:t>
      </w:r>
    </w:p>
    <w:p>
      <w:r>
        <w:br w:type="page"/>
      </w:r>
    </w:p>
    <w:p>
      <w:pPr>
        <w:pStyle w:val="Heading1"/>
        <w:spacing w:after="120" w:before="300"/>
      </w:pPr>
      <w:r>
        <w:rPr>
          <w:rFonts w:ascii="Arial" w:cs="Arial" w:eastAsia="Arial" w:hAnsi="Arial"/>
          <w:b/>
          <w:bCs/>
          <w:color w:val="1F3864"/>
          <w:sz w:val="32"/>
          <w:szCs w:val="32"/>
        </w:rPr>
        <w:t xml:space="preserve">Executive Summary</w:t>
      </w:r>
    </w:p>
    <w:p>
      <w:pPr>
        <w:spacing w:after="100" w:before="60"/>
        <w:jc w:val="left"/>
      </w:pPr>
      <w:r>
        <w:rPr>
          <w:rFonts w:ascii="Arial" w:cs="Arial" w:eastAsia="Arial" w:hAnsi="Arial"/>
          <w:sz w:val="20"/>
          <w:szCs w:val="20"/>
        </w:rPr>
        <w:t xml:space="preserve">This report documents the full journey of developing a bowel sound detection and classification system, from initial CNN baselines through 14 distinct experiments, culminating in two transformer-based models that represent the current state of the art for this task.</w:t>
      </w:r>
    </w:p>
    <w:p>
      <w:pPr>
        <w:spacing w:after="100" w:before="60"/>
        <w:jc w:val="left"/>
      </w:pPr>
      <w:r>
        <w:rPr>
          <w:rFonts w:ascii="Arial" w:cs="Arial" w:eastAsia="Arial" w:hAnsi="Arial"/>
          <w:sz w:val="20"/>
          <w:szCs w:val="20"/>
        </w:rPr>
        <w:t xml:space="preserve">The final two experiments — exp13 (DistilHuBERT) and exp14 (WavLM-Base) — are the strongest models produced. Both operate on raw waveforms at 20ms frame resolution, trained exclusively on the AS_1 recording and evaluated on a held-out OOD (out-of-distribution) recording (23M74M) from a different patient.</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exp13 DistilHuBERT</w:t>
            </w:r>
          </w:p>
        </w:tc>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exp14 WavLM-Base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Best Val F1 — frame-level (checkpoint criterion)</w:t>
            </w:r>
          </w:p>
        </w:tc>
        <w:tc>
          <w:tcPr>
            <w:tcW w:type="dxa" w:w="32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center"/>
            </w:pPr>
            <w:r>
              <w:rPr>
                <w:rFonts w:ascii="Arial" w:cs="Arial" w:eastAsia="Arial" w:hAnsi="Arial"/>
                <w:sz w:val="20"/>
                <w:szCs w:val="20"/>
              </w:rPr>
              <w:t xml:space="preserve">0.5764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0.5137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OOD macro F1 @ IoU ≥ 0.3</w:t>
            </w:r>
          </w:p>
        </w:tc>
        <w:tc>
          <w:tcPr>
            <w:tcW w:type="dxa" w:w="32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0.424 ★ WINNER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0.257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OOD mAP (23M74M)</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sz w:val="20"/>
                <w:szCs w:val="20"/>
              </w:rPr>
              <w:t xml:space="preserve">0.279 ★ WINNER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0.146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AS_1 Val mAP</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0.322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0.317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Domain Gap (mAP)</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sz w:val="20"/>
                <w:szCs w:val="20"/>
              </w:rPr>
              <w:t xml:space="preserve">+0.043 ★ SMALLER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+0.171</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Total Parameters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23.7 M</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94.4 M</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Training Stopped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Epoch 44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Epoch 43</w:t>
            </w:r>
          </w:p>
        </w:tc>
      </w:tr>
    </w:tbl>
    <w:p>
      <w:r>
        <w:t xml:space="preserve"/>
      </w:r>
    </w:p>
    <w:p>
      <w:pPr>
        <w:spacing w:after="100" w:before="60"/>
        <w:jc w:val="left"/>
      </w:pPr>
      <w:r>
        <w:rPr>
          <w:rFonts w:ascii="Arial" w:cs="Arial" w:eastAsia="Arial" w:hAnsi="Arial"/>
          <w:b w:val="false"/>
          <w:bCs w:val="false"/>
          <w:sz w:val="20"/>
          <w:szCs w:val="20"/>
        </w:rPr>
        <w:t xml:space="preserve">DistilHuBERT (exp13) is the recommended model. Despite being 4× smaller than WavLM-Base, it achieves significantly better out-of-distribution generalisation — the critical metric for real-world deployment where the target patient differs from the training recording.</w:t>
      </w:r>
    </w:p>
    <w:p>
      <w:r>
        <w:br w:type="page"/>
      </w:r>
    </w:p>
    <w:p>
      <w:pPr>
        <w:pStyle w:val="Heading1"/>
        <w:spacing w:after="120" w:before="300"/>
      </w:pPr>
      <w:r>
        <w:rPr>
          <w:rFonts w:ascii="Arial" w:cs="Arial" w:eastAsia="Arial" w:hAnsi="Arial"/>
          <w:b/>
          <w:bCs/>
          <w:color w:val="1F3864"/>
          <w:sz w:val="32"/>
          <w:szCs w:val="32"/>
        </w:rPr>
        <w:t xml:space="preserve">1. Dataset &amp; Problem Definition</w:t>
      </w:r>
    </w:p>
    <w:p>
      <w:pPr>
        <w:pStyle w:val="Heading2"/>
        <w:spacing w:after="80" w:before="240"/>
      </w:pPr>
      <w:r>
        <w:rPr>
          <w:rFonts w:ascii="Arial" w:cs="Arial" w:eastAsia="Arial" w:hAnsi="Arial"/>
          <w:b/>
          <w:bCs/>
          <w:color w:val="2E75B6"/>
          <w:sz w:val="26"/>
          <w:szCs w:val="26"/>
        </w:rPr>
        <w:t xml:space="preserve">1.1 Recordings</w:t>
      </w:r>
    </w:p>
    <w:p>
      <w:pPr>
        <w:spacing w:after="100" w:before="60"/>
        <w:jc w:val="left"/>
      </w:pPr>
      <w:r>
        <w:rPr>
          <w:rFonts w:ascii="Arial" w:cs="Arial" w:eastAsia="Arial" w:hAnsi="Arial"/>
          <w:sz w:val="20"/>
          <w:szCs w:val="20"/>
        </w:rPr>
        <w:t xml:space="preserve">Two audio recordings form the entire dataset. Both are abdominal auscultations sampled at 16 kHz:</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2160"/>
      </w:tblGrid>
      <w:tr>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Recording</w:t>
            </w:r>
          </w:p>
        </w:tc>
        <w:tc>
          <w:tcPr>
            <w:tcW w:type="dxa" w:w="1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1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Events</w:t>
            </w:r>
          </w:p>
        </w:tc>
        <w:tc>
          <w:tcPr>
            <w:tcW w:type="dxa" w:w="1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AS_1.wav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36.9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1712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Train + Val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Dense: 72 ev/min (first 15%)</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23M74M.wav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OOD Test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Different patient — blind test</w:t>
            </w:r>
          </w:p>
        </w:tc>
      </w:tr>
    </w:tbl>
    <w:p>
      <w:r>
        <w:t xml:space="preserve"/>
      </w:r>
    </w:p>
    <w:p>
      <w:pPr>
        <w:pStyle w:val="Heading2"/>
        <w:spacing w:after="80" w:before="240"/>
      </w:pPr>
      <w:r>
        <w:rPr>
          <w:rFonts w:ascii="Arial" w:cs="Arial" w:eastAsia="Arial" w:hAnsi="Arial"/>
          <w:b/>
          <w:bCs/>
          <w:color w:val="2E75B6"/>
          <w:sz w:val="26"/>
          <w:szCs w:val="26"/>
        </w:rPr>
        <w:t xml:space="preserve">1.2 Classes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p10</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Median</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w:t>
            </w:r>
          </w:p>
        </w:tc>
      </w:tr>
      <w:tr>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sb (single burst)</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1113 (50%)</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38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70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126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459 ms</w:t>
            </w:r>
          </w:p>
        </w:tc>
      </w:tr>
      <w:tr>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mb (multi-burst)</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1004 (45%)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81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180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349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4034 ms</w:t>
            </w:r>
          </w:p>
        </w:tc>
      </w:tr>
      <w:tr>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h (harmonic)</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109 (5%)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86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235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551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3315 ms</w:t>
            </w:r>
          </w:p>
        </w:tc>
      </w:tr>
    </w:tbl>
    <w:p>
      <w:r>
        <w:t xml:space="preserve"/>
      </w:r>
    </w:p>
    <w:p>
      <w:pPr>
        <w:spacing w:after="100" w:before="60"/>
        <w:jc w:val="left"/>
      </w:pPr>
      <w:r>
        <w:rPr>
          <w:rFonts w:ascii="Arial" w:cs="Arial" w:eastAsia="Arial" w:hAnsi="Arial"/>
          <w:sz w:val="20"/>
          <w:szCs w:val="20"/>
        </w:rPr>
        <w:t xml:space="preserve">The class imbalance (h = 5%) is addressed through balanced class weighting in the Focal Loss. The sb duration gap between recordings — 70ms median in 23M74M vs 131ms in AS_1 — is a primary source of domain shift and a key challenge for OOD generalisation.</w:t>
      </w:r>
    </w:p>
    <w:p>
      <w:r>
        <w:br w:type="page"/>
      </w:r>
    </w:p>
    <w:p>
      <w:pPr>
        <w:pStyle w:val="Heading1"/>
        <w:spacing w:after="120" w:before="300"/>
      </w:pPr>
      <w:r>
        <w:rPr>
          <w:rFonts w:ascii="Arial" w:cs="Arial" w:eastAsia="Arial" w:hAnsi="Arial"/>
          <w:b/>
          <w:bCs/>
          <w:color w:val="1F3864"/>
          <w:sz w:val="32"/>
          <w:szCs w:val="32"/>
        </w:rPr>
        <w:t xml:space="preserve">2. Key Design Choices: 20ms Frames and 4-Second Chunks</w:t>
      </w:r>
    </w:p>
    <w:p>
      <w:pPr>
        <w:pStyle w:val="Heading2"/>
        <w:spacing w:after="80" w:before="240"/>
      </w:pPr>
      <w:r>
        <w:rPr>
          <w:rFonts w:ascii="Arial" w:cs="Arial" w:eastAsia="Arial" w:hAnsi="Arial"/>
          <w:b/>
          <w:bCs/>
          <w:color w:val="2E75B6"/>
          <w:sz w:val="26"/>
          <w:szCs w:val="26"/>
        </w:rPr>
        <w:t xml:space="preserve">2.1 Why 20ms Frame Resolution</w:t>
      </w:r>
    </w:p>
    <w:p>
      <w:pPr>
        <w:spacing w:after="100" w:before="60"/>
        <w:jc w:val="left"/>
      </w:pPr>
      <w:r>
        <w:rPr>
          <w:rFonts w:ascii="Arial" w:cs="Arial" w:eastAsia="Arial" w:hAnsi="Arial"/>
          <w:sz w:val="20"/>
          <w:szCs w:val="20"/>
        </w:rPr>
        <w:t xml:space="preserve">All SSL (self-supervised learning) audio models based on Wav2Vec2/HuBERT/WavLM share the same CNN feature extractor architecture: 7 convolutional layers with strides [5, 2, 2, 2, 2, 2, 2], producing one feature vector every 320 samples.</w:t>
      </w:r>
    </w:p>
    <w:p>
      <w:pPr>
        <w:spacing w:after="100" w:before="60"/>
        <w:jc w:val="left"/>
      </w:pPr>
      <w:r>
        <w:rPr>
          <w:rFonts w:ascii="Arial" w:cs="Arial" w:eastAsia="Arial" w:hAnsi="Arial"/>
          <w:sz w:val="20"/>
          <w:szCs w:val="20"/>
        </w:rPr>
        <w:t xml:space="preserve">At SR = 16,000 Hz:</w:t>
      </w:r>
    </w:p>
    <w:p>
      <w:pPr>
        <w:spacing w:after="100" w:before="60"/>
      </w:pPr>
      <w:r>
        <w:rPr>
          <w:rFonts w:ascii="Courier New" w:cs="Courier New" w:eastAsia="Courier New" w:hAnsi="Courier New"/>
          <w:b/>
          <w:bCs/>
          <w:sz w:val="20"/>
          <w:szCs w:val="20"/>
        </w:rPr>
        <w:t xml:space="preserve">   320 samples / 16,000 Hz = 0.020 s = 20 ms per frame  (50 frames per second)</w:t>
      </w:r>
    </w:p>
    <w:p>
      <w:pPr>
        <w:spacing w:after="100" w:before="60"/>
        <w:jc w:val="left"/>
      </w:pPr>
      <w:r>
        <w:rPr>
          <w:rFonts w:ascii="Arial" w:cs="Arial" w:eastAsia="Arial" w:hAnsi="Arial"/>
          <w:sz w:val="20"/>
          <w:szCs w:val="20"/>
        </w:rPr>
        <w:t xml:space="preserve">This 20ms resolution is architecturally fixed — it cannot be changed without replacing the CNN encoder. The key advantages of 20ms for this task are:</w:t>
      </w:r>
    </w:p>
    <w:p>
      <w:pPr>
        <w:pStyle w:val="ListParagraph"/>
        <w:numPr>
          <w:ilvl w:val="0"/>
          <w:numId w:val="2"/>
        </w:numPr>
        <w:spacing w:after="40" w:before="40"/>
      </w:pPr>
      <w:r>
        <w:rPr>
          <w:rFonts w:ascii="Arial" w:cs="Arial" w:eastAsia="Arial" w:hAnsi="Arial"/>
          <w:sz w:val="20"/>
          <w:szCs w:val="20"/>
        </w:rPr>
        <w:t xml:space="preserve">Sufficient temporal precision for the shortest sb events (p10 = 70ms = 3-4 frames). At 40ms frames, a 70ms sb event spans only 1-2 frames and is easily missed. Critically, the minimum sb event in the OOD test set (23M74M) is just 37ms — at 40ms frame resolution this falls within a single frame and becomes completely invisible to the model, whereas at 20ms it still occupies ~2 frames and remains detectable. This makes 20ms resolution essential for the harder, real-world test case.</w:t>
      </w:r>
    </w:p>
    <w:p>
      <w:pPr>
        <w:pStyle w:val="ListParagraph"/>
        <w:numPr>
          <w:ilvl w:val="0"/>
          <w:numId w:val="2"/>
        </w:numPr>
        <w:spacing w:after="40" w:before="40"/>
      </w:pPr>
      <w:r>
        <w:rPr>
          <w:rFonts w:ascii="Arial" w:cs="Arial" w:eastAsia="Arial" w:hAnsi="Arial"/>
          <w:sz w:val="20"/>
          <w:szCs w:val="20"/>
        </w:rPr>
        <w:t xml:space="preserve">Matches the SSL model's pre-trained internal representations — the transformer layers were trained to process 20ms tokens on speech data, making them naturally suited to fine-grained temporal classification.</w:t>
      </w:r>
    </w:p>
    <w:p>
      <w:pPr>
        <w:pStyle w:val="ListParagraph"/>
        <w:numPr>
          <w:ilvl w:val="0"/>
          <w:numId w:val="2"/>
        </w:numPr>
        <w:spacing w:after="40" w:before="40"/>
      </w:pPr>
      <w:r>
        <w:rPr>
          <w:rFonts w:ascii="Arial" w:cs="Arial" w:eastAsia="Arial" w:hAnsi="Arial"/>
          <w:sz w:val="20"/>
          <w:szCs w:val="20"/>
        </w:rPr>
        <w:t xml:space="preserve">50 fps (frames per second) produces 199 frames in a 4-second chunk — a compact, GPU-efficient sequence length for the transformer.</w:t>
      </w:r>
    </w:p>
    <w:p>
      <w:r>
        <w:t xml:space="preserve"/>
      </w:r>
    </w:p>
    <w:p>
      <w:pPr>
        <w:spacing w:after="100" w:before="60"/>
        <w:jc w:val="left"/>
      </w:pPr>
      <w:r>
        <w:rPr>
          <w:rFonts w:ascii="Arial" w:cs="Arial" w:eastAsia="Arial" w:hAnsi="Arial"/>
          <w:sz w:val="20"/>
          <w:szCs w:val="20"/>
        </w:rPr>
        <w:t xml:space="preserve">For comparison, spectrogram-based CRNN models (exp03–exp09) used 11.6ms frames (HOP=128 at SR=11025), but those models operate on mel spectrograms, not raw waveforms, and carry different trade-offs. The SSL models' 20ms stride is a hardware-aligned design point that makes the architecture efficient without sacrificing meaningful temporal detail.</w:t>
      </w:r>
    </w:p>
    <w:p>
      <w:pPr>
        <w:pStyle w:val="Heading2"/>
        <w:spacing w:after="80" w:before="240"/>
      </w:pPr>
      <w:r>
        <w:rPr>
          <w:rFonts w:ascii="Arial" w:cs="Arial" w:eastAsia="Arial" w:hAnsi="Arial"/>
          <w:b/>
          <w:bCs/>
          <w:color w:val="2E75B6"/>
          <w:sz w:val="26"/>
          <w:szCs w:val="26"/>
        </w:rPr>
        <w:t xml:space="preserve">2.2 Why 4-Second Chunks</w:t>
      </w:r>
    </w:p>
    <w:p>
      <w:pPr>
        <w:spacing w:after="100" w:before="60"/>
        <w:jc w:val="left"/>
      </w:pPr>
      <w:r>
        <w:rPr>
          <w:rFonts w:ascii="Arial" w:cs="Arial" w:eastAsia="Arial" w:hAnsi="Arial"/>
          <w:sz w:val="20"/>
          <w:szCs w:val="20"/>
        </w:rPr>
        <w:t xml:space="preserve">The input audio is split into overlapping 4-second chunks (stride = 2 seconds, 50% overlap) for both training and inference. The chunk duration was chosen based on three constraints:</w:t>
      </w:r>
    </w:p>
    <w:p>
      <w:pPr>
        <w:pStyle w:val="ListParagraph"/>
        <w:numPr>
          <w:ilvl w:val="0"/>
          <w:numId w:val="2"/>
        </w:numPr>
        <w:spacing w:after="40" w:before="40"/>
      </w:pPr>
      <w:r>
        <w:rPr>
          <w:rFonts w:ascii="Arial" w:cs="Arial" w:eastAsia="Arial" w:hAnsi="Arial"/>
          <w:sz w:val="20"/>
          <w:szCs w:val="20"/>
        </w:rPr>
        <w:t xml:space="preserve">Memory: A 4-second chunk = 64,000 samples. With batch size 24 (DistilHuBERT) or 16 (WavLM), the GPU memory fits comfortably within 15.6 GB including mixed-precision overhead and gradient checkpointing.</w:t>
      </w:r>
    </w:p>
    <w:p>
      <w:pPr>
        <w:pStyle w:val="ListParagraph"/>
        <w:numPr>
          <w:ilvl w:val="0"/>
          <w:numId w:val="2"/>
        </w:numPr>
        <w:spacing w:after="40" w:before="40"/>
      </w:pPr>
      <w:r>
        <w:rPr>
          <w:rFonts w:ascii="Arial" w:cs="Arial" w:eastAsia="Arial" w:hAnsi="Arial"/>
          <w:sz w:val="20"/>
          <w:szCs w:val="20"/>
        </w:rPr>
        <w:t xml:space="preserve">Context: Bowel sound events fit within a 4-second window. The longest h event is 3.3 seconds (3315 ms). mb events have a median duration of ~350 ms but can reach up to 4.0 seconds (4034 ms in AS_1; 4.03 s in the 23M74M OOD test set) — the 4-second chunk is sized precisely to capture even the longest mb events in full, with minimal surrounding silence. A shorter window (e.g., 2 seconds) would truncate the tail of long mb events and produce fragmented detections.</w:t>
      </w:r>
    </w:p>
    <w:p>
      <w:pPr>
        <w:pStyle w:val="ListParagraph"/>
        <w:numPr>
          <w:ilvl w:val="0"/>
          <w:numId w:val="2"/>
        </w:numPr>
        <w:spacing w:after="40" w:before="40"/>
      </w:pPr>
      <w:r>
        <w:rPr>
          <w:rFonts w:ascii="Arial" w:cs="Arial" w:eastAsia="Arial" w:hAnsi="Arial"/>
          <w:sz w:val="20"/>
          <w:szCs w:val="20"/>
        </w:rPr>
        <w:t xml:space="preserve">Efficiency: 4 seconds → 199 frames. Shorter chunks (e.g., 2s → 99 frames) reduce context too much for the transformer to learn temporal patterns. Longer chunks (e.g., 8s → 399 frames) roughly double GPU memory without proportional gain.</w:t>
      </w:r>
    </w:p>
    <w:p>
      <w:pPr>
        <w:spacing w:after="100" w:before="60"/>
        <w:jc w:val="left"/>
      </w:pPr>
      <w:r>
        <w:rPr>
          <w:rFonts w:ascii="Arial" w:cs="Arial" w:eastAsia="Arial" w:hAnsi="Arial"/>
          <w:sz w:val="20"/>
          <w:szCs w:val="20"/>
        </w:rPr>
        <w:t xml:space="preserve">The 2-second stride means every point in the audio is covered by at least two overlapping chunks. During inference, overlapping frame predictions are averaged, reducing boundary artifacts.</w:t>
      </w:r>
    </w:p>
    <w:p>
      <w:r>
        <w:br w:type="page"/>
      </w:r>
    </w:p>
    <w:p>
      <w:pPr>
        <w:pStyle w:val="Heading1"/>
        <w:spacing w:after="120" w:before="300"/>
      </w:pPr>
      <w:r>
        <w:rPr>
          <w:rFonts w:ascii="Arial" w:cs="Arial" w:eastAsia="Arial" w:hAnsi="Arial"/>
          <w:b/>
          <w:bCs/>
          <w:color w:val="1F3864"/>
          <w:sz w:val="32"/>
          <w:szCs w:val="32"/>
        </w:rPr>
        <w:t xml:space="preserve">3. Experiment Journey</w:t>
      </w:r>
    </w:p>
    <w:p>
      <w:pPr>
        <w:spacing w:after="100" w:before="60"/>
        <w:jc w:val="left"/>
      </w:pPr>
      <w:r>
        <w:rPr>
          <w:rFonts w:ascii="Arial" w:cs="Arial" w:eastAsia="Arial" w:hAnsi="Arial"/>
          <w:sz w:val="20"/>
          <w:szCs w:val="20"/>
        </w:rPr>
        <w:t xml:space="preserve">Before reaching the final models, 14 distinct experiments were conducted across three broad architectural families. The journey started with deep exploratory data analysis, then moved through spectrogram-based CRNN models, a multi-stage pipeline approach, early SSL attempts, and finally to the clean SSL frame classifiers that produced the best results.</w:t>
      </w:r>
    </w:p>
    <w:p>
      <w:pPr>
        <w:pStyle w:val="Heading2"/>
        <w:spacing w:after="80" w:before="240"/>
      </w:pPr>
      <w:r>
        <w:rPr>
          <w:rFonts w:ascii="Arial" w:cs="Arial" w:eastAsia="Arial" w:hAnsi="Arial"/>
          <w:b/>
          <w:bCs/>
          <w:color w:val="2E75B6"/>
          <w:sz w:val="26"/>
          <w:szCs w:val="26"/>
        </w:rPr>
        <w:t xml:space="preserve">3.1 Exploratory Data Analysis (exp00)</w:t>
      </w:r>
    </w:p>
    <w:p>
      <w:pPr>
        <w:spacing w:after="100" w:before="60"/>
        <w:jc w:val="left"/>
      </w:pPr>
      <w:r>
        <w:rPr>
          <w:rFonts w:ascii="Arial" w:cs="Arial" w:eastAsia="Arial" w:hAnsi="Arial"/>
          <w:sz w:val="20"/>
          <w:szCs w:val="20"/>
        </w:rPr>
        <w:t xml:space="preserve">The foundation of the entire project is exp00, a dedicated analysis notebook that characterised the two recordings before any model was trained. Key findings from exp00:</w:t>
      </w:r>
    </w:p>
    <w:p>
      <w:pPr>
        <w:pStyle w:val="ListParagraph"/>
        <w:numPr>
          <w:ilvl w:val="0"/>
          <w:numId w:val="2"/>
        </w:numPr>
        <w:spacing w:after="40" w:before="40"/>
      </w:pPr>
      <w:r>
        <w:rPr>
          <w:rFonts w:ascii="Arial" w:cs="Arial" w:eastAsia="Arial" w:hAnsi="Arial"/>
          <w:sz w:val="20"/>
          <w:szCs w:val="20"/>
        </w:rPr>
        <w:t xml:space="preserve">Duration gap: sb event median duration is 131ms in AS_1 but only 70ms in 23M74M — a 47% difference that represents the primary source of domain shift.</w:t>
      </w:r>
    </w:p>
    <w:p>
      <w:pPr>
        <w:pStyle w:val="ListParagraph"/>
        <w:numPr>
          <w:ilvl w:val="0"/>
          <w:numId w:val="2"/>
        </w:numPr>
        <w:spacing w:after="40" w:before="40"/>
      </w:pPr>
      <w:r>
        <w:rPr>
          <w:rFonts w:ascii="Arial" w:cs="Arial" w:eastAsia="Arial" w:hAnsi="Arial"/>
          <w:sz w:val="20"/>
          <w:szCs w:val="20"/>
        </w:rPr>
        <w:t xml:space="preserve">Amplitude gap: AS_1 RMS amplitude is roughly 9× higher than 23M74M (~0.077 vs ~0.008). Any model trained on AS_1 without normalisation will be systematically biased toward louder signals.</w:t>
      </w:r>
    </w:p>
    <w:p>
      <w:pPr>
        <w:pStyle w:val="ListParagraph"/>
        <w:numPr>
          <w:ilvl w:val="0"/>
          <w:numId w:val="2"/>
        </w:numPr>
        <w:spacing w:after="40" w:before="40"/>
      </w:pPr>
      <w:r>
        <w:rPr>
          <w:rFonts w:ascii="Arial" w:cs="Arial" w:eastAsia="Arial" w:hAnsi="Arial"/>
          <w:sz w:val="20"/>
          <w:szCs w:val="20"/>
        </w:rPr>
        <w:t xml:space="preserve">Spectral gap: mean spectral centroid differs by approximately 380 Hz between the two recordings, suggesting systematic microphone or patient positioning differences.</w:t>
      </w:r>
    </w:p>
    <w:p>
      <w:pPr>
        <w:pStyle w:val="ListParagraph"/>
        <w:numPr>
          <w:ilvl w:val="0"/>
          <w:numId w:val="2"/>
        </w:numPr>
        <w:spacing w:after="40" w:before="40"/>
      </w:pPr>
      <w:r>
        <w:rPr>
          <w:rFonts w:ascii="Arial" w:cs="Arial" w:eastAsia="Arial" w:hAnsi="Arial"/>
          <w:sz w:val="20"/>
          <w:szCs w:val="20"/>
        </w:rPr>
        <w:t xml:space="preserve">Class imbalance: h events represent only 5% of all annotated events but have distinctive harmonic spectral structure, making them learnable despite their rarity.</w:t>
      </w:r>
    </w:p>
    <w:p>
      <w:pPr>
        <w:spacing w:after="100" w:before="60"/>
        <w:jc w:val="left"/>
      </w:pPr>
      <w:r>
        <w:rPr>
          <w:rFonts w:ascii="Arial" w:cs="Arial" w:eastAsia="Arial" w:hAnsi="Arial"/>
          <w:sz w:val="20"/>
          <w:szCs w:val="20"/>
        </w:rPr>
        <w:t xml:space="preserve">These findings directly shaped every subsequent design decision: Z-score normalisation (amplitude gap), pitch shift augmentation (spectral centroid gap), per-class median filter windows (duration distribution), and the choice to keep 23M74M as a fully blind OOD test set.</w:t>
      </w:r>
    </w:p>
    <w:p>
      <w:pPr>
        <w:pStyle w:val="Heading2"/>
        <w:spacing w:after="80" w:before="240"/>
      </w:pPr>
      <w:r>
        <w:rPr>
          <w:rFonts w:ascii="Arial" w:cs="Arial" w:eastAsia="Arial" w:hAnsi="Arial"/>
          <w:b/>
          <w:bCs/>
          <w:color w:val="2E75B6"/>
          <w:sz w:val="26"/>
          <w:szCs w:val="26"/>
        </w:rPr>
        <w:t xml:space="preserve">3.2 CRNN / RCNN Spectrogram Models (exp01–exp09)</w:t>
      </w:r>
    </w:p>
    <w:p>
      <w:pPr>
        <w:spacing w:after="100" w:before="60"/>
        <w:jc w:val="left"/>
      </w:pPr>
      <w:r>
        <w:rPr>
          <w:rFonts w:ascii="Arial" w:cs="Arial" w:eastAsia="Arial" w:hAnsi="Arial"/>
          <w:sz w:val="20"/>
          <w:szCs w:val="20"/>
        </w:rPr>
        <w:t xml:space="preserve">The first wave of experiments used convolutional-recurrent neural networks operating on mel spectrograms. The backbone was EfficientNet-B0 pre-trained on ImageNet, applied to log-mel spectrograms (N_FFT=1024, hop=128, 128 mel bins at SR=11,025 Hz), followed by a BiGRU temporal layer and a dense per-frame classification head. Several variants were explored across multiple experiments, iterating on the validation strategy, FFT window size, loss function, and class taxonomy.</w:t>
      </w:r>
    </w:p>
    <w:p>
      <w:pPr>
        <w:spacing w:after="100" w:before="60"/>
        <w:jc w:val="left"/>
      </w:pPr>
      <w:r>
        <w:rPr>
          <w:rFonts w:ascii="Arial" w:cs="Arial" w:eastAsia="Arial" w:hAnsi="Arial"/>
          <w:sz w:val="20"/>
          <w:szCs w:val="20"/>
        </w:rPr>
        <w:t xml:space="preserve">These experiments established core training infrastructure that was carried forward into all later work: frame-level labelling, two-phase training (frozen backbone then partial unfreeze), Focal Loss with balanced class weights, and ReduceLROnPlateau scheduling. However, the CRNN family plateaued below val F1 = 0.50 on the clean AS_1 split and showed poor OOD generalisation. The fundamental limitation is that ImageNet-pretrained visual features do not meaningfully transfer to audio spectrograms — the low-level filters learned on natural images carry no acoustic semantics relevant to bowel sounds.</w:t>
      </w:r>
    </w:p>
    <w:p>
      <w:pPr>
        <w:pStyle w:val="Heading2"/>
        <w:spacing w:after="80" w:before="240"/>
      </w:pPr>
      <w:r>
        <w:rPr>
          <w:rFonts w:ascii="Arial" w:cs="Arial" w:eastAsia="Arial" w:hAnsi="Arial"/>
          <w:b/>
          <w:bCs/>
          <w:color w:val="2E75B6"/>
          <w:sz w:val="26"/>
          <w:szCs w:val="26"/>
        </w:rPr>
        <w:t xml:space="preserve">3.3 Multi-Stage Detection Pipeline</w:t>
      </w:r>
    </w:p>
    <w:p>
      <w:pPr>
        <w:spacing w:after="100" w:before="60"/>
        <w:jc w:val="left"/>
      </w:pPr>
      <w:r>
        <w:rPr>
          <w:rFonts w:ascii="Arial" w:cs="Arial" w:eastAsia="Arial" w:hAnsi="Arial"/>
          <w:sz w:val="20"/>
          <w:szCs w:val="20"/>
        </w:rPr>
        <w:t xml:space="preserve">One experiment implemented a two-stage approach to separate the detection problem from the classification problem. Stage 1 was a binary detector — trained to distinguish any bowel sound frame from background silence. Stage 2 was a multiclass classifier that received the positive detections from Stage 1 and assigned each to sb, mb, or h.</w:t>
      </w:r>
    </w:p>
    <w:p>
      <w:pPr>
        <w:spacing w:after="100" w:before="60"/>
        <w:jc w:val="left"/>
      </w:pPr>
      <w:r>
        <w:rPr>
          <w:rFonts w:ascii="Arial" w:cs="Arial" w:eastAsia="Arial" w:hAnsi="Arial"/>
          <w:sz w:val="20"/>
          <w:szCs w:val="20"/>
        </w:rPr>
        <w:t xml:space="preserve">The intuition was sound: decomposing the problem should make each stage simpler. In practice, the pipeline failed due to error propagation. Stage 1 produced a high volume of false positives — transient noise bursts and movement artefacts that shared superficial spectral properties with true bowel sounds. These FPs were irreversible: once a background frame was incorrectly passed to Stage 2, no amount of classifier sophistication could recover it. The combined macro F1 was approximately 0.202 at IoU &gt;= 0.3 — substantially lower than even the weakest end-to-end CRNN models. An end-to-end frame classifier can use full temporal context to suppress isolated noise spikes in a way that a cascaded pipeline cannot.</w:t>
      </w:r>
    </w:p>
    <w:p>
      <w:pPr>
        <w:pStyle w:val="Heading2"/>
        <w:spacing w:after="80" w:before="240"/>
      </w:pPr>
      <w:r>
        <w:rPr>
          <w:rFonts w:ascii="Arial" w:cs="Arial" w:eastAsia="Arial" w:hAnsi="Arial"/>
          <w:b/>
          <w:bCs/>
          <w:color w:val="2E75B6"/>
          <w:sz w:val="26"/>
          <w:szCs w:val="26"/>
        </w:rPr>
        <w:t xml:space="preserve">3.4 First SSL Attempts and the Leakage Problem (exp11–exp12)</w:t>
      </w:r>
    </w:p>
    <w:p>
      <w:pPr>
        <w:spacing w:after="100" w:before="60"/>
        <w:jc w:val="left"/>
      </w:pPr>
      <w:r>
        <w:rPr>
          <w:rFonts w:ascii="Arial" w:cs="Arial" w:eastAsia="Arial" w:hAnsi="Arial"/>
          <w:sz w:val="20"/>
          <w:szCs w:val="20"/>
        </w:rPr>
        <w:t xml:space="preserve">After the CRNN family stalled, the architecture shifted to self-supervised learning (SSL) audio models operating directly on raw waveforms. WavLM-Base (exp11) and DistilHuBERT (exp12) were the first SSL experiments. Both used a frame-level classification head on top of the frozen/fine-tuned SSL encoder — the architecture that ultimately succeeded.</w:t>
      </w:r>
    </w:p>
    <w:p>
      <w:pPr>
        <w:spacing w:after="100" w:before="60"/>
        <w:jc w:val="left"/>
      </w:pPr>
      <w:r>
        <w:rPr>
          <w:rFonts w:ascii="Arial" w:cs="Arial" w:eastAsia="Arial" w:hAnsi="Arial"/>
          <w:sz w:val="20"/>
          <w:szCs w:val="20"/>
        </w:rPr>
        <w:t xml:space="preserve">However, both experiments suffered from a critical data leakage flaw: the 23M74M OOD recording was used as the validation set throughout training. This meant ReduceLROnPlateau reduced the learning rate based on 23M74M performance, early stopping saved the checkpoint with the best 23M74M F1, and all implicit hyperparameter decisions were calibrated against the test patient. The reported OOD results (~0.45–0.48 F1) were inflated and untrustworthy — the model had effectively been tuned to the test set.</w:t>
      </w:r>
    </w:p>
    <w:p>
      <w:pPr>
        <w:pStyle w:val="Heading2"/>
        <w:spacing w:after="80" w:before="240"/>
      </w:pPr>
      <w:r>
        <w:rPr>
          <w:rFonts w:ascii="Arial" w:cs="Arial" w:eastAsia="Arial" w:hAnsi="Arial"/>
          <w:b/>
          <w:bCs/>
          <w:color w:val="2E75B6"/>
          <w:sz w:val="26"/>
          <w:szCs w:val="26"/>
        </w:rPr>
        <w:t xml:space="preserve">3.5 Final Models: Clean Validation Split (exp13–exp14)</w:t>
      </w:r>
    </w:p>
    <w:p>
      <w:pPr>
        <w:spacing w:after="100" w:before="60"/>
        <w:jc w:val="left"/>
      </w:pPr>
      <w:r>
        <w:rPr>
          <w:rFonts w:ascii="Arial" w:cs="Arial" w:eastAsia="Arial" w:hAnsi="Arial"/>
          <w:sz w:val="20"/>
          <w:szCs w:val="20"/>
        </w:rPr>
        <w:t xml:space="preserve">exp13 and exp14 corrected the leakage by splitting AS_1 temporally: the first 15% (denser, 72 events/min) became the validation set, and 23M74M was locked away as a fully blind test set — zero influence on learning rate, checkpointing, or any training decision. This produced the first trustworthy OOD results and is the setup documented in the remainder of this report.</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520"/>
      </w:tblGrid>
      <w:tr>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5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AS_1 Val macro F1 @ IoU ≥ 0.3</w:t>
            </w:r>
          </w:p>
        </w:tc>
        <w:tc>
          <w:tcPr>
            <w:tcW w:type="dxa" w:w="25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OOD macro F1 @ IoU ≥ 0.3 (23M74M)</w:t>
            </w:r>
          </w:p>
        </w:tc>
        <w:tc>
          <w:tcPr>
            <w:tcW w:type="dxa" w:w="25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 Gap</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exp13 — DistilHuBERT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0.478</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sz w:val="20"/>
                <w:szCs w:val="20"/>
              </w:rPr>
              <w:t xml:space="preserve">0.424 ★ WINNER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sz w:val="20"/>
                <w:szCs w:val="20"/>
              </w:rPr>
              <w:t xml:space="preserve">+0.054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exp14 — WavLM-Base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0.443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0.257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+0.186</w:t>
            </w:r>
          </w:p>
        </w:tc>
      </w:tr>
    </w:tbl>
    <w:p>
      <w:r>
        <w:br w:type="page"/>
      </w:r>
    </w:p>
    <w:p>
      <w:pPr>
        <w:pStyle w:val="Heading1"/>
        <w:spacing w:after="120" w:before="300"/>
      </w:pPr>
      <w:r>
        <w:rPr>
          <w:rFonts w:ascii="Arial" w:cs="Arial" w:eastAsia="Arial" w:hAnsi="Arial"/>
          <w:b/>
          <w:bCs/>
          <w:color w:val="1F3864"/>
          <w:sz w:val="32"/>
          <w:szCs w:val="32"/>
        </w:rPr>
        <w:t xml:space="preserve">4. Final Architecture</w:t>
      </w:r>
    </w:p>
    <w:p>
      <w:pPr>
        <w:pStyle w:val="Heading2"/>
        <w:spacing w:after="80" w:before="240"/>
      </w:pPr>
      <w:r>
        <w:rPr>
          <w:rFonts w:ascii="Arial" w:cs="Arial" w:eastAsia="Arial" w:hAnsi="Arial"/>
          <w:b/>
          <w:bCs/>
          <w:color w:val="2E75B6"/>
          <w:sz w:val="26"/>
          <w:szCs w:val="26"/>
        </w:rPr>
        <w:t xml:space="preserve">4.1 exp13 — DistilHuBERT + Frame Classifier</w:t>
      </w:r>
    </w:p>
    <w:p>
      <w:pPr>
        <w:spacing w:after="100" w:before="60"/>
        <w:jc w:val="left"/>
      </w:pPr>
      <w:r>
        <w:rPr>
          <w:rFonts w:ascii="Arial" w:cs="Arial" w:eastAsia="Arial" w:hAnsi="Arial"/>
          <w:sz w:val="20"/>
          <w:szCs w:val="20"/>
        </w:rPr>
        <w:t xml:space="preserve">Model: ntu-spml/distilhubert  |  Total parameters: 23.7 M</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Shape</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1</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2</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Input: raw waveform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64000)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CNN Feature Extractor (7 conv)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512)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Feature Projection (Linear 512→768)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768)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2x HuBERT Transformer Layers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768)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Unfrozen (all 2)</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Dropout (p=0.3) + Linear 768→256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256)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Trained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Trained</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GELU + Dropout (p=0.3) + Linear 256→4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Trained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Trained</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Output: per-frame logits (h/mb/sb/bg)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 199, 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197K params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14.38M params</w:t>
            </w:r>
          </w:p>
        </w:tc>
      </w:tr>
    </w:tbl>
    <w:p>
      <w:r>
        <w:t xml:space="preserve"/>
      </w:r>
    </w:p>
    <w:p>
      <w:pPr>
        <w:spacing w:after="100" w:before="60"/>
        <w:jc w:val="left"/>
      </w:pPr>
      <w:r>
        <w:rPr>
          <w:rFonts w:ascii="Arial" w:cs="Arial" w:eastAsia="Arial" w:hAnsi="Arial"/>
          <w:sz w:val="20"/>
          <w:szCs w:val="20"/>
        </w:rPr>
        <w:t xml:space="preserve">DistilHuBERT was distilled from the full 12-layer HuBERT model into just 2 transformer layers, retaining 768-dimensional hidden states. This makes it 4x smaller than WavLM-Base while preserving speech representations that transfer well to biological acoustic signals.</w:t>
      </w:r>
    </w:p>
    <w:p>
      <w:pPr>
        <w:pStyle w:val="Heading3"/>
        <w:spacing w:after="60" w:before="180"/>
      </w:pPr>
      <w:r>
        <w:rPr>
          <w:rFonts w:ascii="Arial" w:cs="Arial" w:eastAsia="Arial" w:hAnsi="Arial"/>
          <w:b/>
          <w:bCs/>
          <w:color w:val="404040"/>
          <w:sz w:val="22"/>
          <w:szCs w:val="22"/>
        </w:rPr>
        <w:t xml:space="preserve">CNN Feature Extractor (shared with all SSL audio models)</w:t>
      </w:r>
    </w:p>
    <w:p>
      <w:pPr>
        <w:spacing w:after="100" w:before="60"/>
        <w:jc w:val="left"/>
      </w:pPr>
      <w:r>
        <w:rPr>
          <w:rFonts w:ascii="Arial" w:cs="Arial" w:eastAsia="Arial" w:hAnsi="Arial"/>
          <w:sz w:val="20"/>
          <w:szCs w:val="20"/>
        </w:rPr>
        <w:t xml:space="preserve">The feature extractor consists of 7 temporal convolutional layers with normalisation and GELU activations. The kernel sizes and strides are: Layer 1 — kernel 10, stride 5; Layers 2–7 — kernel 3, stride 2 each. This produces a total stride of 5 x 2^6 = 320 samples, meaning each output frame covers exactly 20ms of audio at 16kHz. The output channels are 512-dimensional, which is then projected to 768 via a linear Feature Projection layer. The CNN weights are always frozen in both phases — they are not fine-tuned.</w:t>
      </w:r>
    </w:p>
    <w:p>
      <w:pPr>
        <w:pStyle w:val="Heading3"/>
        <w:spacing w:after="60" w:before="180"/>
      </w:pPr>
      <w:r>
        <w:rPr>
          <w:rFonts w:ascii="Arial" w:cs="Arial" w:eastAsia="Arial" w:hAnsi="Arial"/>
          <w:b/>
          <w:bCs/>
          <w:color w:val="404040"/>
          <w:sz w:val="22"/>
          <w:szCs w:val="22"/>
        </w:rPr>
        <w:t xml:space="preserve">Transformer Encoder (DistilHuBERT: 2 layers)</w:t>
      </w:r>
    </w:p>
    <w:p>
      <w:pPr>
        <w:spacing w:after="100" w:before="60"/>
        <w:jc w:val="left"/>
      </w:pPr>
      <w:r>
        <w:rPr>
          <w:rFonts w:ascii="Arial" w:cs="Arial" w:eastAsia="Arial" w:hAnsi="Arial"/>
          <w:sz w:val="20"/>
          <w:szCs w:val="20"/>
        </w:rPr>
        <w:t xml:space="preserve">Each transformer layer contains a multi-head self-attention (MHSA) module with 12 attention heads (768 / 12 = 64 dimensions per head), a feed-forward network with hidden size 3072 (4× expansion), and layer normalisation applied before each sublayer (pre-norm architecture). Relative positional embeddings (convolutional position embedding: kernel=128, groups=16) are added before the first transformer layer to inject temporal order without fixed sinusoidal biases.</w:t>
      </w:r>
    </w:p>
    <w:p>
      <w:pPr>
        <w:spacing w:after="100" w:before="60"/>
        <w:jc w:val="left"/>
      </w:pPr>
      <w:r>
        <w:rPr>
          <w:rFonts w:ascii="Arial" w:cs="Arial" w:eastAsia="Arial" w:hAnsi="Arial"/>
          <w:sz w:val="20"/>
          <w:szCs w:val="20"/>
        </w:rPr>
        <w:t xml:space="preserve">In Phase 2, all 2 transformer layers of DistilHuBERT are unfrozen together. Because DistilHuBERT only has 2 layers, partially unfreezing is not meaningful — the full encoder is released with a low learning rate of 2e-5 to avoid catastrophic forgetting of the acoustic pre-training.</w:t>
      </w:r>
    </w:p>
    <w:p>
      <w:pPr>
        <w:pStyle w:val="Heading3"/>
        <w:spacing w:after="60" w:before="180"/>
      </w:pPr>
      <w:r>
        <w:rPr>
          <w:rFonts w:ascii="Arial" w:cs="Arial" w:eastAsia="Arial" w:hAnsi="Arial"/>
          <w:b/>
          <w:bCs/>
          <w:color w:val="404040"/>
          <w:sz w:val="22"/>
          <w:szCs w:val="22"/>
        </w:rPr>
        <w:t xml:space="preserve">Classification Head</w:t>
      </w:r>
    </w:p>
    <w:p>
      <w:pPr>
        <w:spacing w:after="100" w:before="60"/>
        <w:jc w:val="left"/>
      </w:pPr>
      <w:r>
        <w:rPr>
          <w:rFonts w:ascii="Arial" w:cs="Arial" w:eastAsia="Arial" w:hAnsi="Arial"/>
          <w:sz w:val="20"/>
          <w:szCs w:val="20"/>
        </w:rPr>
        <w:t xml:space="preserve">The classification head takes the 768-dimensional per-frame representations from the final transformer layer and projects them to 4 class logits: Dropout(0.3) → Linear(768, 256) → GELU → Dropout(0.3) → Linear(256, 4). This two-layer MLP with GELU activations and aggressive dropout (0.3) is the only part trained in Phase 1 (all encoder layers frozen). The head contains approximately 197K trainable parameters in Phase 1.</w:t>
      </w:r>
    </w:p>
    <w:p>
      <w:pPr>
        <w:pStyle w:val="Heading2"/>
        <w:spacing w:after="80" w:before="240"/>
      </w:pPr>
      <w:r>
        <w:rPr>
          <w:rFonts w:ascii="Arial" w:cs="Arial" w:eastAsia="Arial" w:hAnsi="Arial"/>
          <w:b/>
          <w:bCs/>
          <w:color w:val="2E75B6"/>
          <w:sz w:val="26"/>
          <w:szCs w:val="26"/>
        </w:rPr>
        <w:t xml:space="preserve">4.2 exp14 — WavLM-Base + Frame Classifier</w:t>
      </w:r>
    </w:p>
    <w:p>
      <w:pPr>
        <w:spacing w:after="100" w:before="60"/>
        <w:jc w:val="left"/>
      </w:pPr>
      <w:r>
        <w:rPr>
          <w:rFonts w:ascii="Arial" w:cs="Arial" w:eastAsia="Arial" w:hAnsi="Arial"/>
          <w:sz w:val="20"/>
          <w:szCs w:val="20"/>
        </w:rPr>
        <w:t xml:space="preserve">Model: microsoft/wavlm-base  |  Total parameters: 94.4 M</w:t>
      </w:r>
    </w:p>
    <w:p>
      <w:pPr>
        <w:spacing w:after="100" w:before="60"/>
        <w:jc w:val="left"/>
      </w:pPr>
      <w:r>
        <w:rPr>
          <w:rFonts w:ascii="Arial" w:cs="Arial" w:eastAsia="Arial" w:hAnsi="Arial"/>
          <w:sz w:val="20"/>
          <w:szCs w:val="20"/>
        </w:rPr>
        <w:t xml:space="preserve">WavLM-Base shares the same overall structure as exp13 but with 12 transformer layers instead of 2, and unfreezes the top 4 layers in Phase 2. It was pre-trained with a masked speech prediction objective plus denoising — intended to improve robustness to noise.</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Shape</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1</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2</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CNN Feature Extractor (7 conv)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512)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Feature Projection (Linear 512→768)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768)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12x WavLM Transformer Layers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768)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Frozen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Top 4 unfrozen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Dropout (p=0.1) + Linear 768→256 → GELU → Dropout → Linear 256→4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 199, 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Trained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Trained</w:t>
            </w:r>
          </w:p>
        </w:tc>
      </w:tr>
    </w:tbl>
    <w:p>
      <w:r>
        <w:t xml:space="preserve"/>
      </w:r>
    </w:p>
    <w:p>
      <w:pPr>
        <w:pStyle w:val="Heading3"/>
        <w:spacing w:after="60" w:before="180"/>
      </w:pPr>
      <w:r>
        <w:rPr>
          <w:rFonts w:ascii="Arial" w:cs="Arial" w:eastAsia="Arial" w:hAnsi="Arial"/>
          <w:b/>
          <w:bCs/>
          <w:color w:val="404040"/>
          <w:sz w:val="22"/>
          <w:szCs w:val="22"/>
        </w:rPr>
        <w:t xml:space="preserve">CNN Feature Extractor</w:t>
      </w:r>
    </w:p>
    <w:p>
      <w:pPr>
        <w:spacing w:after="100" w:before="60"/>
        <w:jc w:val="left"/>
      </w:pPr>
      <w:r>
        <w:rPr>
          <w:rFonts w:ascii="Arial" w:cs="Arial" w:eastAsia="Arial" w:hAnsi="Arial"/>
          <w:sz w:val="20"/>
          <w:szCs w:val="20"/>
        </w:rPr>
        <w:t xml:space="preserve">WavLM-Base uses the identical CNN feature extractor as DistilHuBERT: 7 temporal convolutional layers, stride product = 320, output = 20ms frames at 512 dimensions, projected to 768. The CNN is always frozen.</w:t>
      </w:r>
    </w:p>
    <w:p>
      <w:pPr>
        <w:pStyle w:val="Heading3"/>
        <w:spacing w:after="60" w:before="180"/>
      </w:pPr>
      <w:r>
        <w:rPr>
          <w:rFonts w:ascii="Arial" w:cs="Arial" w:eastAsia="Arial" w:hAnsi="Arial"/>
          <w:b/>
          <w:bCs/>
          <w:color w:val="404040"/>
          <w:sz w:val="22"/>
          <w:szCs w:val="22"/>
        </w:rPr>
        <w:t xml:space="preserve">Transformer Encoder (WavLM: 12 layers)</w:t>
      </w:r>
    </w:p>
    <w:p>
      <w:pPr>
        <w:spacing w:after="100" w:before="60"/>
        <w:jc w:val="left"/>
      </w:pPr>
      <w:r>
        <w:rPr>
          <w:rFonts w:ascii="Arial" w:cs="Arial" w:eastAsia="Arial" w:hAnsi="Arial"/>
          <w:sz w:val="20"/>
          <w:szCs w:val="20"/>
        </w:rPr>
        <w:t xml:space="preserve">WavLM-Base has 12 transformer layers, each with 12-head MHSA (768-dim, 64 per head), feed-forward size 3072, and pre-norm layer normalisation. WavLM differs from HuBERT/DistilHuBERT in two ways: (1) it was pre-trained with a masked speech prediction objective combined with a denoising objective — during pre-training, some input frames are replaced with noise, and the model must predict the original speech tokens; (2) it uses gated relative position biases in the self-attention rather than convolutional position embeddings.</w:t>
      </w:r>
    </w:p>
    <w:p>
      <w:pPr>
        <w:spacing w:after="100" w:before="60"/>
        <w:jc w:val="left"/>
      </w:pPr>
      <w:r>
        <w:rPr>
          <w:rFonts w:ascii="Arial" w:cs="Arial" w:eastAsia="Arial" w:hAnsi="Arial"/>
          <w:sz w:val="20"/>
          <w:szCs w:val="20"/>
        </w:rPr>
        <w:t xml:space="preserve">In Phase 2, only the top 4 of the 12 transformer layers are unfrozen (layers 8–11), with a learning rate of 5e-5. The bottom 8 layers remain frozen. This selective unfreezing prevents the lower-level acoustic feature detectors from drifting away from their pre-trained representations while allowing the top layers to adapt to the bowel sound distribution.</w:t>
      </w:r>
    </w:p>
    <w:p>
      <w:pPr>
        <w:pStyle w:val="Heading3"/>
        <w:spacing w:after="60" w:before="180"/>
      </w:pPr>
      <w:r>
        <w:rPr>
          <w:rFonts w:ascii="Arial" w:cs="Arial" w:eastAsia="Arial" w:hAnsi="Arial"/>
          <w:b/>
          <w:bCs/>
          <w:color w:val="404040"/>
          <w:sz w:val="22"/>
          <w:szCs w:val="22"/>
        </w:rPr>
        <w:t xml:space="preserve">Classification Head</w:t>
      </w:r>
    </w:p>
    <w:p>
      <w:pPr>
        <w:spacing w:after="100" w:before="60"/>
        <w:jc w:val="left"/>
      </w:pPr>
      <w:r>
        <w:rPr>
          <w:rFonts w:ascii="Arial" w:cs="Arial" w:eastAsia="Arial" w:hAnsi="Arial"/>
          <w:sz w:val="20"/>
          <w:szCs w:val="20"/>
        </w:rPr>
        <w:t xml:space="preserve">The classification head for WavLM is lighter: Dropout(0.1) → Linear(768, 256) → GELU → Dropout(0.1) → Linear(256, 4). The dropout rate of 0.1 (vs 0.3 in exp13) reflects the original exp12 design. In retrospect, the lower dropout may have contributed to WavLM's stronger in-domain overfitting and weaker OOD generalisation.</w:t>
      </w:r>
    </w:p>
    <w:p>
      <w:pPr>
        <w:pStyle w:val="Heading3"/>
        <w:spacing w:after="60" w:before="180"/>
      </w:pPr>
      <w:r>
        <w:rPr>
          <w:rFonts w:ascii="Arial" w:cs="Arial" w:eastAsia="Arial" w:hAnsi="Arial"/>
          <w:b/>
          <w:bCs/>
          <w:color w:val="404040"/>
          <w:sz w:val="22"/>
          <w:szCs w:val="22"/>
        </w:rPr>
        <w:t xml:space="preserve">Why WavLM Has a Larger Domain Gap</w:t>
      </w:r>
    </w:p>
    <w:p>
      <w:pPr>
        <w:spacing w:after="100" w:before="60"/>
        <w:jc w:val="left"/>
      </w:pPr>
      <w:r>
        <w:rPr>
          <w:rFonts w:ascii="Arial" w:cs="Arial" w:eastAsia="Arial" w:hAnsi="Arial"/>
          <w:sz w:val="20"/>
          <w:szCs w:val="20"/>
        </w:rPr>
        <w:t xml:space="preserve">WavLM's denoising pre-training teaches the model to reconstruct clean speech from noisy speech. This is excellent for speech processing but may overspecialise the transformer layers to speech-specific temporal patterns (phoneme transitions, pitch contours, prosody). When fine-tuned on bowel sounds, the 12-layer encoder has many more parameters that can overfit to AS_1-specific artefacts. DistilHuBERT, with only 2 transformer layers, has far fewer degrees of freedom for overfitting and generalises more robustly.</w:t>
      </w:r>
    </w:p>
    <w:p>
      <w:r>
        <w:br w:type="page"/>
      </w:r>
    </w:p>
    <w:p>
      <w:pPr>
        <w:pStyle w:val="Heading1"/>
        <w:spacing w:after="120" w:before="300"/>
      </w:pPr>
      <w:r>
        <w:rPr>
          <w:rFonts w:ascii="Arial" w:cs="Arial" w:eastAsia="Arial" w:hAnsi="Arial"/>
          <w:b/>
          <w:bCs/>
          <w:color w:val="1F3864"/>
          <w:sz w:val="32"/>
          <w:szCs w:val="32"/>
        </w:rPr>
        <w:t xml:space="preserve">5. Validation Strategy and Anti-Leakage Design</w:t>
      </w:r>
    </w:p>
    <w:p>
      <w:pPr>
        <w:pStyle w:val="Heading2"/>
        <w:spacing w:after="80" w:before="240"/>
      </w:pPr>
      <w:r>
        <w:rPr>
          <w:rFonts w:ascii="Arial" w:cs="Arial" w:eastAsia="Arial" w:hAnsi="Arial"/>
          <w:b/>
          <w:bCs/>
          <w:color w:val="2E75B6"/>
          <w:sz w:val="26"/>
          <w:szCs w:val="26"/>
        </w:rPr>
        <w:t xml:space="preserve">5.1 The Leakage Problem in exp11/exp12</w:t>
      </w:r>
    </w:p>
    <w:p>
      <w:pPr>
        <w:spacing w:after="100" w:before="60"/>
        <w:jc w:val="left"/>
      </w:pPr>
      <w:r>
        <w:rPr>
          <w:rFonts w:ascii="Arial" w:cs="Arial" w:eastAsia="Arial" w:hAnsi="Arial"/>
          <w:sz w:val="20"/>
          <w:szCs w:val="20"/>
        </w:rPr>
        <w:t xml:space="preserve">In exp11 and exp12, the 23M74M recording was used as the validation set throughout training. This created three forms of data leakage:</w:t>
      </w:r>
    </w:p>
    <w:p>
      <w:pPr>
        <w:pStyle w:val="ListParagraph"/>
        <w:numPr>
          <w:ilvl w:val="0"/>
          <w:numId w:val="2"/>
        </w:numPr>
        <w:spacing w:after="40" w:before="40"/>
      </w:pPr>
      <w:r>
        <w:rPr>
          <w:rFonts w:ascii="Arial" w:cs="Arial" w:eastAsia="Arial" w:hAnsi="Arial"/>
          <w:sz w:val="20"/>
          <w:szCs w:val="20"/>
        </w:rPr>
        <w:t xml:space="preserve">ReduceLROnPlateau reduced the learning rate based on 23M74M F1 — the model was tuned to the test domain.</w:t>
      </w:r>
    </w:p>
    <w:p>
      <w:pPr>
        <w:pStyle w:val="ListParagraph"/>
        <w:numPr>
          <w:ilvl w:val="0"/>
          <w:numId w:val="2"/>
        </w:numPr>
        <w:spacing w:after="40" w:before="40"/>
      </w:pPr>
      <w:r>
        <w:rPr>
          <w:rFonts w:ascii="Arial" w:cs="Arial" w:eastAsia="Arial" w:hAnsi="Arial"/>
          <w:sz w:val="20"/>
          <w:szCs w:val="20"/>
        </w:rPr>
        <w:t xml:space="preserve">Early stopping selected the checkpoint with best 23M74M F1 — the saved model was the one that happened to fit the test set best.</w:t>
      </w:r>
    </w:p>
    <w:p>
      <w:pPr>
        <w:pStyle w:val="ListParagraph"/>
        <w:numPr>
          <w:ilvl w:val="0"/>
          <w:numId w:val="2"/>
        </w:numPr>
        <w:spacing w:after="40" w:before="40"/>
      </w:pPr>
      <w:r>
        <w:rPr>
          <w:rFonts w:ascii="Arial" w:cs="Arial" w:eastAsia="Arial" w:hAnsi="Arial"/>
          <w:sz w:val="20"/>
          <w:szCs w:val="20"/>
        </w:rPr>
        <w:t xml:space="preserve">All hyperparameter decisions were implicitly calibrated against the test patient.</w:t>
      </w:r>
    </w:p>
    <w:p>
      <w:pPr>
        <w:spacing w:after="100" w:before="60"/>
        <w:jc w:val="left"/>
      </w:pPr>
      <w:r>
        <w:rPr>
          <w:rFonts w:ascii="Arial" w:cs="Arial" w:eastAsia="Arial" w:hAnsi="Arial"/>
          <w:sz w:val="20"/>
          <w:szCs w:val="20"/>
        </w:rPr>
        <w:t xml:space="preserve">This inflated apparent OOD performance and meant the results could not be trusted as a true measure of generalisation.</w:t>
      </w:r>
    </w:p>
    <w:p>
      <w:pPr>
        <w:pStyle w:val="Heading2"/>
        <w:spacing w:after="80" w:before="240"/>
      </w:pPr>
      <w:r>
        <w:rPr>
          <w:rFonts w:ascii="Arial" w:cs="Arial" w:eastAsia="Arial" w:hAnsi="Arial"/>
          <w:b/>
          <w:bCs/>
          <w:color w:val="2E75B6"/>
          <w:sz w:val="26"/>
          <w:szCs w:val="26"/>
        </w:rPr>
        <w:t xml:space="preserve">5.2 The Clean Split (exp13/exp14)</w:t>
      </w:r>
    </w:p>
    <w:p>
      <w:pPr>
        <w:spacing w:after="100" w:before="60"/>
        <w:jc w:val="left"/>
      </w:pPr>
      <w:r>
        <w:rPr>
          <w:rFonts w:ascii="Arial" w:cs="Arial" w:eastAsia="Arial" w:hAnsi="Arial"/>
          <w:sz w:val="20"/>
          <w:szCs w:val="20"/>
        </w:rPr>
        <w:t xml:space="preserve">The fix was to split the AS_1 recording temporally:</w:t>
      </w:r>
    </w:p>
    <w:p>
      <w:pPr>
        <w:pStyle w:val="ListParagraph"/>
        <w:numPr>
          <w:ilvl w:val="0"/>
          <w:numId w:val="2"/>
        </w:numPr>
        <w:spacing w:after="40" w:before="40"/>
      </w:pPr>
      <w:r>
        <w:rPr>
          <w:rFonts w:ascii="Arial" w:cs="Arial" w:eastAsia="Arial" w:hAnsi="Arial"/>
          <w:sz w:val="20"/>
          <w:szCs w:val="20"/>
        </w:rPr>
        <w:t xml:space="preserve">Validation: AS_1 first 15% — 400 events at 72 events/minute. This is a critical design choice: the first 15% is the densest segment of the recording and was selected specifically for its density. A sparse validation set would produce an unstable, noisy F1 signal each epoch, causing ReduceLROnPlateau to fire on noise rather than genuine learning progress.</w:t>
      </w:r>
    </w:p>
    <w:p>
      <w:pPr>
        <w:pStyle w:val="ListParagraph"/>
        <w:numPr>
          <w:ilvl w:val="0"/>
          <w:numId w:val="2"/>
        </w:numPr>
        <w:spacing w:after="40" w:before="40"/>
      </w:pPr>
      <w:r>
        <w:rPr>
          <w:rFonts w:ascii="Arial" w:cs="Arial" w:eastAsia="Arial" w:hAnsi="Arial"/>
          <w:sz w:val="20"/>
          <w:szCs w:val="20"/>
        </w:rPr>
        <w:t xml:space="preserve">Training: AS_1 last 85% — 1311 events, 553 non-sparse chunks after dropping bg-only chunks.</w:t>
      </w:r>
    </w:p>
    <w:p>
      <w:pPr>
        <w:pStyle w:val="ListParagraph"/>
        <w:numPr>
          <w:ilvl w:val="0"/>
          <w:numId w:val="2"/>
        </w:numPr>
        <w:spacing w:after="40" w:before="40"/>
      </w:pPr>
      <w:r>
        <w:rPr>
          <w:rFonts w:ascii="Arial" w:cs="Arial" w:eastAsia="Arial" w:hAnsi="Arial"/>
          <w:sz w:val="20"/>
          <w:szCs w:val="20"/>
        </w:rPr>
        <w:t xml:space="preserve">OOD Test: 23M74M — entire file, never touched during training, zero influence on LR or checkpoint selection.</w:t>
      </w:r>
    </w:p>
    <w:p>
      <w:pPr>
        <w:spacing w:after="100" w:before="60"/>
        <w:jc w:val="left"/>
      </w:pPr>
      <w:r>
        <w:rPr>
          <w:rFonts w:ascii="Arial" w:cs="Arial" w:eastAsia="Arial" w:hAnsi="Arial"/>
          <w:sz w:val="20"/>
          <w:szCs w:val="20"/>
        </w:rPr>
        <w:t xml:space="preserve">Why first 15% instead of last 15% for validation? The last 15% of AS_1 contains only 34 events (6 ev/min) — a 12× lower density than the first 15% (72 ev/min). With so few events, macro F1 computed on each epoch is dominated by random variation rather than model quality: a single missed event shifts F1 by several percentage points. This would cause ReduceLROnPlateau to reduce the learning rate (or early stopping to trigger) based on noise rather than a genuine plateau in learning. The first 15% provides 400 events — enough for a statistically stable F1 estimate every epoch, making it the only viable validation segment in this dataset.</w:t>
      </w:r>
    </w:p>
    <w:p>
      <w:r>
        <w:br w:type="page"/>
      </w:r>
    </w:p>
    <w:p>
      <w:pPr>
        <w:pStyle w:val="Heading1"/>
        <w:spacing w:after="120" w:before="300"/>
      </w:pPr>
      <w:r>
        <w:rPr>
          <w:rFonts w:ascii="Arial" w:cs="Arial" w:eastAsia="Arial" w:hAnsi="Arial"/>
          <w:b/>
          <w:bCs/>
          <w:color w:val="1F3864"/>
          <w:sz w:val="32"/>
          <w:szCs w:val="32"/>
        </w:rPr>
        <w:t xml:space="preserve">6. Training Protocol</w:t>
      </w:r>
    </w:p>
    <w:p>
      <w:pPr>
        <w:pStyle w:val="Heading2"/>
        <w:spacing w:after="80" w:before="240"/>
      </w:pPr>
      <w:r>
        <w:rPr>
          <w:rFonts w:ascii="Arial" w:cs="Arial" w:eastAsia="Arial" w:hAnsi="Arial"/>
          <w:b/>
          <w:bCs/>
          <w:color w:val="2E75B6"/>
          <w:sz w:val="26"/>
          <w:szCs w:val="26"/>
        </w:rPr>
        <w:t xml:space="preserve">6.1 Two-Phase Training</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exp13 (DistilHuBERT)</w:t>
            </w:r>
          </w:p>
        </w:tc>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exp14 (WavLM-Base)</w:t>
            </w:r>
          </w:p>
        </w:tc>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Phase 1 (frozen encoder)</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 epochs, LR_HEAD=5e-4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25 epochs, LR_HEAD=5e-4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Warm-start head before touching encoder weights</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Phase 2 (partial unfreeze)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All 2 layers, LR_ENC=2e-5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Top 4/12 layers, LR_ENC=5e-5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Fine-tune encoder with lower LR to avoid catastrophic forgetting</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LR Scheduler</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ReduceLROnPlateau (factor=0.5, patience=5)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ReduceLROnPlateau (factor=0.5, patience=5)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Adaptive decay: LR halves when val F1 plateaus</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Early Stopping</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Patience = 25 epochs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Patience = 31 epochs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Based solely on AS_1 val F1 (no 23M74M)</w:t>
            </w:r>
          </w:p>
        </w:tc>
      </w:tr>
    </w:tbl>
    <w:p>
      <w:pPr>
        <w:pStyle w:val="Heading2"/>
        <w:spacing w:after="80" w:before="240"/>
      </w:pPr>
      <w:r>
        <w:rPr>
          <w:rFonts w:ascii="Arial" w:cs="Arial" w:eastAsia="Arial" w:hAnsi="Arial"/>
          <w:b/>
          <w:bCs/>
          <w:color w:val="2E75B6"/>
          <w:sz w:val="26"/>
          <w:szCs w:val="26"/>
        </w:rPr>
        <w:t xml:space="preserve">6.2 Loss Function: Focal Loss</w:t>
      </w:r>
    </w:p>
    <w:p>
      <w:pPr>
        <w:spacing w:after="100" w:before="60"/>
        <w:jc w:val="left"/>
      </w:pPr>
      <w:r>
        <w:rPr>
          <w:rFonts w:ascii="Arial" w:cs="Arial" w:eastAsia="Arial" w:hAnsi="Arial"/>
          <w:sz w:val="20"/>
          <w:szCs w:val="20"/>
        </w:rPr>
        <w:t xml:space="preserve">Focal Loss with gamma=2.0 and balanced class weights. The focal modulation down-weights easy background frames (which dominate 60% of the data) and focuses training on hard-to-classify event frames.</w:t>
      </w:r>
    </w:p>
    <w:p>
      <w:pPr>
        <w:spacing w:after="100" w:before="60"/>
        <w:jc w:val="left"/>
      </w:pPr>
      <w:r>
        <w:rPr>
          <w:rFonts w:ascii="Arial" w:cs="Arial" w:eastAsia="Arial" w:hAnsi="Arial"/>
          <w:sz w:val="20"/>
          <w:szCs w:val="20"/>
        </w:rPr>
        <w:t xml:space="preserve">Class weights are computed from the training set distribution and clipped to [0.1, 20.0]: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 (exp13)</w:t>
            </w:r>
          </w:p>
        </w:tc>
        <w:tc>
          <w:tcPr>
            <w:tcW w:type="dxa" w:w="48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 (harmonic)</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5.305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 of events — up-weighted to compensate rarity</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sb (single burst)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2.725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50% of events — modest up-weighting</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mb (multi-burst)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0.938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45% of events — near-natural weight</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bg (background)</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0.420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60% of frames — down-weighted</w:t>
            </w:r>
          </w:p>
        </w:tc>
      </w:tr>
    </w:tbl>
    <w:p>
      <w:r>
        <w:t xml:space="preserve"/>
      </w:r>
    </w:p>
    <w:p>
      <w:pPr>
        <w:spacing w:after="100" w:before="60"/>
        <w:jc w:val="left"/>
      </w:pPr>
      <w:r>
        <w:rPr>
          <w:rFonts w:ascii="Arial" w:cs="Arial" w:eastAsia="Arial" w:hAnsi="Arial"/>
          <w:sz w:val="20"/>
          <w:szCs w:val="20"/>
        </w:rPr>
        <w:t xml:space="preserve">The clip cap was kept at 20.0 (not raised to 30.0). An experiment was conducted raising it to 30 for the h class, but this was reverted: h already achieves the highest F1 of all three classes in practice, suggesting it has distinctive spectral features (harmonic, tonal structure) that make it easy to learn regardless of its rarity. Over-weighting h would destabilise training for sb and mb.</w:t>
      </w:r>
    </w:p>
    <w:p>
      <w:r>
        <w:br w:type="page"/>
      </w:r>
    </w:p>
    <w:p>
      <w:pPr>
        <w:pStyle w:val="Heading1"/>
        <w:spacing w:after="120" w:before="300"/>
      </w:pPr>
      <w:r>
        <w:rPr>
          <w:rFonts w:ascii="Arial" w:cs="Arial" w:eastAsia="Arial" w:hAnsi="Arial"/>
          <w:b/>
          <w:bCs/>
          <w:color w:val="1F3864"/>
          <w:sz w:val="32"/>
          <w:szCs w:val="32"/>
        </w:rPr>
        <w:t xml:space="preserve">7. Data Augmentation Decisions</w:t>
      </w:r>
    </w:p>
    <w:p>
      <w:pPr>
        <w:pStyle w:val="Heading2"/>
        <w:spacing w:after="80" w:before="240"/>
      </w:pPr>
      <w:r>
        <w:rPr>
          <w:rFonts w:ascii="Arial" w:cs="Arial" w:eastAsia="Arial" w:hAnsi="Arial"/>
          <w:b/>
          <w:bCs/>
          <w:color w:val="2E75B6"/>
          <w:sz w:val="26"/>
          <w:szCs w:val="26"/>
        </w:rPr>
        <w:t xml:space="preserve">7.1 Final Augmentation Pipeline</w:t>
      </w:r>
    </w:p>
    <w:p>
      <w:pPr>
        <w:spacing w:after="100" w:before="60"/>
        <w:jc w:val="left"/>
      </w:pPr>
      <w:r>
        <w:rPr>
          <w:rFonts w:ascii="Arial" w:cs="Arial" w:eastAsia="Arial" w:hAnsi="Arial"/>
          <w:sz w:val="20"/>
          <w:szCs w:val="20"/>
        </w:rPr>
        <w:t xml:space="preserve">The following augmentations are applied to each training chunk in sequence (validation and test chunks receive only Z-score normalisation):</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1620"/>
        <w:gridCol w:w="1620"/>
        <w:gridCol w:w="4050"/>
      </w:tblGrid>
      <w:tr>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Augmentation</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Parameters</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405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Pitch shift</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 semitones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50%</w:t>
            </w:r>
          </w:p>
        </w:tc>
        <w:tc>
          <w:tcPr>
            <w:tcW w:type="dxa" w:w="4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Addresses spectral centroid gap (~380 Hz between datasets). Makes model robust to pitch variation across patients.</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Random gain</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 dB</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100%</w:t>
            </w:r>
          </w:p>
        </w:tc>
        <w:tc>
          <w:tcPr>
            <w:tcW w:type="dxa" w:w="4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Addresses 9× RMS volume difference (AS_1 RMS ~0.077 vs 23M74M RMS ~0.008). Forces model to be amplitude-invariant.</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Coloured noise (white/pink/brown)</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SNR 20–40 dB</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100%</w:t>
            </w:r>
          </w:p>
        </w:tc>
        <w:tc>
          <w:tcPr>
            <w:tcW w:type="dxa" w:w="4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Simulates different recording environments and background noise profiles. Brown noise mimics typical low-frequency room noise.</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Z-score normalisation</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per-chunk mean/std</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100% (always)</w:t>
            </w:r>
          </w:p>
        </w:tc>
        <w:tc>
          <w:tcPr>
            <w:tcW w:type="dxa" w:w="4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Eliminates absolute amplitude differences before the SSL feature extractor. Critical for the 9× RMS domain gap.</w:t>
            </w:r>
          </w:p>
        </w:tc>
      </w:tr>
    </w:tbl>
    <w:p>
      <w:pPr>
        <w:pStyle w:val="Heading2"/>
        <w:spacing w:after="80" w:before="240"/>
      </w:pPr>
      <w:r>
        <w:rPr>
          <w:rFonts w:ascii="Arial" w:cs="Arial" w:eastAsia="Arial" w:hAnsi="Arial"/>
          <w:b/>
          <w:bCs/>
          <w:color w:val="2E75B6"/>
          <w:sz w:val="26"/>
          <w:szCs w:val="26"/>
        </w:rPr>
        <w:t xml:space="preserve">7.2 Time Stretch — Removed</w:t>
      </w:r>
    </w:p>
    <w:p>
      <w:pPr>
        <w:spacing w:after="100" w:before="60"/>
        <w:jc w:val="left"/>
      </w:pPr>
      <w:r>
        <w:rPr>
          <w:rFonts w:ascii="Arial" w:cs="Arial" w:eastAsia="Arial" w:hAnsi="Arial"/>
          <w:sz w:val="20"/>
          <w:szCs w:val="20"/>
        </w:rPr>
        <w:t xml:space="preserve">Time stretch augmentation (rate 0.75–1.30×) was initially included to address the sb duration gap (70ms in 23M74M vs 131ms in AS_1). The intention was to expose the model to events at different durations by speeding up or slowing down the audio.</w:t>
      </w:r>
    </w:p>
    <w:p>
      <w:pPr>
        <w:spacing w:after="100" w:before="60"/>
        <w:jc w:val="left"/>
      </w:pPr>
      <w:r>
        <w:rPr>
          <w:rFonts w:ascii="Arial" w:cs="Arial" w:eastAsia="Arial" w:hAnsi="Arial"/>
          <w:sz w:val="20"/>
          <w:szCs w:val="20"/>
        </w:rPr>
        <w:t xml:space="preserve">It was removed for the following reason: the frame-level labels are not adjusted when the audio is stretched. When audio is sped up by 1.30×, an sb event that was at frame 100 now appears at frame 77, but the labels still mark it at frame 100. This creates systematic audio-label misalignment that adds noise to every stretched batch, degrading training quality without the intended benefit.</w:t>
      </w:r>
    </w:p>
    <w:p>
      <w:pPr>
        <w:spacing w:after="100" w:before="60"/>
        <w:jc w:val="left"/>
      </w:pPr>
      <w:r>
        <w:rPr>
          <w:rFonts w:ascii="Arial" w:cs="Arial" w:eastAsia="Arial" w:hAnsi="Arial"/>
          <w:sz w:val="20"/>
          <w:szCs w:val="20"/>
        </w:rPr>
        <w:t xml:space="preserve">The correct fix for the duration gap is the per-class median filter (see Section 8), not time stretch.</w:t>
      </w:r>
    </w:p>
    <w:p>
      <w:pPr>
        <w:pStyle w:val="Heading2"/>
        <w:spacing w:after="80" w:before="240"/>
      </w:pPr>
      <w:r>
        <w:rPr>
          <w:rFonts w:ascii="Arial" w:cs="Arial" w:eastAsia="Arial" w:hAnsi="Arial"/>
          <w:b/>
          <w:bCs/>
          <w:color w:val="2E75B6"/>
          <w:sz w:val="26"/>
          <w:szCs w:val="26"/>
        </w:rPr>
        <w:t xml:space="preserve">7.3 NaN Guard for Pitch Shift</w:t>
      </w:r>
    </w:p>
    <w:p>
      <w:pPr>
        <w:spacing w:after="100" w:before="60"/>
        <w:jc w:val="left"/>
      </w:pPr>
      <w:r>
        <w:rPr>
          <w:rFonts w:ascii="Arial" w:cs="Arial" w:eastAsia="Arial" w:hAnsi="Arial"/>
          <w:sz w:val="20"/>
          <w:szCs w:val="20"/>
        </w:rPr>
        <w:t xml:space="preserve">Librosa's pitch shift uses a phase vocoder internally, which can produce NaN or Inf values on near-silent chunks (where the phase spectrum is numerically unstable). A guard was added after augmentation:</w:t>
      </w:r>
    </w:p>
    <w:p>
      <w:pPr>
        <w:spacing w:after="100" w:before="60"/>
      </w:pPr>
      <w:r>
        <w:rPr>
          <w:rFonts w:ascii="Courier New" w:cs="Courier New" w:eastAsia="Courier New" w:hAnsi="Courier New"/>
          <w:sz w:val="20"/>
          <w:szCs w:val="20"/>
        </w:rPr>
        <w:t xml:space="preserve">   wav = np.nan_to_num(wav, nan=0.0, posinf=1.0, neginf=-1.0)</w:t>
      </w:r>
    </w:p>
    <w:p>
      <w:pPr>
        <w:spacing w:after="100" w:before="60"/>
        <w:jc w:val="left"/>
      </w:pPr>
      <w:r>
        <w:rPr>
          <w:rFonts w:ascii="Arial" w:cs="Arial" w:eastAsia="Arial" w:hAnsi="Arial"/>
          <w:sz w:val="20"/>
          <w:szCs w:val="20"/>
        </w:rPr>
        <w:t xml:space="preserve">This prevents NaN loss values from propagating into the GradScaler, which would crash training.</w:t>
      </w:r>
    </w:p>
    <w:p>
      <w:r>
        <w:br w:type="page"/>
      </w:r>
    </w:p>
    <w:p>
      <w:pPr>
        <w:pStyle w:val="Heading1"/>
        <w:spacing w:after="120" w:before="300"/>
      </w:pPr>
      <w:r>
        <w:rPr>
          <w:rFonts w:ascii="Arial" w:cs="Arial" w:eastAsia="Arial" w:hAnsi="Arial"/>
          <w:b/>
          <w:bCs/>
          <w:color w:val="1F3864"/>
          <w:sz w:val="32"/>
          <w:szCs w:val="32"/>
        </w:rPr>
        <w:t xml:space="preserve">8. Post-Processing: Per-Class Median Filter</w:t>
      </w:r>
    </w:p>
    <w:p>
      <w:pPr>
        <w:spacing w:after="100" w:before="60"/>
        <w:jc w:val="left"/>
      </w:pPr>
      <w:r>
        <w:rPr>
          <w:rFonts w:ascii="Arial" w:cs="Arial" w:eastAsia="Arial" w:hAnsi="Arial"/>
          <w:sz w:val="20"/>
          <w:szCs w:val="20"/>
        </w:rPr>
        <w:t xml:space="preserve">After sliding-window inference produces a (T, 4) probability array, post-processing converts frame predictions into event segments. The key component is the median filter applied before run-length encoding.</w:t>
      </w:r>
    </w:p>
    <w:p>
      <w:pPr>
        <w:pStyle w:val="Heading2"/>
        <w:spacing w:after="80" w:before="240"/>
      </w:pPr>
      <w:r>
        <w:rPr>
          <w:rFonts w:ascii="Arial" w:cs="Arial" w:eastAsia="Arial" w:hAnsi="Arial"/>
          <w:b/>
          <w:bCs/>
          <w:color w:val="2E75B6"/>
          <w:sz w:val="26"/>
          <w:szCs w:val="26"/>
        </w:rPr>
        <w:t xml:space="preserve">8.1 Per-Class Windows</w:t>
      </w:r>
    </w:p>
    <w:p>
      <w:pPr>
        <w:spacing w:after="100" w:before="60"/>
        <w:jc w:val="left"/>
      </w:pPr>
      <w:r>
        <w:rPr>
          <w:rFonts w:ascii="Arial" w:cs="Arial" w:eastAsia="Arial" w:hAnsi="Arial"/>
          <w:sz w:val="20"/>
          <w:szCs w:val="20"/>
        </w:rPr>
        <w:t xml:space="preserve">A single global median filter window of 5 frames (100ms) was used in earlier experiments. This was replaced with per-class windows based on the duration distribution of each class: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3240"/>
      </w:tblGrid>
      <w:tr>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Window</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16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survive</w:t>
            </w:r>
          </w:p>
        </w:tc>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sb</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 frames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60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 frames = 40ms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sb p10=70ms — smaller window preserves short events</w:t>
            </w:r>
          </w:p>
        </w:tc>
      </w:tr>
      <w:tr>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mb</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 frames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100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 frames = 60ms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mb p5=137ms — standard window safe</w:t>
            </w:r>
          </w:p>
        </w:tc>
      </w:tr>
      <w:tr>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7 frames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140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 frames = 80ms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 p5=154ms — larger window reduces isolated h noise</w:t>
            </w:r>
          </w:p>
        </w:tc>
      </w:tr>
      <w:tr>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bg</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 frames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100 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Standard background suppression</w:t>
            </w:r>
          </w:p>
        </w:tc>
      </w:tr>
    </w:tbl>
    <w:p>
      <w:r>
        <w:t xml:space="preserve"/>
      </w:r>
    </w:p>
    <w:p>
      <w:pPr>
        <w:spacing w:after="100" w:before="60"/>
        <w:jc w:val="left"/>
      </w:pPr>
      <w:r>
        <w:rPr>
          <w:rFonts w:ascii="Arial" w:cs="Arial" w:eastAsia="Arial" w:hAnsi="Arial"/>
          <w:sz w:val="20"/>
          <w:szCs w:val="20"/>
        </w:rPr>
        <w:t xml:space="preserve">The per-class filter operates on probability columns rather than the argmax sequence: each class probability column is smoothed independently with its window, then a final argmax is applied. This is more principled than filtering the discrete class sequence.</w:t>
      </w:r>
    </w:p>
    <w:p>
      <w:r>
        <w:br w:type="page"/>
      </w:r>
    </w:p>
    <w:p>
      <w:pPr>
        <w:pStyle w:val="Heading1"/>
        <w:spacing w:after="120" w:before="300"/>
      </w:pPr>
      <w:r>
        <w:rPr>
          <w:rFonts w:ascii="Arial" w:cs="Arial" w:eastAsia="Arial" w:hAnsi="Arial"/>
          <w:b/>
          <w:bCs/>
          <w:color w:val="1F3864"/>
          <w:sz w:val="32"/>
          <w:szCs w:val="32"/>
        </w:rPr>
        <w:t xml:space="preserve">9. Reproducibility</w:t>
      </w:r>
    </w:p>
    <w:p>
      <w:pPr>
        <w:spacing w:after="100" w:before="60"/>
        <w:jc w:val="left"/>
      </w:pPr>
      <w:r>
        <w:rPr>
          <w:rFonts w:ascii="Arial" w:cs="Arial" w:eastAsia="Arial" w:hAnsi="Arial"/>
          <w:sz w:val="20"/>
          <w:szCs w:val="20"/>
        </w:rPr>
        <w:t xml:space="preserve">Both notebooks use a fixed global seed (SEED = 42) applied to all random number generators before any computation:</w:t>
      </w:r>
    </w:p>
    <w:p>
      <w:pPr>
        <w:pStyle w:val="ListParagraph"/>
        <w:numPr>
          <w:ilvl w:val="0"/>
          <w:numId w:val="2"/>
        </w:numPr>
        <w:spacing w:after="40" w:before="40"/>
      </w:pPr>
      <w:r>
        <w:rPr>
          <w:rFonts w:ascii="Arial" w:cs="Arial" w:eastAsia="Arial" w:hAnsi="Arial"/>
          <w:sz w:val="20"/>
          <w:szCs w:val="20"/>
        </w:rPr>
        <w:t xml:space="preserve">Python random module: random.seed(42)</w:t>
      </w:r>
    </w:p>
    <w:p>
      <w:pPr>
        <w:pStyle w:val="ListParagraph"/>
        <w:numPr>
          <w:ilvl w:val="0"/>
          <w:numId w:val="2"/>
        </w:numPr>
        <w:spacing w:after="40" w:before="40"/>
      </w:pPr>
      <w:r>
        <w:rPr>
          <w:rFonts w:ascii="Arial" w:cs="Arial" w:eastAsia="Arial" w:hAnsi="Arial"/>
          <w:sz w:val="20"/>
          <w:szCs w:val="20"/>
        </w:rPr>
        <w:t xml:space="preserve">NumPy: np.random.seed(42) — covers pitch shift (librosa uses NumPy)</w:t>
      </w:r>
    </w:p>
    <w:p>
      <w:pPr>
        <w:pStyle w:val="ListParagraph"/>
        <w:numPr>
          <w:ilvl w:val="0"/>
          <w:numId w:val="2"/>
        </w:numPr>
        <w:spacing w:after="40" w:before="40"/>
      </w:pPr>
      <w:r>
        <w:rPr>
          <w:rFonts w:ascii="Arial" w:cs="Arial" w:eastAsia="Arial" w:hAnsi="Arial"/>
          <w:sz w:val="20"/>
          <w:szCs w:val="20"/>
        </w:rPr>
        <w:t xml:space="preserve">PyTorch CPU and CUDA: torch.manual_seed(42) + torch.cuda.manual_seed_all(42)</w:t>
      </w:r>
    </w:p>
    <w:p>
      <w:pPr>
        <w:pStyle w:val="ListParagraph"/>
        <w:numPr>
          <w:ilvl w:val="0"/>
          <w:numId w:val="2"/>
        </w:numPr>
        <w:spacing w:after="40" w:before="40"/>
      </w:pPr>
      <w:r>
        <w:rPr>
          <w:rFonts w:ascii="Arial" w:cs="Arial" w:eastAsia="Arial" w:hAnsi="Arial"/>
          <w:sz w:val="20"/>
          <w:szCs w:val="20"/>
        </w:rPr>
        <w:t xml:space="preserve">cuDNN: torch.backends.cudnn.deterministic = True, benchmark = False</w:t>
      </w:r>
    </w:p>
    <w:p>
      <w:pPr>
        <w:pStyle w:val="ListParagraph"/>
        <w:numPr>
          <w:ilvl w:val="0"/>
          <w:numId w:val="2"/>
        </w:numPr>
        <w:spacing w:after="40" w:before="40"/>
      </w:pPr>
      <w:r>
        <w:rPr>
          <w:rFonts w:ascii="Arial" w:cs="Arial" w:eastAsia="Arial" w:hAnsi="Arial"/>
          <w:sz w:val="20"/>
          <w:szCs w:val="20"/>
        </w:rPr>
        <w:t xml:space="preserve">DataLoader workers: seed_worker() function propagates deterministic seeds to each worker subprocess</w:t>
      </w:r>
    </w:p>
    <w:p>
      <w:pPr>
        <w:spacing w:after="100" w:before="60"/>
        <w:jc w:val="left"/>
      </w:pPr>
      <w:r>
        <w:rPr>
          <w:rFonts w:ascii="Arial" w:cs="Arial" w:eastAsia="Arial" w:hAnsi="Arial"/>
          <w:sz w:val="20"/>
          <w:szCs w:val="20"/>
        </w:rPr>
        <w:t xml:space="preserve">Note: Very small numerical differences may occur across different CUDA driver versions or GPU hardware due to non-deterministic CUDA operations. Results should be reproducible to within ±0.002 F1.</w:t>
      </w:r>
    </w:p>
    <w:p>
      <w:r>
        <w:br w:type="page"/>
      </w:r>
    </w:p>
    <w:p>
      <w:pPr>
        <w:pStyle w:val="Heading1"/>
        <w:spacing w:after="120" w:before="300"/>
      </w:pPr>
      <w:r>
        <w:rPr>
          <w:rFonts w:ascii="Arial" w:cs="Arial" w:eastAsia="Arial" w:hAnsi="Arial"/>
          <w:b/>
          <w:bCs/>
          <w:color w:val="1F3864"/>
          <w:sz w:val="32"/>
          <w:szCs w:val="32"/>
        </w:rPr>
        <w:t xml:space="preserve">10. Results</w:t>
      </w:r>
    </w:p>
    <w:p>
      <w:pPr>
        <w:pStyle w:val="Heading2"/>
        <w:spacing w:after="80" w:before="240"/>
      </w:pPr>
      <w:r>
        <w:rPr>
          <w:rFonts w:ascii="Arial" w:cs="Arial" w:eastAsia="Arial" w:hAnsi="Arial"/>
          <w:b/>
          <w:bCs/>
          <w:color w:val="2E75B6"/>
          <w:sz w:val="26"/>
          <w:szCs w:val="26"/>
        </w:rPr>
        <w:t xml:space="preserve">10.1 Training Summary</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exp13 DistilHuBERT</w:t>
            </w:r>
          </w:p>
        </w:tc>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exp14 WavLM-Base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Best Val F1 (AS_1 first 15%)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0.5764 (epoch 44)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0.5137 (epoch 43)</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Training stopped at epoch</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69</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60</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Phase 1 epochs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25</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Final LR at stopping</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6.3e-7</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1.3e-6</w:t>
            </w:r>
          </w:p>
        </w:tc>
      </w:tr>
    </w:tbl>
    <w:p>
      <w:pPr>
        <w:pStyle w:val="Heading2"/>
        <w:spacing w:after="80" w:before="240"/>
      </w:pPr>
      <w:r>
        <w:rPr>
          <w:rFonts w:ascii="Arial" w:cs="Arial" w:eastAsia="Arial" w:hAnsi="Arial"/>
          <w:b/>
          <w:bCs/>
          <w:color w:val="2E75B6"/>
          <w:sz w:val="26"/>
          <w:szCs w:val="26"/>
        </w:rPr>
        <w:t xml:space="preserve">10.2 OOD Evaluation — 23M74M (Blind Test)</w:t>
      </w:r>
    </w:p>
    <w:p>
      <w:pPr>
        <w:pBdr>
          <w:left w:val="single" w:color="2E75B6" w:sz="4" w:space="8"/>
        </w:pBdr>
        <w:spacing w:after="120" w:before="120"/>
        <w:jc w:val="left"/>
      </w:pPr>
      <w:r>
        <w:rPr>
          <w:rFonts w:ascii="Arial" w:cs="Arial" w:eastAsia="Arial" w:hAnsi="Arial"/>
          <w:b/>
          <w:bCs/>
          <w:color w:val="2E75B6"/>
          <w:sz w:val="18"/>
          <w:szCs w:val="18"/>
        </w:rPr>
        <w:t xml:space="preserve">Note on mAP: </w:t>
      </w:r>
      <w:r>
        <w:rPr>
          <w:rFonts w:ascii="Arial" w:cs="Arial" w:eastAsia="Arial" w:hAnsi="Arial"/>
          <w:color w:val="404040"/>
          <w:sz w:val="18"/>
          <w:szCs w:val="18"/>
        </w:rPr>
        <w:t xml:space="preserve">In this report, mAP (mean Average Precision) is computed as the mean of macro F1 scores across three IoU thresholds: mAP = (macro F1 @ IoU≥0.3 + macro F1 @ IoU≥0.5 + macro F1 @ IoU≥0.8) / 3. This is a simplified variant — standard COCO-style mAP averages precision over a full precision-recall curve at many IoU levels. The primary metric for clinical interpretation is </w:t>
      </w:r>
      <w:r>
        <w:rPr>
          <w:rFonts w:ascii="Arial" w:cs="Arial" w:eastAsia="Arial" w:hAnsi="Arial"/>
          <w:b/>
          <w:bCs/>
          <w:color w:val="404040"/>
          <w:sz w:val="18"/>
          <w:szCs w:val="18"/>
        </w:rPr>
        <w:t xml:space="preserve">macro F1 @ IoU≥0.3</w:t>
      </w:r>
      <w:r>
        <w:rPr>
          <w:rFonts w:ascii="Arial" w:cs="Arial" w:eastAsia="Arial" w:hAnsi="Arial"/>
          <w:color w:val="404040"/>
          <w:sz w:val="18"/>
          <w:szCs w:val="18"/>
        </w:rPr>
        <w:t xml:space="preserve"> (did the model find the event with at least 30% overlap?). mAP is the secondary summary metric — it rewards models that are both accurate at detection and precise at temporal boundary localisation. A model that scores well at IoU≥0.8 necessarily also passes IoU≥0.3, so mAP penalises imprecise predictions more heavily than single-threshold F1.</w:t>
      </w:r>
    </w:p>
    <w:p>
      <w:pPr>
        <w:spacing w:after="100" w:before="60"/>
        <w:jc w:val="left"/>
      </w:pPr>
      <w:r>
        <w:rPr>
          <w:rFonts w:ascii="Arial" w:cs="Arial" w:eastAsia="Arial" w:hAnsi="Arial"/>
          <w:sz w:val="20"/>
          <w:szCs w:val="20"/>
        </w:rPr>
        <w:t xml:space="preserve">exp13 — DistilHuBERT:</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900"/>
        <w:gridCol w:w="900"/>
        <w:gridCol w:w="1080"/>
        <w:gridCol w:w="1080"/>
        <w:gridCol w:w="1080"/>
        <w:gridCol w:w="780"/>
      </w:tblGrid>
      <w:tr>
        <w:tc>
          <w:tcPr>
            <w:tcW w:type="dxa" w:w="1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IoU</w:t>
            </w:r>
          </w:p>
        </w:tc>
        <w:tc>
          <w:tcPr>
            <w:tcW w:type="dxa" w:w="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W w:type="dxa" w:w="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w:t>
            </w:r>
          </w:p>
        </w:tc>
        <w:tc>
          <w:tcPr>
            <w:tcW w:type="dxa" w:w="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TP</w:t>
            </w:r>
          </w:p>
        </w:tc>
        <w:tc>
          <w:tcPr>
            <w:tcW w:type="dxa" w:w="1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FP</w:t>
            </w:r>
          </w:p>
        </w:tc>
        <w:tc>
          <w:tcPr>
            <w:tcW w:type="dxa" w:w="1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FN</w:t>
            </w:r>
          </w:p>
        </w:tc>
        <w:tc>
          <w:tcPr>
            <w:tcW w:type="dxa" w:w="1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FAR/min</w:t>
            </w:r>
          </w:p>
        </w:tc>
        <w:tc>
          <w:tcPr>
            <w:tcW w:type="dxa" w:w="7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0.383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0.621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0.474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18</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29</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5.79</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0.463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0.352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0.400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81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94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149</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18.76</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0.424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0.375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0.427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0.399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109</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182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146</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36.33</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h/mb/sb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0.321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h/mb/sb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0.093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Overall mAP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(IoU avg)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0.279</w:t>
            </w:r>
          </w:p>
        </w:tc>
      </w:tr>
    </w:tbl>
    <w:p>
      <w:r>
        <w:t xml:space="preserve"/>
      </w:r>
    </w:p>
    <w:p>
      <w:pPr>
        <w:spacing w:after="100" w:before="60"/>
        <w:jc w:val="left"/>
      </w:pPr>
      <w:r>
        <w:rPr>
          <w:rFonts w:ascii="Arial" w:cs="Arial" w:eastAsia="Arial" w:hAnsi="Arial"/>
          <w:sz w:val="20"/>
          <w:szCs w:val="20"/>
        </w:rPr>
        <w:t xml:space="preserve">exp14 — WavLM-Base (for comparison):</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IoU Threshold</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exp14 macro F1 (OOD)</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exp13 macro F1 (OOD)</w:t>
            </w:r>
          </w:p>
        </w:tc>
        <w:tc>
          <w:tcPr>
            <w:tcW w:type="dxa" w:w="21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Difference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IoU ≥ 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0.257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0.424</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sz w:val="20"/>
                <w:szCs w:val="20"/>
              </w:rPr>
              <w:t xml:space="preserve">+0.167 (exp13 better)</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IoU ≥ 0.5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0.163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0.321</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sz w:val="20"/>
                <w:szCs w:val="20"/>
              </w:rPr>
              <w:t xml:space="preserve">+0.158 (exp13 better)</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IoU ≥ 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0.019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0.093</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sz w:val="20"/>
                <w:szCs w:val="20"/>
              </w:rPr>
              <w:t xml:space="preserve">+0.074 (exp13 better)</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mAP (overall)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0.146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0.279</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+0.133 (exp13 better)</w:t>
            </w:r>
          </w:p>
        </w:tc>
      </w:tr>
    </w:tbl>
    <w:p>
      <w:pPr>
        <w:pStyle w:val="Heading2"/>
        <w:spacing w:after="80" w:before="240"/>
      </w:pPr>
      <w:r>
        <w:rPr>
          <w:rFonts w:ascii="Arial" w:cs="Arial" w:eastAsia="Arial" w:hAnsi="Arial"/>
          <w:b/>
          <w:bCs/>
          <w:color w:val="2E75B6"/>
          <w:sz w:val="26"/>
          <w:szCs w:val="26"/>
        </w:rPr>
        <w:t xml:space="preserve">10.3 Domain Gap Analysis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IoU</w:t>
            </w:r>
          </w:p>
        </w:tc>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exp13: AS_1 val → 23M74M gap</w:t>
            </w:r>
          </w:p>
        </w:tc>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exp14: AS_1 val → 23M74M gap</w:t>
            </w:r>
          </w:p>
        </w:tc>
        <w:tc>
          <w:tcPr>
            <w:tcW w:type="dxa" w:w="24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IoU ≥ 0.3</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+0.054 (0.478 → 0.424)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+0.186 (0.443 → 0.257)</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sz w:val="20"/>
                <w:szCs w:val="20"/>
              </w:rPr>
              <w:t xml:space="preserve">exp13 gap 3× smaller</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IoU ≥ 0.5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+0.019 (0.340 → 0.321)</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+0.187 (0.350 → 0.163)</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sz w:val="20"/>
                <w:szCs w:val="20"/>
              </w:rPr>
              <w:t xml:space="preserve">exp13 gap 10× smaller</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IoU ≥ 0.8</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+0.056 (0.149 → 0.093)</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+0.140 (0.159 → 0.019)</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sz w:val="20"/>
                <w:szCs w:val="20"/>
              </w:rPr>
              <w:t xml:space="preserve">exp13 gap 2× smaller</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mAP</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+0.043 (0.322 → 0.279)</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+0.171 (0.317 → 0.146)</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exp13 gap 4× smaller</w:t>
            </w:r>
          </w:p>
        </w:tc>
      </w:tr>
    </w:tbl>
    <w:p>
      <w:r>
        <w:br w:type="page"/>
      </w:r>
    </w:p>
    <w:p>
      <w:pPr>
        <w:pStyle w:val="Heading1"/>
        <w:spacing w:after="120" w:before="300"/>
      </w:pPr>
      <w:r>
        <w:rPr>
          <w:rFonts w:ascii="Arial" w:cs="Arial" w:eastAsia="Arial" w:hAnsi="Arial"/>
          <w:b/>
          <w:bCs/>
          <w:color w:val="1F3864"/>
          <w:sz w:val="32"/>
          <w:szCs w:val="32"/>
        </w:rPr>
        <w:t xml:space="preserve">11. Conclusion: Why DistilHuBERT Wins</w:t>
      </w:r>
    </w:p>
    <w:p>
      <w:pPr>
        <w:spacing w:after="100" w:before="60"/>
        <w:jc w:val="left"/>
      </w:pPr>
      <w:r>
        <w:rPr>
          <w:rFonts w:ascii="Arial" w:cs="Arial" w:eastAsia="Arial" w:hAnsi="Arial"/>
          <w:sz w:val="20"/>
          <w:szCs w:val="20"/>
        </w:rPr>
        <w:t xml:space="preserve">exp13 (DistilHuBERT) wins on every metric: in-domain val mAP (0.322 vs 0.317) and OOD mAP (0.279 vs 0.146). WavLM-Base has 4× more parameters and a powerful denoising pre-training objective, yet it generalises worse. The task is OOD detection: the model must work on a different patient in a different recording environment.</w:t>
      </w:r>
    </w:p>
    <w:p>
      <w:pPr>
        <w:spacing w:after="100" w:before="60"/>
        <w:jc w:val="left"/>
      </w:pPr>
      <w:r>
        <w:rPr>
          <w:rFonts w:ascii="Arial" w:cs="Arial" w:eastAsia="Arial" w:hAnsi="Arial"/>
          <w:sz w:val="20"/>
          <w:szCs w:val="20"/>
        </w:rPr>
        <w:t xml:space="preserve">DistilHuBERT achieves significantly lower domain gap at every IoU threshold. The most likely explanation:</w:t>
      </w:r>
    </w:p>
    <w:p>
      <w:pPr>
        <w:pStyle w:val="ListParagraph"/>
        <w:numPr>
          <w:ilvl w:val="0"/>
          <w:numId w:val="2"/>
        </w:numPr>
        <w:spacing w:after="40" w:before="40"/>
      </w:pPr>
      <w:r>
        <w:rPr>
          <w:rFonts w:ascii="Arial" w:cs="Arial" w:eastAsia="Arial" w:hAnsi="Arial"/>
          <w:sz w:val="20"/>
          <w:szCs w:val="20"/>
        </w:rPr>
        <w:t xml:space="preserve">Smaller models tend to generalise better with limited training data. With only one training recording (~37 minutes), a 94M-parameter model has high risk of overfitting idiosyncratic features of AS_1 that do not transfer.</w:t>
      </w:r>
    </w:p>
    <w:p>
      <w:pPr>
        <w:pStyle w:val="ListParagraph"/>
        <w:numPr>
          <w:ilvl w:val="0"/>
          <w:numId w:val="2"/>
        </w:numPr>
        <w:spacing w:after="40" w:before="40"/>
      </w:pPr>
      <w:r>
        <w:rPr>
          <w:rFonts w:ascii="Arial" w:cs="Arial" w:eastAsia="Arial" w:hAnsi="Arial"/>
          <w:sz w:val="20"/>
          <w:szCs w:val="20"/>
        </w:rPr>
        <w:t xml:space="preserve">DistilHuBERT's 2 transformer layers are strongly regularised — there are fewer parameters to overfit, and dropout=0.3 plus weight_decay=5e-4 further constrain the model.</w:t>
      </w:r>
    </w:p>
    <w:p>
      <w:pPr>
        <w:pStyle w:val="ListParagraph"/>
        <w:numPr>
          <w:ilvl w:val="0"/>
          <w:numId w:val="2"/>
        </w:numPr>
        <w:spacing w:after="40" w:before="40"/>
      </w:pPr>
      <w:r>
        <w:rPr>
          <w:rFonts w:ascii="Arial" w:cs="Arial" w:eastAsia="Arial" w:hAnsi="Arial"/>
          <w:sz w:val="20"/>
          <w:szCs w:val="20"/>
        </w:rPr>
        <w:t xml:space="preserve">WavLM's denoising objective may have tuned its representations toward noise suppression patterns that are specific to speech recordings and do not transfer to bowel sound acoustic profiles.</w:t>
      </w:r>
    </w:p>
    <w:p>
      <w:r>
        <w:t xml:space="preserve"/>
      </w:r>
    </w:p>
    <w:p>
      <w:pPr>
        <w:spacing w:after="100" w:before="60"/>
        <w:jc w:val="left"/>
      </w:pPr>
      <w:r>
        <w:rPr>
          <w:rFonts w:ascii="Arial" w:cs="Arial" w:eastAsia="Arial" w:hAnsi="Arial"/>
          <w:b/>
          <w:bCs/>
          <w:sz w:val="20"/>
          <w:szCs w:val="20"/>
        </w:rPr>
        <w:t xml:space="preserve">The practical recommendation is exp13 (DistilHuBERT) for deployment. It is 4× faster at inference, 4× smaller for storage, and produces substantially more reliable predictions on unseen patients — which is the only metric that matters clinically.</w:t>
      </w:r>
    </w:p>
    <w:p>
      <w:r>
        <w:t xml:space="preserve"/>
      </w:r>
    </w:p>
    <w:p>
      <w:pPr>
        <w:pStyle w:val="Heading2"/>
        <w:spacing w:after="80" w:before="240"/>
      </w:pPr>
      <w:r>
        <w:rPr>
          <w:rFonts w:ascii="Arial" w:cs="Arial" w:eastAsia="Arial" w:hAnsi="Arial"/>
          <w:b/>
          <w:bCs/>
          <w:color w:val="2E75B6"/>
          <w:sz w:val="26"/>
          <w:szCs w:val="26"/>
        </w:rPr>
        <w:t xml:space="preserve">11.1 Known Limitations and Future Work</w:t>
      </w:r>
    </w:p>
    <w:p>
      <w:pPr>
        <w:pStyle w:val="ListParagraph"/>
        <w:numPr>
          <w:ilvl w:val="0"/>
          <w:numId w:val="2"/>
        </w:numPr>
        <w:spacing w:after="40" w:before="40"/>
      </w:pPr>
      <w:r>
        <w:rPr>
          <w:rFonts w:ascii="Arial" w:cs="Arial" w:eastAsia="Arial" w:hAnsi="Arial"/>
          <w:sz w:val="20"/>
          <w:szCs w:val="20"/>
        </w:rPr>
        <w:t xml:space="preserve">The 23M74M OOD sb precision is low (0.376 at IoU≥0.3). The model fires many spurious sb predictions. Per-class confidence threshold tuning (sb-specific CONF_THRESH) could improve this.</w:t>
      </w:r>
    </w:p>
    <w:p>
      <w:pPr>
        <w:pStyle w:val="ListParagraph"/>
        <w:numPr>
          <w:ilvl w:val="0"/>
          <w:numId w:val="2"/>
        </w:numPr>
        <w:spacing w:after="40" w:before="40"/>
      </w:pPr>
      <w:r>
        <w:rPr>
          <w:rFonts w:ascii="Arial" w:cs="Arial" w:eastAsia="Arial" w:hAnsi="Arial"/>
          <w:sz w:val="20"/>
          <w:szCs w:val="20"/>
        </w:rPr>
        <w:t xml:space="preserve">The IoU≥0.8 mAP is 0.093 — precise boundary localisation remains weak. The model detects events well but over-predicts their duration (dur_ratio &gt; 1.0 for h and sb). A duration regression head could address this.</w:t>
      </w:r>
    </w:p>
    <w:p>
      <w:pPr>
        <w:pStyle w:val="ListParagraph"/>
        <w:numPr>
          <w:ilvl w:val="0"/>
          <w:numId w:val="2"/>
        </w:numPr>
        <w:spacing w:after="40" w:before="40"/>
      </w:pPr>
      <w:r>
        <w:rPr>
          <w:rFonts w:ascii="Arial" w:cs="Arial" w:eastAsia="Arial" w:hAnsi="Arial"/>
          <w:sz w:val="20"/>
          <w:szCs w:val="20"/>
        </w:rPr>
        <w:t xml:space="preserve">Only one OOD recording exists. Results on additional patients are needed to confirm generalisability.</w:t>
      </w:r>
    </w:p>
    <w:p>
      <w:pPr>
        <w:pStyle w:val="ListParagraph"/>
        <w:numPr>
          <w:ilvl w:val="0"/>
          <w:numId w:val="2"/>
        </w:numPr>
        <w:spacing w:after="40" w:before="40"/>
      </w:pPr>
      <w:r>
        <w:rPr>
          <w:rFonts w:ascii="Arial" w:cs="Arial" w:eastAsia="Arial" w:hAnsi="Arial"/>
          <w:sz w:val="20"/>
          <w:szCs w:val="20"/>
        </w:rPr>
        <w:t xml:space="preserve">exp18 (DistilHuBERT + BiGRU head) was planned as a next step — adding recurrent context over the per-frame SSL representations may improve temporal boundary precision without increasing model size significantly.</w:t>
      </w:r>
    </w:p>
    <w:p>
      <w:r>
        <w:t xml:space="preserve"/>
      </w:r>
    </w:p>
    <w:p>
      <w:r>
        <w:t xml:space="preserve"/>
      </w:r>
    </w:p>
    <w:p>
      <w:pPr>
        <w:pBdr>
          <w:top w:val="single" w:color="2E75B6" w:sz="6" w:space="4"/>
        </w:pBdr>
        <w:spacing w:after="100" w:before="200"/>
        <w:jc w:val="center"/>
      </w:pPr>
      <w:r>
        <w:rPr>
          <w:rFonts w:ascii="Arial" w:cs="Arial" w:eastAsia="Arial" w:hAnsi="Arial"/>
          <w:color w:val="2E75B6"/>
          <w:sz w:val="18"/>
          <w:szCs w:val="18"/>
        </w:rPr>
        <w:t xml:space="preserve">End of Report — exp13 (DistilHuBERT) is the recommended production model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Bowel Sound Detection — Final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2026-05-19T01:02:58.782Z</dcterms:created>
  <dcterms:modified xsi:type="dcterms:W3CDTF">2026-05-19T01:02:58.783Z</dcterms:modified>
</cp:coreProperties>
</file>

<file path=docProps/custom.xml><?xml version="1.0" encoding="utf-8"?>
<Properties xmlns="http://schemas.openxmlformats.org/officeDocument/2006/custom-properties" xmlns:vt="http://schemas.openxmlformats.org/officeDocument/2006/docPropsVTypes"/>
</file>