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Non-Disclosure Agreement</w:t>
      </w:r>
    </w:p>
    <w:p>
      <w:r>
        <w:t>NON-DISCLOSURE AGREEMENT</w:t>
      </w:r>
    </w:p>
    <w:p>
      <w:r>
        <w:t>This Non-Disclosure Agreement (the "Agreement") is entered into as of 2026-01-07,</w:t>
      </w:r>
    </w:p>
    <w:p>
      <w:pPr>
        <w:pStyle w:val="Heading2"/>
      </w:pPr>
      <w:r>
        <w:t>BETWEEN:</w:t>
      </w:r>
    </w:p>
    <w:p>
      <w:r>
        <w:t>(1) OCP (the "Disclosing Party"), a company incorporated under the laws of Morocco, having its registered office at Casablanca, Morocco, registration number OCP-2024-001, herein represented by John Doe;</w:t>
      </w:r>
    </w:p>
    <w:p>
      <w:r>
        <w:t>AND</w:t>
      </w:r>
    </w:p>
    <w:p>
      <w:r>
        <w:t>(2) Tech Solutions Inc. (the "Receiving Party"), a company incorporated under the laws of France, having its registered office at Paris, France, registration number TSI-2024-001, herein represented by Jane Smith;</w:t>
      </w:r>
    </w:p>
    <w:p>
      <w:r>
        <w:t>(each a "Party" and collectively the "Parties").</w:t>
      </w:r>
    </w:p>
    <w:p>
      <w:r>
        <w:t>RECITALS</w:t>
      </w:r>
    </w:p>
    <w:p>
      <w:r>
        <w:t>WHEREAS, the Disclosing Party possesses certain confidential and proprietary information; and</w:t>
      </w:r>
    </w:p>
    <w:p>
      <w:r>
        <w:t>WHEREAS, the Receiving Party desires to receive certain confidential information from the Disclosing Party for the purpose of To evaluate a potential business partnership (the "Purpose"); and</w:t>
      </w:r>
    </w:p>
    <w:p>
      <w:r>
        <w:t>WHEREAS, the Parties wish to set forth the terms and conditions governing the disclosure and use of such confidential information;</w:t>
      </w:r>
    </w:p>
    <w:p>
      <w:pPr>
        <w:pStyle w:val="Heading2"/>
      </w:pPr>
      <w:r>
        <w:t>NOW, THEREFORE, in consideration of the mutual covenants and agreements contained herein, the Parties agree as follows:</w:t>
      </w:r>
    </w:p>
    <w:p>
      <w:pPr>
        <w:pStyle w:val="Heading2"/>
      </w:pPr>
      <w:r>
        <w:t>ARTICLE 1. DEFINITIONS</w:t>
      </w:r>
    </w:p>
    <w:p>
      <w:pPr>
        <w:pStyle w:val="Heading2"/>
      </w:pPr>
      <w:r>
        <w:t>1.1 "Confidential Information" means any and all information, data, documents, materials, trade secrets, know-how, techniques, processes, inventions, software, designs, drawings, specifications, reports, business plans, financial information, customer lists, and any other information of a confidential or proprietary nature, whether disclosed orally, in writing, electronically, or by any other means, that is disclosed by the Disclosing Party to the Receiving Party. Confidential Information includes, without limitation:</w:t>
      </w:r>
    </w:p>
    <w:p>
      <w:r>
        <w:t xml:space="preserve">    (a) Information that is marked or identified as "Confidential," "Proprietary," or with similar designation;</w:t>
      </w:r>
    </w:p>
    <w:p>
      <w:r>
        <w:t xml:space="preserve">    (b) Information that, given the nature of the information or the circumstances surrounding its disclosure, reasonably should be understood to be confidential;</w:t>
      </w:r>
    </w:p>
    <w:p>
      <w:r>
        <w:t xml:space="preserve">    (c) Oral disclosures that are summarized in writing and identified as confidential within fifteen (15) days of the oral disclosure.</w:t>
      </w:r>
    </w:p>
    <w:p>
      <w:r>
        <w:t>1.2 "Representatives" means, with respect to the Receiving Party, its employees, directors, officers, affiliates, and professional advisors (including, without limitation, banks, accountants, and legal counsel) who have a need to know the Confidential Information for the Purpose and who are bound by confidentiality obligations no less protective than those contained in this Agreement.</w:t>
      </w:r>
    </w:p>
    <w:p>
      <w:r>
        <w:t>1.3 "Third Party" means any natural person, legal person, corporate body, non-corporate body, or any other entity, not being a Party to this Agreement nor a Representative of any of the Parties.</w:t>
      </w:r>
    </w:p>
    <w:p>
      <w:pPr>
        <w:pStyle w:val="Heading2"/>
      </w:pPr>
      <w:r>
        <w:t>ARTICLE 2. CONFIDENTIALITY OBLIGATIONS</w:t>
      </w:r>
    </w:p>
    <w:p>
      <w:pPr>
        <w:pStyle w:val="Heading2"/>
      </w:pPr>
      <w:r>
        <w:t>2.1 The Receiving Party agrees to:</w:t>
      </w:r>
    </w:p>
    <w:p>
      <w:r>
        <w:t xml:space="preserve">    (a) Hold the Confidential Information in strict confidence and not to disclose it to any Third Party without the prior written consent of the Disclosing Party;</w:t>
      </w:r>
    </w:p>
    <w:p>
      <w:r>
        <w:t xml:space="preserve">    (b) Use the Confidential Information solely for the Purpose and for no other purpose whatsoever;</w:t>
      </w:r>
    </w:p>
    <w:p>
      <w:r>
        <w:t xml:space="preserve">    (c) Limit disclosure of the Confidential Information to its Representatives who have a strict need to know such information solely for the Purpose;</w:t>
      </w:r>
    </w:p>
    <w:p>
      <w:r>
        <w:t xml:space="preserve">    (d) Not reproduce, copy, or otherwise duplicate any Confidential Information without the prior written consent of the Disclosing Party;</w:t>
      </w:r>
    </w:p>
    <w:p>
      <w:r>
        <w:t xml:space="preserve">    (e) Take all necessary steps to safeguard the Confidential Information from loss, theft, unauthorized access, or destruction;</w:t>
      </w:r>
    </w:p>
    <w:p>
      <w:r>
        <w:t xml:space="preserve">    (f) Apply the same standard of care to protect the Disclosing Party's Confidential Information as it applies to protect its own confidential information, but in no event less than a reasonable standard of care.</w:t>
      </w:r>
    </w:p>
    <w:p>
      <w:r>
        <w:t>2.2 The Receiving Party shall be fully liable for any breach of this Agreement by its Representatives.</w:t>
      </w:r>
    </w:p>
    <w:p>
      <w:pPr>
        <w:pStyle w:val="Heading2"/>
      </w:pPr>
      <w:r>
        <w:t>ARTICLE 3. EXCLUSIONS FROM CONFIDENTIAL INFORMATION</w:t>
      </w:r>
    </w:p>
    <w:p>
      <w:pPr>
        <w:pStyle w:val="Heading2"/>
      </w:pPr>
      <w:r>
        <w:t>3.1 The obligations set forth in Article 2 shall not apply to any information that:</w:t>
      </w:r>
    </w:p>
    <w:p>
      <w:r>
        <w:t xml:space="preserve">    (a) Was in the public domain at the time of disclosure or subsequently becomes publicly available through no fault of the Receiving Party;</w:t>
      </w:r>
    </w:p>
    <w:p>
      <w:r>
        <w:t xml:space="preserve">    (b) Was lawfully in the possession of the Receiving Party prior to disclosure by the Disclosing Party, as evidenced by written records;</w:t>
      </w:r>
    </w:p>
    <w:p>
      <w:r>
        <w:t xml:space="preserve">    (c) Is lawfully received by the Receiving Party from a Third Party without restriction on disclosure and without breach of any confidentiality obligation;</w:t>
      </w:r>
    </w:p>
    <w:p>
      <w:r>
        <w:t xml:space="preserve">    (d) Is independently developed by the Receiving Party without use of or reference to the Disclosing Party's Confidential Information, as evidenced by written records.</w:t>
      </w:r>
    </w:p>
    <w:p>
      <w:pPr>
        <w:pStyle w:val="Heading2"/>
      </w:pPr>
      <w:r>
        <w:t>ARTICLE 4. PERMITTED USE</w:t>
      </w:r>
    </w:p>
    <w:p>
      <w:r>
        <w:t>4.1 The Receiving Party shall use the Confidential Information only for the Purpose.</w:t>
      </w:r>
    </w:p>
    <w:p>
      <w:r>
        <w:t>4.2 The Receiving Party shall not disclose any Confidential Information to any Third Party during and after the term of this Agreement without the prior written consent of the Disclosing Party.</w:t>
      </w:r>
    </w:p>
    <w:p>
      <w:pPr>
        <w:pStyle w:val="Heading2"/>
      </w:pPr>
      <w:r>
        <w:t>ARTICLE 5. LEGALLY REQUIRED DISCLOSURE</w:t>
      </w:r>
    </w:p>
    <w:p>
      <w:pPr>
        <w:pStyle w:val="Heading2"/>
      </w:pPr>
      <w:r>
        <w:t>5.1 Notwithstanding the provisions of Article 2, the Receiving Party may disclose Confidential Information if:</w:t>
      </w:r>
    </w:p>
    <w:p>
      <w:r>
        <w:t xml:space="preserve">    (a) Disclosure is required by binding law and non-disclosure could expose the Receiving Party to criminal or administrative responsibility; or</w:t>
      </w:r>
    </w:p>
    <w:p>
      <w:r>
        <w:t xml:space="preserve">    (b) Disclosure is required or indispensable to protect the Receiving Party's interests in judicial or administrative proceedings;</w:t>
      </w:r>
    </w:p>
    <w:p>
      <w:r>
        <w:t>5.2 In such cases, the Receiving Party shall, immediately after being informed of a possible duty or need for disclosure and as far as possible prior to such disclosure, take all reasonable steps to promptly and sufficiently notify the Disclosing Party thereof, and shall cooperate with the Disclosing Party in seeking a protective order or other remedy.</w:t>
      </w:r>
    </w:p>
    <w:p>
      <w:pPr>
        <w:pStyle w:val="Heading2"/>
      </w:pPr>
      <w:r>
        <w:t>ARTICLE 6. RETURN OF CONFIDENTIAL INFORMATION</w:t>
      </w:r>
    </w:p>
    <w:p>
      <w:r>
        <w:t>6.1 All Confidential Information and any copies thereof shall remain the property of the Disclosing Party.</w:t>
      </w:r>
    </w:p>
    <w:p>
      <w:r>
        <w:t>6.2 Upon the Disclosing Party's written request, or upon termination of this Agreement, the Receiving Party shall promptly return to the Disclosing Party, or at the Disclosing Party's option destroy, all Confidential Information and any copies thereof in its possession or control.</w:t>
      </w:r>
    </w:p>
    <w:p>
      <w:r>
        <w:t>6.3 Upon destruction, the Receiving Party shall provide the Disclosing Party with a written certificate of destruction.</w:t>
      </w:r>
    </w:p>
    <w:p>
      <w:pPr>
        <w:pStyle w:val="Heading2"/>
      </w:pPr>
      <w:r>
        <w:t>ARTICLE 7. NO LICENSE OR WARRANTY</w:t>
      </w:r>
    </w:p>
    <w:p>
      <w:r>
        <w:t>7.1 Nothing in this Agreement shall be construed as granting any license or other rights, by implication or otherwise, to the Receiving Party under any patent, trademark, copyright, trade secret, or other intellectual property right of the Disclosing Party.</w:t>
      </w:r>
    </w:p>
    <w:p>
      <w:r>
        <w:t>7.2 The Disclosing Party makes no representations or warranties, express or implied, regarding the accuracy, completeness, or fitness for any particular purpose of any Confidential Information disclosed hereunder.</w:t>
      </w:r>
    </w:p>
    <w:p>
      <w:pPr>
        <w:pStyle w:val="Heading2"/>
      </w:pPr>
      <w:r>
        <w:t>ARTICLE 8. DURATION</w:t>
      </w:r>
    </w:p>
    <w:p>
      <w:r>
        <w:t>8.1 This Agreement shall remain in effect for 24 months from the Effective Date.</w:t>
      </w:r>
    </w:p>
    <w:p>
      <w:r>
        <w:t>8.2 The confidentiality obligations set forth in this Agreement shall survive the expiration or termination of this Agreement and shall continue indefinitely for any information that remains confidential by its nature.</w:t>
      </w:r>
    </w:p>
    <w:p>
      <w:pPr>
        <w:pStyle w:val="Heading2"/>
      </w:pPr>
      <w:r>
        <w:t>ARTICLE 9. RESPONSIBILITY</w:t>
      </w:r>
    </w:p>
    <w:p>
      <w:r>
        <w:t>9.1 Each Party hereto is fully liable for damages to the other Party for any harm or damage caused to the other Party or that Party's customers or business partners due to violation of the terms of this Agreement, including for any harm or damage caused by the breaching Party's Representatives.</w:t>
      </w:r>
    </w:p>
    <w:p>
      <w:pPr>
        <w:pStyle w:val="Heading2"/>
      </w:pPr>
      <w:r>
        <w:t>ARTICLE 10. NOTICES</w:t>
      </w:r>
    </w:p>
    <w:p>
      <w:r>
        <w:t>10.1 Any notifications and statements pursuant to this Agreement shall be made in writing and sent via courier services or via registered mail to the Parties' addresses set forth in the heading of this Agreement or to the e-mail addresses agreed between the Parties.</w:t>
      </w:r>
    </w:p>
    <w:p>
      <w:pPr>
        <w:pStyle w:val="Heading2"/>
      </w:pPr>
      <w:r>
        <w:t>For the Disclosing Party:</w:t>
      </w:r>
    </w:p>
    <w:p>
      <w:r>
        <w:t>OCP</w:t>
      </w:r>
    </w:p>
    <w:p>
      <w:r>
        <w:t>Casablanca, Morocco</w:t>
      </w:r>
    </w:p>
    <w:p>
      <w:pPr>
        <w:pStyle w:val="Heading2"/>
      </w:pPr>
      <w:r>
        <w:t>For the Receiving Party:</w:t>
      </w:r>
    </w:p>
    <w:p>
      <w:r>
        <w:t>Tech Solutions Inc.</w:t>
      </w:r>
    </w:p>
    <w:p>
      <w:r>
        <w:t>Paris, France</w:t>
      </w:r>
    </w:p>
    <w:p>
      <w:pPr>
        <w:pStyle w:val="Heading2"/>
      </w:pPr>
      <w:r>
        <w:t>ARTICLE 11. APPLICABLE LAW AND JURISDICTION</w:t>
      </w:r>
    </w:p>
    <w:p>
      <w:r>
        <w:t>11.1 This Agreement shall be governed by and construed in accordance with French Law, which shall apply to any issue arising out of this Agreement.</w:t>
      </w:r>
    </w:p>
    <w:p>
      <w:pPr>
        <w:pStyle w:val="Heading2"/>
      </w:pPr>
      <w:r>
        <w:t>ARTICLE 12. DISPUTE RESOLUTION</w:t>
      </w:r>
    </w:p>
    <w:p>
      <w:r>
        <w:t>12.1 Any dispute, controversy, or claim arising out of, or in relation to, this Agreement, including the validity, invalidity, breach, or termination thereof, which may not be effectively settled by negotiations, shall be resolved by arbitration in accordance with the Arbitration under LCIA Rules, seat in London in force on the date on which the Notice of Arbitration is submitted in accordance with these Rules.</w:t>
      </w:r>
    </w:p>
    <w:p>
      <w:r>
        <w:t>12.2 The number of arbitrators shall be one.</w:t>
      </w:r>
    </w:p>
    <w:p>
      <w:r>
        <w:t>12.3 The arbitral proceedings shall be conducted in French.</w:t>
      </w:r>
    </w:p>
    <w:p>
      <w:pPr>
        <w:pStyle w:val="Heading2"/>
      </w:pPr>
      <w:r>
        <w:t>ARTICLE 13. GENERAL PROVISIONS</w:t>
      </w:r>
    </w:p>
    <w:p>
      <w:r>
        <w:t>13.1 Non-Solicitation: During the term of this Agreement and for a period of twelve (12) months thereafter, neither Party shall, directly or indirectly, solicit for employment or hire any employee of the other Party who has been involved in the Purpose without the prior written consent of the other Party.</w:t>
      </w:r>
    </w:p>
    <w:p>
      <w:r>
        <w:t>13.2 Modification: This Agreement may not be modified, amended, or supplemented except by a written instrument signed by both Parties.</w:t>
      </w:r>
    </w:p>
    <w:p>
      <w:r>
        <w:t>13.3 Non-Assignable: Neither Party may assign or transfer this Agreement or any rights or obligations hereunder without the prior written consent of the other Party.</w:t>
      </w:r>
    </w:p>
    <w:p>
      <w:r>
        <w:t>13.4 Entire Agreement: This Agreement constitutes the entire agreement between the Parties with respect to the subject matter hereof and supersedes all prior negotiations, representations, or agreements relating to such subject matter.</w:t>
      </w:r>
    </w:p>
    <w:p>
      <w:r>
        <w:t>13.5 Severability: If any provision of this Agreement is held to be invalid or unenforceable, the remaining provisions shall continue in full force and effect.</w:t>
      </w:r>
    </w:p>
    <w:p>
      <w:r>
        <w:t>13.6 Waiver: The failure of either Party to enforce any provision of this Agreement shall not constitute a waiver of such Party's right to enforce such provision or any other provision in the future.</w:t>
      </w:r>
    </w:p>
    <w:p>
      <w:r>
        <w:t>IN WITNESS WHEREOF, the Parties have executed this Non-Disclosure Agreement as of the date first written above.</w:t>
      </w:r>
    </w:p>
    <w:p>
      <w:pPr>
        <w:pStyle w:val="Heading2"/>
      </w:pPr>
      <w:r>
        <w:t>FOR THE DISCLOSING PARTY:</w:t>
      </w:r>
    </w:p>
    <w:p>
      <w:r>
        <w:t>OCP</w:t>
      </w:r>
    </w:p>
    <w:p>
      <w:r>
        <w:t>By: _________________________</w:t>
      </w:r>
    </w:p>
    <w:p>
      <w:r>
        <w:t>Name: John Doe</w:t>
      </w:r>
    </w:p>
    <w:p>
      <w:r>
        <w:t>Title: Authorized Representative</w:t>
      </w:r>
    </w:p>
    <w:p>
      <w:r>
        <w:t>Date: _________________________</w:t>
      </w:r>
    </w:p>
    <w:p>
      <w:pPr>
        <w:pStyle w:val="Heading2"/>
      </w:pPr>
      <w:r>
        <w:t>FOR THE RECEIVING PARTY:</w:t>
      </w:r>
    </w:p>
    <w:p>
      <w:r>
        <w:t>Tech Solutions Inc.</w:t>
      </w:r>
    </w:p>
    <w:p>
      <w:r>
        <w:t>By: _________________________</w:t>
      </w:r>
    </w:p>
    <w:p>
      <w:r>
        <w:t>Name: Jane Smith</w:t>
      </w:r>
    </w:p>
    <w:p>
      <w:r>
        <w:t>Title: Authorized Representative</w:t>
      </w:r>
    </w:p>
    <w:p>
      <w:r>
        <w:t>Date: 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