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77" w:rsidRDefault="00B607D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-499110</wp:posOffset>
            </wp:positionV>
            <wp:extent cx="1495425" cy="914400"/>
            <wp:effectExtent l="19050" t="0" r="9525" b="0"/>
            <wp:wrapNone/>
            <wp:docPr id="162" name="Image 162" descr="si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sig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22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.35pt;margin-top:-43.75pt;width:183pt;height:49pt;z-index:251654144;mso-position-horizontal-relative:text;mso-position-vertical-relative:text" o:regroupid="5" filled="f" stroked="f">
            <v:textbox style="mso-next-textbox:#_x0000_s1028">
              <w:txbxContent>
                <w:p w:rsidR="00AB3DBB" w:rsidRPr="006D1A3F" w:rsidRDefault="00AB3DBB" w:rsidP="00C0112E">
                  <w:pPr>
                    <w:pStyle w:val="Corpsdetexte"/>
                    <w:rPr>
                      <w:rFonts w:ascii="Arial Black" w:hAnsi="Arial Black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6D1A3F">
                    <w:rPr>
                      <w:rFonts w:ascii="Arial Black" w:hAnsi="Arial Black"/>
                      <w:i/>
                      <w:iCs/>
                      <w:color w:val="000000"/>
                      <w:sz w:val="20"/>
                      <w:szCs w:val="20"/>
                    </w:rPr>
                    <w:t>Institut Supérieur des Etudes Technologiques en Communications</w:t>
                  </w:r>
                  <w:r w:rsidR="00C0112E">
                    <w:rPr>
                      <w:rFonts w:ascii="Arial Black" w:hAnsi="Arial Black"/>
                      <w:i/>
                      <w:iCs/>
                      <w:color w:val="000000"/>
                      <w:sz w:val="20"/>
                      <w:szCs w:val="20"/>
                    </w:rPr>
                    <w:t xml:space="preserve"> de Tunis</w:t>
                  </w:r>
                </w:p>
              </w:txbxContent>
            </v:textbox>
          </v:shape>
        </w:pict>
      </w:r>
    </w:p>
    <w:p w:rsidR="00626B77" w:rsidRDefault="00626B77"/>
    <w:p w:rsidR="00626B77" w:rsidRDefault="009B223A">
      <w:r>
        <w:rPr>
          <w:noProof/>
        </w:rPr>
        <w:pict>
          <v:line id="_x0000_s1032" style="position:absolute;flip:y;z-index:251658240" from="-63pt,-.6pt" to="508.25pt,-.6pt" o:regroupid="5" strokeweight="3pt"/>
        </w:pict>
      </w:r>
    </w:p>
    <w:p w:rsidR="00626B77" w:rsidRDefault="009B223A">
      <w:r>
        <w:rPr>
          <w:noProof/>
        </w:rPr>
        <w:pict>
          <v:shape id="_x0000_s1030" type="#_x0000_t202" style="position:absolute;margin-left:324pt;margin-top:2.1pt;width:180pt;height:108pt;z-index:251656192" o:regroupid="5" filled="f" fillcolor="#969696" stroked="f">
            <v:textbox style="mso-next-textbox:#_x0000_s1030">
              <w:txbxContent>
                <w:tbl>
                  <w:tblPr>
                    <w:tblW w:w="3420" w:type="dxa"/>
                    <w:tblInd w:w="70" w:type="dxa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1620"/>
                    <w:gridCol w:w="1800"/>
                  </w:tblGrid>
                  <w:tr w:rsidR="00AB3DBB" w:rsidRPr="00FF15E7">
                    <w:tc>
                      <w:tcPr>
                        <w:tcW w:w="1620" w:type="dxa"/>
                      </w:tcPr>
                      <w:p w:rsidR="00AB3DBB" w:rsidRPr="00FF15E7" w:rsidRDefault="00AB3DBB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>Enseignant :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B3DBB" w:rsidRPr="00FF15E7" w:rsidRDefault="00293E04" w:rsidP="00990B12">
                        <w:pPr>
                          <w:pStyle w:val="Titre5"/>
                          <w:rPr>
                            <w:rFonts w:ascii="Palatino Linotype" w:hAnsi="Palatino Linotype"/>
                            <w:szCs w:val="17"/>
                          </w:rPr>
                        </w:pPr>
                        <w:r>
                          <w:rPr>
                            <w:rFonts w:ascii="Palatino Linotype" w:hAnsi="Palatino Linotype"/>
                            <w:szCs w:val="17"/>
                          </w:rPr>
                          <w:t>Nadia KHOUJA</w:t>
                        </w:r>
                      </w:p>
                    </w:tc>
                  </w:tr>
                  <w:tr w:rsidR="00AB3DBB" w:rsidRPr="00FF15E7">
                    <w:tc>
                      <w:tcPr>
                        <w:tcW w:w="1620" w:type="dxa"/>
                      </w:tcPr>
                      <w:p w:rsidR="00AB3DBB" w:rsidRPr="00FF15E7" w:rsidRDefault="00AB3DBB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>Niveau :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B3DBB" w:rsidRPr="00FF15E7" w:rsidRDefault="004B7870" w:rsidP="00E90DE6">
                        <w:pP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Master</w:t>
                        </w:r>
                      </w:p>
                    </w:tc>
                  </w:tr>
                  <w:tr w:rsidR="00AB3DBB" w:rsidRPr="00FF15E7">
                    <w:tc>
                      <w:tcPr>
                        <w:tcW w:w="1620" w:type="dxa"/>
                      </w:tcPr>
                      <w:p w:rsidR="00AB3DBB" w:rsidRPr="00FF15E7" w:rsidRDefault="00AB3DBB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>Date :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B3DBB" w:rsidRPr="00FF15E7" w:rsidRDefault="00293E04" w:rsidP="004B7870">
                        <w:pP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Mars</w:t>
                        </w:r>
                        <w:r w:rsidR="00EC7CE1" w:rsidRPr="00FF15E7"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 xml:space="preserve"> 20</w:t>
                        </w:r>
                        <w:r w:rsidR="00351E69" w:rsidRPr="00FF15E7"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1</w:t>
                        </w:r>
                        <w:r w:rsidR="004B7870"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6</w:t>
                        </w:r>
                      </w:p>
                    </w:tc>
                  </w:tr>
                  <w:tr w:rsidR="00AB3DBB" w:rsidRPr="00FF15E7">
                    <w:tc>
                      <w:tcPr>
                        <w:tcW w:w="1620" w:type="dxa"/>
                      </w:tcPr>
                      <w:p w:rsidR="00AB3DBB" w:rsidRPr="00FF15E7" w:rsidRDefault="00AB3DBB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>N</w:t>
                        </w:r>
                        <w:r w:rsidR="006B5AAB"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>b</w:t>
                        </w: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 xml:space="preserve"> pages :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B3DBB" w:rsidRPr="00FF15E7" w:rsidRDefault="00293E04" w:rsidP="008B6CCB">
                        <w:pPr>
                          <w:rPr>
                            <w:rFonts w:ascii="Palatino Linotype" w:hAnsi="Palatino Linotype" w:cs="Times New (W1)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</w:pPr>
                        <w:r>
                          <w:rPr>
                            <w:rFonts w:ascii="Palatino Linotype" w:hAnsi="Palatino Linotype" w:cs="Times New (W1)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2</w:t>
                        </w:r>
                      </w:p>
                    </w:tc>
                  </w:tr>
                  <w:tr w:rsidR="00AB3DBB" w:rsidRPr="00FF15E7">
                    <w:tc>
                      <w:tcPr>
                        <w:tcW w:w="1620" w:type="dxa"/>
                      </w:tcPr>
                      <w:p w:rsidR="00AB3DBB" w:rsidRPr="00FF15E7" w:rsidRDefault="00AB3DBB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  <w:t xml:space="preserve">Documents : 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B3DBB" w:rsidRPr="00FF15E7" w:rsidRDefault="00AB3DBB" w:rsidP="008B6CCB">
                        <w:pP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</w:pPr>
                        <w:r w:rsidRPr="00FF15E7"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 xml:space="preserve"> </w:t>
                        </w:r>
                        <w:r w:rsidR="00EC7CE1" w:rsidRPr="00FF15E7"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  <w:t>autorisés</w:t>
                        </w:r>
                      </w:p>
                    </w:tc>
                  </w:tr>
                  <w:tr w:rsidR="00F65BA1" w:rsidRPr="00FF15E7">
                    <w:tc>
                      <w:tcPr>
                        <w:tcW w:w="1620" w:type="dxa"/>
                      </w:tcPr>
                      <w:p w:rsidR="00F65BA1" w:rsidRPr="00FF15E7" w:rsidRDefault="00F65BA1" w:rsidP="00F65BA1">
                        <w:pPr>
                          <w:jc w:val="right"/>
                          <w:rPr>
                            <w:rFonts w:ascii="Palatino Linotype" w:hAnsi="Palatino Linotype"/>
                            <w:b/>
                            <w:bCs/>
                            <w:sz w:val="20"/>
                            <w:szCs w:val="17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F65BA1" w:rsidRPr="00FF15E7" w:rsidRDefault="00F65BA1" w:rsidP="00CB0CA5">
                        <w:pPr>
                          <w:rPr>
                            <w:rFonts w:ascii="Palatino Linotype" w:hAnsi="Palatino Linotype"/>
                            <w:b/>
                            <w:bCs/>
                            <w:i/>
                            <w:iCs/>
                            <w:sz w:val="20"/>
                            <w:szCs w:val="17"/>
                          </w:rPr>
                        </w:pPr>
                      </w:p>
                    </w:tc>
                  </w:tr>
                </w:tbl>
                <w:p w:rsidR="00AB3DBB" w:rsidRPr="00FF15E7" w:rsidRDefault="00AB3DBB" w:rsidP="006925F0">
                  <w:pPr>
                    <w:rPr>
                      <w:color w:val="FFFFF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3pt;margin-top:12.6pt;width:171pt;height:18pt;z-index:251660288" o:regroupid="5" filled="f" stroked="f">
            <v:textbox style="mso-next-textbox:#_x0000_s1034">
              <w:txbxContent>
                <w:p w:rsidR="00AB3DBB" w:rsidRPr="007A6E0F" w:rsidRDefault="00FF15E7" w:rsidP="004A4E1C">
                  <w:pPr>
                    <w:tabs>
                      <w:tab w:val="left" w:pos="1260"/>
                    </w:tabs>
                    <w:jc w:val="lowKashida"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>Groupe</w:t>
                  </w:r>
                  <w:r w:rsidR="00A4570F" w:rsidRPr="007A6E0F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ab/>
                  </w:r>
                  <w:r w:rsidR="00EC7CE1" w:rsidRPr="007A6E0F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>:</w:t>
                  </w:r>
                  <w:r w:rsidR="00A4570F" w:rsidRPr="007A6E0F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 xml:space="preserve"> </w:t>
                  </w:r>
                  <w:r w:rsidR="004B7870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>Smart’Com1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31.5pt;margin-top:3.6pt;width:166.5pt;height:54pt;z-index:251655168" o:regroupid="5" fillcolor="#ddd" strokeweight="2.25pt">
            <v:fill r:id="rId8" o:title="10 %" type="pattern"/>
            <v:textbox style="mso-next-textbox:#_x0000_s1029">
              <w:txbxContent>
                <w:p w:rsidR="00AF561B" w:rsidRPr="007A6E0F" w:rsidRDefault="00293E04" w:rsidP="004A4E1C">
                  <w:pPr>
                    <w:pStyle w:val="Titre1"/>
                    <w:rPr>
                      <w:rFonts w:ascii="Palatino Linotype" w:hAnsi="Palatino Linotype"/>
                      <w:i/>
                      <w:iCs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Palatino Linotype" w:hAnsi="Palatino Linotype"/>
                      <w:color w:val="auto"/>
                      <w:sz w:val="22"/>
                      <w:szCs w:val="22"/>
                      <w:lang w:val="pt-BR"/>
                    </w:rPr>
                    <w:t>Devoir surveillé</w:t>
                  </w:r>
                </w:p>
                <w:p w:rsidR="00EC7CE1" w:rsidRPr="00293E04" w:rsidRDefault="00293E04" w:rsidP="00A928D6">
                  <w:pPr>
                    <w:jc w:val="center"/>
                    <w:rPr>
                      <w:rFonts w:ascii="Palatino Linotype" w:hAnsi="Palatino Linotype"/>
                      <w:bCs/>
                      <w:sz w:val="22"/>
                      <w:szCs w:val="22"/>
                      <w:lang w:val="pt-BR"/>
                    </w:rPr>
                  </w:pPr>
                  <w:r w:rsidRPr="00293E04">
                    <w:rPr>
                      <w:rFonts w:ascii="Palatino Linotype" w:hAnsi="Palatino Linotype"/>
                      <w:bCs/>
                      <w:sz w:val="22"/>
                      <w:szCs w:val="22"/>
                      <w:lang w:val="pt-BR"/>
                    </w:rPr>
                    <w:t>Digital Signal processor</w:t>
                  </w:r>
                </w:p>
                <w:p w:rsidR="00571B45" w:rsidRPr="007A6E0F" w:rsidRDefault="00571B45" w:rsidP="00351E69">
                  <w:pPr>
                    <w:jc w:val="center"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7A6E0F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lang w:val="pt-BR"/>
                    </w:rPr>
                    <w:t>Durée 1h</w:t>
                  </w:r>
                </w:p>
                <w:p w:rsidR="00AB3DBB" w:rsidRPr="004A4E1C" w:rsidRDefault="00AB3DBB" w:rsidP="006925F0">
                  <w:pPr>
                    <w:rPr>
                      <w:color w:val="FFFFFF"/>
                      <w:lang w:val="pt-BR"/>
                    </w:rPr>
                  </w:pPr>
                </w:p>
              </w:txbxContent>
            </v:textbox>
          </v:shape>
        </w:pict>
      </w:r>
    </w:p>
    <w:p w:rsidR="00626B77" w:rsidRDefault="00626B77"/>
    <w:p w:rsidR="00626B77" w:rsidRDefault="00626B77"/>
    <w:p w:rsidR="00626B77" w:rsidRDefault="00626B77"/>
    <w:p w:rsidR="00626B77" w:rsidRDefault="00626B77"/>
    <w:p w:rsidR="00513077" w:rsidRDefault="009B223A" w:rsidP="00C0112E">
      <w:pPr>
        <w:tabs>
          <w:tab w:val="left" w:pos="3969"/>
          <w:tab w:val="left" w:pos="5387"/>
        </w:tabs>
        <w:jc w:val="both"/>
        <w:rPr>
          <w:b/>
        </w:rPr>
      </w:pPr>
      <w:r w:rsidRPr="009B223A">
        <w:rPr>
          <w:noProof/>
        </w:rPr>
        <w:pict>
          <v:line id="_x0000_s1031" style="position:absolute;left:0;text-align:left;flip:y;z-index:251657216" from="-58.25pt,8.85pt" to="513pt,8.85pt" o:regroupid="5" strokeweight="3pt"/>
        </w:pict>
      </w:r>
    </w:p>
    <w:p w:rsidR="00C0112E" w:rsidRDefault="00C0112E" w:rsidP="00C0112E">
      <w:pPr>
        <w:tabs>
          <w:tab w:val="left" w:pos="3969"/>
          <w:tab w:val="left" w:pos="5387"/>
        </w:tabs>
        <w:jc w:val="both"/>
        <w:rPr>
          <w:b/>
        </w:rPr>
      </w:pPr>
    </w:p>
    <w:p w:rsidR="002D38C1" w:rsidRDefault="002D38C1" w:rsidP="00C0112E">
      <w:pPr>
        <w:tabs>
          <w:tab w:val="left" w:pos="3969"/>
          <w:tab w:val="left" w:pos="5387"/>
        </w:tabs>
        <w:jc w:val="both"/>
        <w:rPr>
          <w:b/>
        </w:rPr>
      </w:pPr>
    </w:p>
    <w:p w:rsidR="002D38C1" w:rsidRDefault="002D38C1" w:rsidP="00C0112E">
      <w:pPr>
        <w:tabs>
          <w:tab w:val="left" w:pos="3969"/>
          <w:tab w:val="left" w:pos="5387"/>
        </w:tabs>
        <w:jc w:val="both"/>
        <w:rPr>
          <w:b/>
        </w:rPr>
      </w:pPr>
    </w:p>
    <w:p w:rsidR="00513077" w:rsidRPr="00B32FAA" w:rsidRDefault="00564EE7" w:rsidP="00C0112E">
      <w:pPr>
        <w:tabs>
          <w:tab w:val="left" w:pos="3969"/>
          <w:tab w:val="left" w:pos="5387"/>
        </w:tabs>
        <w:jc w:val="both"/>
        <w:rPr>
          <w:b/>
        </w:rPr>
      </w:pPr>
      <w:r>
        <w:rPr>
          <w:b/>
        </w:rPr>
        <w:t xml:space="preserve">Problème </w:t>
      </w:r>
    </w:p>
    <w:p w:rsidR="001724DD" w:rsidRDefault="001724DD" w:rsidP="001724DD">
      <w:pPr>
        <w:pStyle w:val="Paragraphedeliste"/>
        <w:spacing w:line="276" w:lineRule="auto"/>
        <w:rPr>
          <w:color w:val="000000" w:themeColor="text1"/>
        </w:rPr>
      </w:pPr>
    </w:p>
    <w:p w:rsidR="00513077" w:rsidRPr="00B32FAA" w:rsidRDefault="00513077" w:rsidP="00C0112E">
      <w:pPr>
        <w:tabs>
          <w:tab w:val="left" w:pos="3969"/>
          <w:tab w:val="left" w:pos="5387"/>
        </w:tabs>
        <w:jc w:val="both"/>
        <w:rPr>
          <w:b/>
        </w:rPr>
      </w:pPr>
    </w:p>
    <w:p w:rsidR="00564EE7" w:rsidRDefault="00564EE7" w:rsidP="00564EE7">
      <w:r>
        <w:t xml:space="preserve">On se propose dans cet exercice d’écrire une fonction assembleur qui permet de convertir une image décrite en (Y, Cr, Cb) en image décrite en (R, G, B)  </w:t>
      </w:r>
    </w:p>
    <w:p w:rsidR="00564EE7" w:rsidRDefault="00564EE7" w:rsidP="00564EE7">
      <w:r>
        <w:t>La conversion d’un pixel décrit en (Y, Cr, Cb) en pixel décrit en (R, G, B) se fait selon les équations suivantes :</w:t>
      </w:r>
    </w:p>
    <w:p w:rsidR="00564EE7" w:rsidRDefault="00564EE7" w:rsidP="00564EE7"/>
    <w:p w:rsidR="00564EE7" w:rsidRDefault="00564EE7" w:rsidP="00564EE7">
      <w:pPr>
        <w:pStyle w:val="Paragraphedeliste"/>
      </w:pPr>
      <w:r>
        <w:t xml:space="preserve">   R = Y + 1.402 (Cr - 128)     = Y +(Cr-128) + 0.402(Cr-128)</w:t>
      </w:r>
    </w:p>
    <w:p w:rsidR="00564EE7" w:rsidRDefault="00564EE7" w:rsidP="00564EE7">
      <w:r>
        <w:t xml:space="preserve">               G = Y - 0.34414 (Cb - 128) - 0.71414 (Cr - 128) </w:t>
      </w:r>
    </w:p>
    <w:p w:rsidR="00564EE7" w:rsidRDefault="00564EE7" w:rsidP="00564EE7">
      <w:r>
        <w:t xml:space="preserve">               B = Y + 1.772 (Cb - 128)     = Y + (Cb-128) + 0.772(Cb-128)</w:t>
      </w:r>
    </w:p>
    <w:p w:rsidR="00564EE7" w:rsidRDefault="00564EE7" w:rsidP="00564EE7"/>
    <w:p w:rsidR="00564EE7" w:rsidRDefault="00564EE7" w:rsidP="00564EE7">
      <w:pPr>
        <w:pStyle w:val="Paragraphedeliste"/>
        <w:numPr>
          <w:ilvl w:val="0"/>
          <w:numId w:val="4"/>
        </w:numPr>
        <w:spacing w:after="200" w:line="276" w:lineRule="auto"/>
      </w:pPr>
      <w:r>
        <w:t>Proposer un schéma de conception de votre programme sur un processeur DSP BF-533</w:t>
      </w:r>
    </w:p>
    <w:p w:rsidR="00564EE7" w:rsidRDefault="00564EE7" w:rsidP="00564EE7">
      <w:pPr>
        <w:pStyle w:val="Paragraphedeliste"/>
      </w:pPr>
    </w:p>
    <w:p w:rsidR="00564EE7" w:rsidRDefault="00564EE7" w:rsidP="00564EE7">
      <w:pPr>
        <w:pStyle w:val="Paragraphedeliste"/>
        <w:numPr>
          <w:ilvl w:val="0"/>
          <w:numId w:val="4"/>
        </w:numPr>
        <w:spacing w:after="200" w:line="276" w:lineRule="auto"/>
      </w:pPr>
      <w:r>
        <w:t>Donner le code assembleur permettant de réaliser cette fonction en vous aidant des commentaires donnés ci-dessous :</w:t>
      </w:r>
    </w:p>
    <w:p w:rsidR="00564EE7" w:rsidRDefault="00564EE7" w:rsidP="00564EE7">
      <w:pPr>
        <w:ind w:left="720"/>
      </w:pPr>
      <w:r>
        <w:t xml:space="preserve">Les constantes  </w:t>
      </w:r>
      <w:r w:rsidRPr="00DF04E0">
        <w:t>0.402 and -0.34414</w:t>
      </w:r>
      <w:r>
        <w:t xml:space="preserve"> sont 0x3374, </w:t>
      </w:r>
      <w:r w:rsidRPr="00DF04E0">
        <w:t>0xA498</w:t>
      </w:r>
      <w:r>
        <w:t>, respectivement</w:t>
      </w:r>
      <w:r w:rsidR="002D38C1">
        <w:t>.</w:t>
      </w:r>
      <w:r>
        <w:t xml:space="preserve"> </w:t>
      </w:r>
    </w:p>
    <w:p w:rsidR="002D38C1" w:rsidRDefault="002D38C1" w:rsidP="00564EE7">
      <w:pPr>
        <w:ind w:left="720"/>
      </w:pPr>
    </w:p>
    <w:p w:rsidR="00564EE7" w:rsidRDefault="00564EE7" w:rsidP="00564EE7">
      <w:r>
        <w:t xml:space="preserve">           </w:t>
      </w:r>
      <w:r w:rsidR="002D38C1">
        <w:t xml:space="preserve"> </w:t>
      </w:r>
      <w:r>
        <w:t xml:space="preserve">Les constantes  </w:t>
      </w:r>
      <w:r w:rsidRPr="00DF04E0">
        <w:t>-0.71414 and 0.772</w:t>
      </w:r>
      <w:r>
        <w:t xml:space="preserve">  sont </w:t>
      </w:r>
      <w:r w:rsidRPr="00DF04E0">
        <w:t>0xD3F4</w:t>
      </w:r>
      <w:r>
        <w:t xml:space="preserve">, </w:t>
      </w:r>
      <w:r w:rsidRPr="00DF04E0">
        <w:t>0x62D0</w:t>
      </w:r>
      <w:r>
        <w:t>, respectivement</w:t>
      </w:r>
      <w:r w:rsidR="002D38C1">
        <w:t>.</w:t>
      </w:r>
      <w:r>
        <w:t xml:space="preserve"> </w:t>
      </w:r>
    </w:p>
    <w:p w:rsidR="002D38C1" w:rsidRDefault="002D38C1" w:rsidP="00564EE7"/>
    <w:p w:rsidR="00564EE7" w:rsidRDefault="00564EE7" w:rsidP="00564EE7">
      <w:r>
        <w:t>:</w:t>
      </w:r>
    </w:p>
    <w:p w:rsidR="005E6B43" w:rsidRDefault="00564EE7" w:rsidP="005E6B43">
      <w:pPr>
        <w:pStyle w:val="Paragraphedeliste"/>
        <w:numPr>
          <w:ilvl w:val="0"/>
          <w:numId w:val="6"/>
        </w:numPr>
        <w:spacing w:after="200" w:line="276" w:lineRule="auto"/>
      </w:pPr>
      <w:r>
        <w:t>Rajouter la déclaration de buffer YCrCb , buffer de taille 8, chaque élément étant codé sur un octet</w:t>
      </w:r>
    </w:p>
    <w:p w:rsidR="005E6B43" w:rsidRDefault="00564EE7" w:rsidP="005E6B43">
      <w:pPr>
        <w:pStyle w:val="Paragraphedeliste"/>
        <w:numPr>
          <w:ilvl w:val="0"/>
          <w:numId w:val="6"/>
        </w:numPr>
        <w:spacing w:after="200" w:line="276" w:lineRule="auto"/>
      </w:pPr>
      <w:r>
        <w:t>Même question pour le buffer RGB.</w:t>
      </w:r>
    </w:p>
    <w:p w:rsidR="00564EE7" w:rsidRDefault="00564EE7" w:rsidP="005E6B43">
      <w:pPr>
        <w:pStyle w:val="Paragraphedeliste"/>
        <w:numPr>
          <w:ilvl w:val="0"/>
          <w:numId w:val="6"/>
        </w:numPr>
        <w:spacing w:after="200" w:line="276" w:lineRule="auto"/>
      </w:pPr>
      <w:r>
        <w:t xml:space="preserve">Interpréter les </w:t>
      </w:r>
      <w:r w:rsidR="005E6B43">
        <w:t>commentaires et compléter le code a</w:t>
      </w:r>
      <w:r>
        <w:t>ssembleur permettant de décrire la fonctionnalité voulue.</w:t>
      </w:r>
    </w:p>
    <w:p w:rsidR="00564EE7" w:rsidRDefault="00564EE7" w:rsidP="00564EE7">
      <w:r>
        <w:t>.section    L1_code;</w:t>
      </w:r>
    </w:p>
    <w:p w:rsidR="00564EE7" w:rsidRDefault="00564EE7" w:rsidP="00564EE7">
      <w:r>
        <w:t>.global     __YCbCrtoRGB;</w:t>
      </w:r>
    </w:p>
    <w:p w:rsidR="00564EE7" w:rsidRPr="00861542" w:rsidRDefault="00564EE7" w:rsidP="00564EE7">
      <w:r w:rsidRPr="00861542">
        <w:t xml:space="preserve">__YCbCrtoRGB:   </w:t>
      </w:r>
    </w:p>
    <w:p w:rsidR="00564EE7" w:rsidRPr="00A8621F" w:rsidRDefault="00564EE7" w:rsidP="00564EE7">
      <w:pPr>
        <w:rPr>
          <w:color w:val="76923C" w:themeColor="accent3" w:themeShade="BF"/>
        </w:rPr>
      </w:pPr>
      <w:r w:rsidRPr="00C02537">
        <w:t xml:space="preserve">    </w:t>
      </w:r>
    </w:p>
    <w:p w:rsidR="00564EE7" w:rsidRPr="0098612F" w:rsidRDefault="00564EE7" w:rsidP="00564EE7">
      <w:pPr>
        <w:rPr>
          <w:color w:val="76923C" w:themeColor="accent3" w:themeShade="BF"/>
        </w:rPr>
      </w:pPr>
      <w:r w:rsidRPr="00861542">
        <w:t xml:space="preserve">   </w:t>
      </w:r>
      <w:r w:rsidRPr="0098612F">
        <w:rPr>
          <w:color w:val="76923C" w:themeColor="accent3" w:themeShade="BF"/>
        </w:rPr>
        <w:t xml:space="preserve">// Initialize base register B1 and I1  for circular </w:t>
      </w:r>
      <w:r w:rsidR="00191BEC" w:rsidRPr="0098612F">
        <w:rPr>
          <w:color w:val="76923C" w:themeColor="accent3" w:themeShade="BF"/>
        </w:rPr>
        <w:t>b</w:t>
      </w:r>
      <w:r w:rsidR="0098612F" w:rsidRPr="0098612F">
        <w:rPr>
          <w:color w:val="76923C" w:themeColor="accent3" w:themeShade="BF"/>
        </w:rPr>
        <w:t>uffer (ce buffer servira à stoker les valeurs des constantes</w:t>
      </w:r>
      <w:r w:rsidR="00191BEC" w:rsidRPr="0098612F">
        <w:rPr>
          <w:color w:val="76923C" w:themeColor="accent3" w:themeShade="BF"/>
        </w:rPr>
        <w:t xml:space="preserve">) </w:t>
      </w:r>
    </w:p>
    <w:p w:rsidR="00564EE7" w:rsidRPr="0098612F" w:rsidRDefault="00564EE7" w:rsidP="00564EE7">
      <w:pPr>
        <w:rPr>
          <w:color w:val="76923C" w:themeColor="accent3" w:themeShade="BF"/>
        </w:rPr>
      </w:pPr>
      <w:r w:rsidRPr="0098612F">
        <w:t xml:space="preserve">    </w:t>
      </w:r>
      <w:r w:rsidRPr="0098612F">
        <w:rPr>
          <w:color w:val="76923C" w:themeColor="accent3" w:themeShade="BF"/>
        </w:rPr>
        <w:t>// Initialize length for circular buffer</w:t>
      </w:r>
      <w:r w:rsidR="0098612F" w:rsidRPr="0098612F">
        <w:rPr>
          <w:color w:val="76923C" w:themeColor="accent3" w:themeShade="BF"/>
        </w:rPr>
        <w:t xml:space="preserve"> to 8</w:t>
      </w:r>
    </w:p>
    <w:p w:rsidR="00564EE7" w:rsidRPr="00A8621F" w:rsidRDefault="00564EE7" w:rsidP="00564EE7">
      <w:pPr>
        <w:rPr>
          <w:color w:val="76923C" w:themeColor="accent3" w:themeShade="BF"/>
        </w:rPr>
      </w:pPr>
      <w:r w:rsidRPr="00191BEC">
        <w:t xml:space="preserve">    </w:t>
      </w:r>
      <w:r w:rsidRPr="00A8621F">
        <w:rPr>
          <w:color w:val="76923C" w:themeColor="accent3" w:themeShade="BF"/>
        </w:rPr>
        <w:t>//mettre les valeurs 0x3374 (0.402)  et -0.34414  (0xA498) dans R6</w:t>
      </w:r>
    </w:p>
    <w:p w:rsidR="00564EE7" w:rsidRPr="00A8621F" w:rsidRDefault="00564EE7" w:rsidP="00564EE7">
      <w:pPr>
        <w:rPr>
          <w:color w:val="76923C" w:themeColor="accent3" w:themeShade="BF"/>
          <w:lang w:val="en-US"/>
        </w:rPr>
      </w:pPr>
      <w:r w:rsidRPr="00191BEC">
        <w:lastRenderedPageBreak/>
        <w:t xml:space="preserve">  </w:t>
      </w:r>
      <w:r w:rsidRPr="00A8621F">
        <w:rPr>
          <w:color w:val="76923C" w:themeColor="accent3" w:themeShade="BF"/>
          <w:lang w:val="en-US"/>
        </w:rPr>
        <w:t>// Coefficients 0xD3F4 (-0.71414) and 0x62D0 (0.772)  are stored in R7</w:t>
      </w:r>
    </w:p>
    <w:p w:rsidR="00564EE7" w:rsidRPr="00A8621F" w:rsidRDefault="00564EE7" w:rsidP="00564EE7">
      <w:pPr>
        <w:rPr>
          <w:color w:val="76923C" w:themeColor="accent3" w:themeShade="BF"/>
          <w:lang w:val="en-US"/>
        </w:rPr>
      </w:pPr>
      <w:r w:rsidRPr="00A8621F">
        <w:rPr>
          <w:color w:val="76923C" w:themeColor="accent3" w:themeShade="BF"/>
          <w:lang w:val="en-US"/>
        </w:rPr>
        <w:t xml:space="preserve"> // Address of input YCbCr array    dans P0</w:t>
      </w:r>
    </w:p>
    <w:p w:rsidR="00564EE7" w:rsidRPr="00A8621F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</w:t>
      </w:r>
      <w:r w:rsidRPr="00A8621F">
        <w:rPr>
          <w:color w:val="76923C" w:themeColor="accent3" w:themeShade="BF"/>
          <w:lang w:val="en-US"/>
        </w:rPr>
        <w:t>// Address of output array to store RGB values dans P2</w:t>
      </w:r>
    </w:p>
    <w:p w:rsidR="00564EE7" w:rsidRPr="00A8621F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</w:t>
      </w:r>
      <w:r w:rsidRPr="00A8621F">
        <w:rPr>
          <w:color w:val="76923C" w:themeColor="accent3" w:themeShade="BF"/>
          <w:lang w:val="en-US"/>
        </w:rPr>
        <w:t>// Number of inputs N  dans P1</w:t>
      </w:r>
    </w:p>
    <w:p w:rsidR="00564EE7" w:rsidRPr="00A8621F" w:rsidRDefault="00564EE7" w:rsidP="00564EE7">
      <w:pPr>
        <w:rPr>
          <w:color w:val="76923C" w:themeColor="accent3" w:themeShade="BF"/>
          <w:lang w:val="en-US"/>
        </w:rPr>
      </w:pPr>
      <w:r>
        <w:rPr>
          <w:lang w:val="en-US"/>
        </w:rPr>
        <w:t xml:space="preserve">  </w:t>
      </w:r>
      <w:r w:rsidRPr="00A8621F">
        <w:rPr>
          <w:color w:val="76923C" w:themeColor="accent3" w:themeShade="BF"/>
          <w:lang w:val="en-US"/>
        </w:rPr>
        <w:t xml:space="preserve">// Initialize R4.H to 255 </w:t>
      </w:r>
      <w:r w:rsidRPr="00A8621F">
        <w:rPr>
          <w:b/>
          <w:color w:val="76923C" w:themeColor="accent3" w:themeShade="BF"/>
          <w:lang w:val="en-US"/>
        </w:rPr>
        <w:t>and</w:t>
      </w:r>
      <w:r w:rsidRPr="00A8621F">
        <w:rPr>
          <w:color w:val="76923C" w:themeColor="accent3" w:themeShade="BF"/>
          <w:lang w:val="en-US"/>
        </w:rPr>
        <w:t xml:space="preserve"> fetch Y value </w:t>
      </w:r>
      <w:r w:rsidRPr="00A8621F">
        <w:rPr>
          <w:b/>
          <w:color w:val="76923C" w:themeColor="accent3" w:themeShade="BF"/>
          <w:lang w:val="en-US"/>
        </w:rPr>
        <w:t>and</w:t>
      </w:r>
      <w:r w:rsidRPr="00A8621F">
        <w:rPr>
          <w:color w:val="76923C" w:themeColor="accent3" w:themeShade="BF"/>
          <w:lang w:val="en-US"/>
        </w:rPr>
        <w:t xml:space="preserve"> </w:t>
      </w:r>
      <w:r w:rsidRPr="00035599">
        <w:rPr>
          <w:color w:val="76923C" w:themeColor="accent3" w:themeShade="BF"/>
          <w:lang w:val="en-US"/>
        </w:rPr>
        <w:t>store coefficients 0.402 and -0,34414 to temp. location (buffer</w:t>
      </w:r>
      <w:r w:rsidR="0098612F">
        <w:rPr>
          <w:color w:val="76923C" w:themeColor="accent3" w:themeShade="BF"/>
          <w:lang w:val="en-US"/>
        </w:rPr>
        <w:t xml:space="preserve">  circulaire pointé par I1</w:t>
      </w:r>
      <w:r w:rsidRPr="00035599">
        <w:rPr>
          <w:color w:val="76923C" w:themeColor="accent3" w:themeShade="BF"/>
          <w:lang w:val="en-US"/>
        </w:rPr>
        <w:t xml:space="preserve">)  </w:t>
      </w:r>
      <w:r w:rsidRPr="00A8621F">
        <w:rPr>
          <w:color w:val="76923C" w:themeColor="accent3" w:themeShade="BF"/>
          <w:lang w:val="en-US"/>
        </w:rPr>
        <w:t>(3 opérations en parallèle)</w:t>
      </w:r>
    </w:p>
    <w:p w:rsidR="00564EE7" w:rsidRDefault="00564EE7" w:rsidP="00564EE7">
      <w:pPr>
        <w:rPr>
          <w:lang w:val="en-US"/>
        </w:rPr>
      </w:pPr>
    </w:p>
    <w:p w:rsidR="00564EE7" w:rsidRPr="00035599" w:rsidRDefault="00564EE7" w:rsidP="00564EE7">
      <w:pPr>
        <w:rPr>
          <w:color w:val="76923C" w:themeColor="accent3" w:themeShade="BF"/>
          <w:lang w:val="en-US"/>
        </w:rPr>
      </w:pPr>
      <w:r w:rsidRPr="00035599">
        <w:rPr>
          <w:color w:val="76923C" w:themeColor="accent3" w:themeShade="BF"/>
          <w:lang w:val="en-US"/>
        </w:rPr>
        <w:t xml:space="preserve">  // Clear R5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fetch Cb  value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store  coefficients -0.71414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0,772 in temp. location (buffer pointée par I1)</w:t>
      </w:r>
    </w:p>
    <w:p w:rsidR="00564EE7" w:rsidRPr="00035599" w:rsidRDefault="00564EE7" w:rsidP="00564EE7">
      <w:pPr>
        <w:rPr>
          <w:color w:val="76923C" w:themeColor="accent3" w:themeShade="BF"/>
          <w:lang w:val="en-US"/>
        </w:rPr>
      </w:pPr>
      <w:r>
        <w:rPr>
          <w:lang w:val="en-US"/>
        </w:rPr>
        <w:t xml:space="preserve">    </w:t>
      </w:r>
      <w:r w:rsidRPr="00035599">
        <w:rPr>
          <w:color w:val="76923C" w:themeColor="accent3" w:themeShade="BF"/>
          <w:lang w:val="en-US"/>
        </w:rPr>
        <w:t xml:space="preserve"> // Initialize R7 to 128</w:t>
      </w:r>
    </w:p>
    <w:p w:rsidR="00564EE7" w:rsidRPr="00C02537" w:rsidRDefault="00564EE7" w:rsidP="00564EE7">
      <w:pPr>
        <w:rPr>
          <w:lang w:val="en-US"/>
        </w:rPr>
      </w:pPr>
      <w:r w:rsidRPr="00035599">
        <w:rPr>
          <w:color w:val="76923C" w:themeColor="accent3" w:themeShade="BF"/>
          <w:lang w:val="en-US"/>
        </w:rPr>
        <w:t xml:space="preserve">      //</w:t>
      </w:r>
      <w:r w:rsidRPr="00C02537">
        <w:rPr>
          <w:lang w:val="en-US"/>
        </w:rPr>
        <w:t xml:space="preserve"> </w:t>
      </w:r>
      <w:r w:rsidRPr="00035599">
        <w:rPr>
          <w:color w:val="76923C" w:themeColor="accent3" w:themeShade="BF"/>
          <w:lang w:val="en-US"/>
        </w:rPr>
        <w:t xml:space="preserve">R1 = Cb-128 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fetch Cr value</w:t>
      </w:r>
      <w:r w:rsidRPr="00C02537">
        <w:rPr>
          <w:lang w:val="en-US"/>
        </w:rPr>
        <w:t xml:space="preserve"> </w:t>
      </w:r>
    </w:p>
    <w:p w:rsidR="00564EE7" w:rsidRPr="00C02537" w:rsidRDefault="00564EE7" w:rsidP="00564EE7">
      <w:pPr>
        <w:rPr>
          <w:lang w:val="en-US"/>
        </w:rPr>
      </w:pPr>
      <w:r w:rsidRPr="00035599">
        <w:rPr>
          <w:color w:val="76923C" w:themeColor="accent3" w:themeShade="BF"/>
          <w:lang w:val="en-US"/>
        </w:rPr>
        <w:t xml:space="preserve">     //</w:t>
      </w:r>
      <w:r w:rsidRPr="00C02537">
        <w:rPr>
          <w:lang w:val="en-US"/>
        </w:rPr>
        <w:t xml:space="preserve"> </w:t>
      </w:r>
      <w:r w:rsidRPr="00035599">
        <w:rPr>
          <w:color w:val="76923C" w:themeColor="accent3" w:themeShade="BF"/>
          <w:lang w:val="en-US"/>
        </w:rPr>
        <w:t>Initialize R6 to maximum positive value (7FFF)</w:t>
      </w:r>
    </w:p>
    <w:p w:rsidR="00564EE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   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   LSETUP(YCB_STRT, YCB_END) LC0 = P1;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>YCB_STRT:</w:t>
      </w:r>
    </w:p>
    <w:p w:rsidR="00564EE7" w:rsidRPr="00035599" w:rsidRDefault="00564EE7" w:rsidP="00564EE7">
      <w:pPr>
        <w:rPr>
          <w:color w:val="76923C" w:themeColor="accent3" w:themeShade="BF"/>
          <w:lang w:val="en-US"/>
        </w:rPr>
      </w:pPr>
      <w:r>
        <w:rPr>
          <w:lang w:val="en-US"/>
        </w:rPr>
        <w:t xml:space="preserve">      </w:t>
      </w:r>
      <w:r w:rsidRPr="00035599">
        <w:rPr>
          <w:color w:val="76923C" w:themeColor="accent3" w:themeShade="BF"/>
          <w:lang w:val="en-US"/>
        </w:rPr>
        <w:t xml:space="preserve">  // R2 = Cr-128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       // </w:t>
      </w:r>
      <w:r w:rsidRPr="00035599">
        <w:rPr>
          <w:color w:val="76923C" w:themeColor="accent3" w:themeShade="BF"/>
          <w:lang w:val="en-US"/>
        </w:rPr>
        <w:t xml:space="preserve">Get Y value in A1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A0  </w:t>
      </w:r>
      <w:r w:rsidRPr="00035599">
        <w:rPr>
          <w:b/>
          <w:color w:val="76923C" w:themeColor="accent3" w:themeShade="BF"/>
          <w:lang w:val="en-US"/>
        </w:rPr>
        <w:t>and</w:t>
      </w:r>
      <w:r w:rsidRPr="00035599">
        <w:rPr>
          <w:color w:val="76923C" w:themeColor="accent3" w:themeShade="BF"/>
          <w:lang w:val="en-US"/>
        </w:rPr>
        <w:t xml:space="preserve"> fetch coefficients</w:t>
      </w:r>
      <w:r>
        <w:rPr>
          <w:color w:val="76923C" w:themeColor="accent3" w:themeShade="BF"/>
          <w:lang w:val="en-US"/>
        </w:rPr>
        <w:t xml:space="preserve"> dans R3</w:t>
      </w:r>
      <w:r w:rsidRPr="00035599">
        <w:rPr>
          <w:color w:val="76923C" w:themeColor="accent3" w:themeShade="BF"/>
          <w:lang w:val="en-US"/>
        </w:rPr>
        <w:t xml:space="preserve"> (3 instructions)</w:t>
      </w:r>
    </w:p>
    <w:p w:rsidR="00564EE7" w:rsidRPr="00035599" w:rsidRDefault="00564EE7" w:rsidP="00564EE7">
      <w:pPr>
        <w:rPr>
          <w:color w:val="76923C" w:themeColor="accent3" w:themeShade="BF"/>
          <w:lang w:val="en-US"/>
        </w:rPr>
      </w:pPr>
      <w:r w:rsidRPr="00035599">
        <w:rPr>
          <w:color w:val="76923C" w:themeColor="accent3" w:themeShade="BF"/>
          <w:lang w:val="en-US"/>
        </w:rPr>
        <w:t xml:space="preserve">       // Multiply (Cr -128) value with coefficients 0.402 and -0.71414</w:t>
      </w:r>
    </w:p>
    <w:p w:rsidR="00564EE7" w:rsidRPr="00035599" w:rsidRDefault="00564EE7" w:rsidP="00564EE7">
      <w:pPr>
        <w:rPr>
          <w:color w:val="76923C" w:themeColor="accent3" w:themeShade="BF"/>
          <w:lang w:val="en-US"/>
        </w:rPr>
      </w:pPr>
      <w:r w:rsidRPr="00035599">
        <w:rPr>
          <w:color w:val="76923C" w:themeColor="accent3" w:themeShade="BF"/>
          <w:lang w:val="en-US"/>
        </w:rPr>
        <w:t xml:space="preserve">        // Add (Cr-128) value to A0 to get R value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ED08F3">
        <w:rPr>
          <w:color w:val="76923C" w:themeColor="accent3" w:themeShade="BF"/>
          <w:lang w:val="en-US"/>
        </w:rPr>
        <w:t xml:space="preserve">           // multiply  (Cb-128) with  -0.34414 and add to A1,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ED08F3">
        <w:rPr>
          <w:color w:val="76923C" w:themeColor="accent3" w:themeShade="BF"/>
          <w:lang w:val="en-US"/>
        </w:rPr>
        <w:t xml:space="preserve">             // A0= 0.772(Cb-128)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 w:rsidRPr="00C02537">
        <w:rPr>
          <w:lang w:val="en-US"/>
        </w:rPr>
        <w:t xml:space="preserve">  </w:t>
      </w:r>
      <w:r w:rsidRPr="00ED08F3">
        <w:rPr>
          <w:color w:val="76923C" w:themeColor="accent3" w:themeShade="BF"/>
          <w:lang w:val="en-US"/>
        </w:rPr>
        <w:t xml:space="preserve">// Add Y value to A0 </w:t>
      </w:r>
      <w:r w:rsidRPr="00ED08F3">
        <w:rPr>
          <w:b/>
          <w:color w:val="76923C" w:themeColor="accent3" w:themeShade="BF"/>
          <w:lang w:val="en-US"/>
        </w:rPr>
        <w:t>and</w:t>
      </w:r>
      <w:r w:rsidRPr="00ED08F3">
        <w:rPr>
          <w:color w:val="76923C" w:themeColor="accent3" w:themeShade="BF"/>
          <w:lang w:val="en-US"/>
        </w:rPr>
        <w:t xml:space="preserve"> store R value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             </w:t>
      </w:r>
      <w:r w:rsidRPr="00ED08F3">
        <w:rPr>
          <w:color w:val="76923C" w:themeColor="accent3" w:themeShade="BF"/>
          <w:lang w:val="en-US"/>
        </w:rPr>
        <w:t xml:space="preserve">// Leftshift to get B value  in lower half </w:t>
      </w:r>
      <w:r w:rsidRPr="00ED08F3">
        <w:rPr>
          <w:b/>
          <w:color w:val="76923C" w:themeColor="accent3" w:themeShade="BF"/>
          <w:lang w:val="en-US"/>
        </w:rPr>
        <w:t xml:space="preserve">and </w:t>
      </w:r>
      <w:r w:rsidRPr="00ED08F3">
        <w:rPr>
          <w:color w:val="76923C" w:themeColor="accent3" w:themeShade="BF"/>
          <w:lang w:val="en-US"/>
        </w:rPr>
        <w:t xml:space="preserve">fetch next Y data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                        </w:t>
      </w:r>
      <w:r w:rsidRPr="00ED08F3">
        <w:rPr>
          <w:color w:val="76923C" w:themeColor="accent3" w:themeShade="BF"/>
          <w:lang w:val="en-US"/>
        </w:rPr>
        <w:t xml:space="preserve">// Add (Cb-128) value to A0 </w:t>
      </w:r>
      <w:r w:rsidRPr="00ED08F3">
        <w:rPr>
          <w:b/>
          <w:color w:val="76923C" w:themeColor="accent3" w:themeShade="BF"/>
          <w:lang w:val="en-US"/>
        </w:rPr>
        <w:t>and</w:t>
      </w:r>
      <w:r w:rsidRPr="00ED08F3">
        <w:rPr>
          <w:color w:val="76923C" w:themeColor="accent3" w:themeShade="BF"/>
          <w:lang w:val="en-US"/>
        </w:rPr>
        <w:t xml:space="preserve"> store B value </w:t>
      </w:r>
      <w:r w:rsidRPr="00ED08F3">
        <w:rPr>
          <w:b/>
          <w:color w:val="76923C" w:themeColor="accent3" w:themeShade="BF"/>
          <w:lang w:val="en-US"/>
        </w:rPr>
        <w:t>and</w:t>
      </w:r>
      <w:r>
        <w:rPr>
          <w:color w:val="76923C" w:themeColor="accent3" w:themeShade="BF"/>
          <w:lang w:val="en-US"/>
        </w:rPr>
        <w:t xml:space="preserve"> </w:t>
      </w:r>
      <w:r w:rsidRPr="00ED08F3">
        <w:rPr>
          <w:color w:val="76923C" w:themeColor="accent3" w:themeShade="BF"/>
          <w:lang w:val="en-US"/>
        </w:rPr>
        <w:t>fetch next Cb data</w:t>
      </w:r>
      <w:r w:rsidRPr="00C02537">
        <w:rPr>
          <w:lang w:val="en-US"/>
        </w:rPr>
        <w:t xml:space="preserve"> </w:t>
      </w:r>
    </w:p>
    <w:p w:rsidR="00564EE7" w:rsidRPr="00ED08F3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                        </w:t>
      </w:r>
      <w:r w:rsidRPr="00ED08F3">
        <w:rPr>
          <w:color w:val="76923C" w:themeColor="accent3" w:themeShade="BF"/>
          <w:lang w:val="en-US"/>
        </w:rPr>
        <w:t xml:space="preserve">// fetch next Cr value 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>YCB_END:</w:t>
      </w:r>
    </w:p>
    <w:p w:rsidR="00564EE7" w:rsidRPr="00A47B63" w:rsidRDefault="00564EE7" w:rsidP="00564EE7">
      <w:pPr>
        <w:rPr>
          <w:color w:val="76923C" w:themeColor="accent3" w:themeShade="BF"/>
          <w:lang w:val="en-US"/>
        </w:rPr>
      </w:pPr>
      <w:r w:rsidRPr="00C02537">
        <w:rPr>
          <w:lang w:val="en-US"/>
        </w:rPr>
        <w:t xml:space="preserve">                            </w:t>
      </w:r>
      <w:r w:rsidRPr="00A47B63">
        <w:rPr>
          <w:color w:val="76923C" w:themeColor="accent3" w:themeShade="BF"/>
          <w:lang w:val="en-US"/>
        </w:rPr>
        <w:t xml:space="preserve">// R1 = Cb-128 </w:t>
      </w:r>
      <w:r w:rsidRPr="00A47B63">
        <w:rPr>
          <w:b/>
          <w:color w:val="76923C" w:themeColor="accent3" w:themeShade="BF"/>
          <w:lang w:val="en-US"/>
        </w:rPr>
        <w:t>and</w:t>
      </w:r>
      <w:r w:rsidRPr="00A47B63">
        <w:rPr>
          <w:color w:val="76923C" w:themeColor="accent3" w:themeShade="BF"/>
          <w:lang w:val="en-US"/>
        </w:rPr>
        <w:t xml:space="preserve"> store B data </w:t>
      </w:r>
    </w:p>
    <w:p w:rsidR="00564EE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          RTS; 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NOP;                    //to avoid one stall if LINK or UNLINK happens to be</w:t>
      </w:r>
    </w:p>
    <w:p w:rsidR="00564EE7" w:rsidRPr="00C02537" w:rsidRDefault="00564EE7" w:rsidP="00564EE7">
      <w:pPr>
        <w:rPr>
          <w:lang w:val="en-US"/>
        </w:rPr>
      </w:pPr>
      <w:r w:rsidRPr="00C02537">
        <w:rPr>
          <w:lang w:val="en-US"/>
        </w:rPr>
        <w:t xml:space="preserve">                            //the next instruction after RTS in the memory.</w:t>
      </w:r>
    </w:p>
    <w:p w:rsidR="00564EE7" w:rsidRDefault="00564EE7" w:rsidP="00564EE7">
      <w:r>
        <w:t xml:space="preserve">__YCbCrtoRGB.end:        </w:t>
      </w:r>
    </w:p>
    <w:p w:rsidR="00513077" w:rsidRPr="00B32FAA" w:rsidRDefault="00513077" w:rsidP="00513077">
      <w:pPr>
        <w:tabs>
          <w:tab w:val="left" w:pos="3969"/>
          <w:tab w:val="left" w:pos="5387"/>
        </w:tabs>
        <w:jc w:val="both"/>
        <w:rPr>
          <w:b/>
        </w:rPr>
      </w:pPr>
    </w:p>
    <w:sectPr w:rsidR="00513077" w:rsidRPr="00B32FAA" w:rsidSect="00005123">
      <w:footerReference w:type="even" r:id="rId9"/>
      <w:footerReference w:type="default" r:id="rId10"/>
      <w:pgSz w:w="11906" w:h="16838"/>
      <w:pgMar w:top="1418" w:right="1418" w:bottom="1418" w:left="1418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46E" w:rsidRDefault="0010046E">
      <w:r>
        <w:separator/>
      </w:r>
    </w:p>
  </w:endnote>
  <w:endnote w:type="continuationSeparator" w:id="1">
    <w:p w:rsidR="0010046E" w:rsidRDefault="00100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p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E28" w:rsidRDefault="009B223A" w:rsidP="007154E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47E2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47E28" w:rsidRDefault="00E47E28" w:rsidP="00E47E28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4E4" w:rsidRPr="007154E4" w:rsidRDefault="009B223A" w:rsidP="00C200CF">
    <w:pPr>
      <w:pStyle w:val="Pieddepage"/>
      <w:framePr w:wrap="around" w:vAnchor="text" w:hAnchor="margin" w:xAlign="right" w:y="1"/>
      <w:rPr>
        <w:rStyle w:val="Numrodepage"/>
        <w:rFonts w:ascii="Verdana" w:hAnsi="Verdana"/>
        <w:b/>
        <w:bCs/>
        <w:sz w:val="20"/>
        <w:szCs w:val="20"/>
      </w:rPr>
    </w:pPr>
    <w:r w:rsidRPr="007154E4">
      <w:rPr>
        <w:rStyle w:val="Numrodepage"/>
        <w:rFonts w:ascii="Verdana" w:hAnsi="Verdana"/>
        <w:b/>
        <w:bCs/>
        <w:sz w:val="20"/>
        <w:szCs w:val="20"/>
      </w:rPr>
      <w:fldChar w:fldCharType="begin"/>
    </w:r>
    <w:r w:rsidR="007154E4" w:rsidRPr="007154E4">
      <w:rPr>
        <w:rStyle w:val="Numrodepage"/>
        <w:rFonts w:ascii="Verdana" w:hAnsi="Verdana"/>
        <w:b/>
        <w:bCs/>
        <w:sz w:val="20"/>
        <w:szCs w:val="20"/>
      </w:rPr>
      <w:instrText xml:space="preserve">PAGE  </w:instrText>
    </w:r>
    <w:r w:rsidRPr="007154E4">
      <w:rPr>
        <w:rStyle w:val="Numrodepage"/>
        <w:rFonts w:ascii="Verdana" w:hAnsi="Verdana"/>
        <w:b/>
        <w:bCs/>
        <w:sz w:val="20"/>
        <w:szCs w:val="20"/>
      </w:rPr>
      <w:fldChar w:fldCharType="separate"/>
    </w:r>
    <w:r w:rsidR="0098612F">
      <w:rPr>
        <w:rStyle w:val="Numrodepage"/>
        <w:rFonts w:ascii="Verdana" w:hAnsi="Verdana"/>
        <w:b/>
        <w:bCs/>
        <w:noProof/>
        <w:sz w:val="20"/>
        <w:szCs w:val="20"/>
      </w:rPr>
      <w:t>2</w:t>
    </w:r>
    <w:r w:rsidRPr="007154E4">
      <w:rPr>
        <w:rStyle w:val="Numrodepage"/>
        <w:rFonts w:ascii="Verdana" w:hAnsi="Verdana"/>
        <w:b/>
        <w:bCs/>
        <w:sz w:val="20"/>
        <w:szCs w:val="20"/>
      </w:rPr>
      <w:fldChar w:fldCharType="end"/>
    </w:r>
    <w:r w:rsidR="007154E4" w:rsidRPr="007154E4">
      <w:rPr>
        <w:rStyle w:val="Numrodepage"/>
        <w:rFonts w:ascii="Verdana" w:hAnsi="Verdana"/>
        <w:b/>
        <w:bCs/>
        <w:sz w:val="20"/>
        <w:szCs w:val="20"/>
      </w:rPr>
      <w:t>/</w:t>
    </w:r>
    <w:r w:rsidRPr="007154E4">
      <w:rPr>
        <w:rStyle w:val="Numrodepage"/>
        <w:rFonts w:ascii="Verdana" w:hAnsi="Verdana"/>
        <w:b/>
        <w:bCs/>
        <w:sz w:val="20"/>
        <w:szCs w:val="20"/>
      </w:rPr>
      <w:fldChar w:fldCharType="begin"/>
    </w:r>
    <w:r w:rsidR="007154E4" w:rsidRPr="007154E4">
      <w:rPr>
        <w:rStyle w:val="Numrodepage"/>
        <w:rFonts w:ascii="Verdana" w:hAnsi="Verdana"/>
        <w:b/>
        <w:bCs/>
        <w:sz w:val="20"/>
        <w:szCs w:val="20"/>
      </w:rPr>
      <w:instrText xml:space="preserve"> NUMPAGES </w:instrText>
    </w:r>
    <w:r w:rsidRPr="007154E4">
      <w:rPr>
        <w:rStyle w:val="Numrodepage"/>
        <w:rFonts w:ascii="Verdana" w:hAnsi="Verdana"/>
        <w:b/>
        <w:bCs/>
        <w:sz w:val="20"/>
        <w:szCs w:val="20"/>
      </w:rPr>
      <w:fldChar w:fldCharType="separate"/>
    </w:r>
    <w:r w:rsidR="0098612F">
      <w:rPr>
        <w:rStyle w:val="Numrodepage"/>
        <w:rFonts w:ascii="Verdana" w:hAnsi="Verdana"/>
        <w:b/>
        <w:bCs/>
        <w:noProof/>
        <w:sz w:val="20"/>
        <w:szCs w:val="20"/>
      </w:rPr>
      <w:t>2</w:t>
    </w:r>
    <w:r w:rsidRPr="007154E4">
      <w:rPr>
        <w:rStyle w:val="Numrodepage"/>
        <w:rFonts w:ascii="Verdana" w:hAnsi="Verdana"/>
        <w:b/>
        <w:bCs/>
        <w:sz w:val="20"/>
        <w:szCs w:val="20"/>
      </w:rPr>
      <w:fldChar w:fldCharType="end"/>
    </w:r>
  </w:p>
  <w:p w:rsidR="00E47E28" w:rsidRDefault="00E47E28" w:rsidP="00E47E28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46E" w:rsidRDefault="0010046E">
      <w:r>
        <w:separator/>
      </w:r>
    </w:p>
  </w:footnote>
  <w:footnote w:type="continuationSeparator" w:id="1">
    <w:p w:rsidR="0010046E" w:rsidRDefault="001004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77C"/>
    <w:multiLevelType w:val="hybridMultilevel"/>
    <w:tmpl w:val="8170293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B65EF"/>
    <w:multiLevelType w:val="hybridMultilevel"/>
    <w:tmpl w:val="91804D90"/>
    <w:lvl w:ilvl="0" w:tplc="93FCD8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F6516"/>
    <w:multiLevelType w:val="hybridMultilevel"/>
    <w:tmpl w:val="D124E6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17007"/>
    <w:multiLevelType w:val="hybridMultilevel"/>
    <w:tmpl w:val="DD242FD2"/>
    <w:lvl w:ilvl="0" w:tplc="CB2E21D8">
      <w:start w:val="1"/>
      <w:numFmt w:val="bullet"/>
      <w:lvlText w:val="-"/>
      <w:lvlJc w:val="left"/>
      <w:pPr>
        <w:ind w:left="9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69E6763D"/>
    <w:multiLevelType w:val="hybridMultilevel"/>
    <w:tmpl w:val="81225606"/>
    <w:lvl w:ilvl="0" w:tplc="88A6F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34B67"/>
    <w:multiLevelType w:val="hybridMultilevel"/>
    <w:tmpl w:val="460CCF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5F0"/>
    <w:rsid w:val="000028EB"/>
    <w:rsid w:val="0000335C"/>
    <w:rsid w:val="00003C4E"/>
    <w:rsid w:val="00005123"/>
    <w:rsid w:val="00023A45"/>
    <w:rsid w:val="0003142C"/>
    <w:rsid w:val="00045D70"/>
    <w:rsid w:val="000509B0"/>
    <w:rsid w:val="000655DF"/>
    <w:rsid w:val="00067C4A"/>
    <w:rsid w:val="00082B65"/>
    <w:rsid w:val="000B6B2D"/>
    <w:rsid w:val="000C181A"/>
    <w:rsid w:val="000C2AEE"/>
    <w:rsid w:val="000C59EB"/>
    <w:rsid w:val="000F043E"/>
    <w:rsid w:val="000F1B7E"/>
    <w:rsid w:val="000F5E8B"/>
    <w:rsid w:val="0010046E"/>
    <w:rsid w:val="0010435A"/>
    <w:rsid w:val="001151C1"/>
    <w:rsid w:val="00126A62"/>
    <w:rsid w:val="001348F3"/>
    <w:rsid w:val="00135224"/>
    <w:rsid w:val="001518A1"/>
    <w:rsid w:val="001575D6"/>
    <w:rsid w:val="001638EE"/>
    <w:rsid w:val="001724DD"/>
    <w:rsid w:val="001817FD"/>
    <w:rsid w:val="00181AF5"/>
    <w:rsid w:val="001900CD"/>
    <w:rsid w:val="00191BEC"/>
    <w:rsid w:val="00192716"/>
    <w:rsid w:val="001A2399"/>
    <w:rsid w:val="001A4419"/>
    <w:rsid w:val="001F63E2"/>
    <w:rsid w:val="002139D1"/>
    <w:rsid w:val="00220074"/>
    <w:rsid w:val="0022277B"/>
    <w:rsid w:val="00227013"/>
    <w:rsid w:val="00227BEB"/>
    <w:rsid w:val="002350EE"/>
    <w:rsid w:val="0024114F"/>
    <w:rsid w:val="00253DAC"/>
    <w:rsid w:val="00261A87"/>
    <w:rsid w:val="00263BC1"/>
    <w:rsid w:val="00275BAB"/>
    <w:rsid w:val="00284B34"/>
    <w:rsid w:val="00286298"/>
    <w:rsid w:val="00287CCF"/>
    <w:rsid w:val="00293E04"/>
    <w:rsid w:val="002A35E3"/>
    <w:rsid w:val="002B38DF"/>
    <w:rsid w:val="002B4732"/>
    <w:rsid w:val="002C2E75"/>
    <w:rsid w:val="002D38C1"/>
    <w:rsid w:val="002D43CC"/>
    <w:rsid w:val="00304939"/>
    <w:rsid w:val="00316839"/>
    <w:rsid w:val="00316D3A"/>
    <w:rsid w:val="00323697"/>
    <w:rsid w:val="003270B0"/>
    <w:rsid w:val="00327CEB"/>
    <w:rsid w:val="00337C8D"/>
    <w:rsid w:val="00345615"/>
    <w:rsid w:val="00351E69"/>
    <w:rsid w:val="00354774"/>
    <w:rsid w:val="0035531E"/>
    <w:rsid w:val="003617E8"/>
    <w:rsid w:val="003635E3"/>
    <w:rsid w:val="00377FE7"/>
    <w:rsid w:val="003801EE"/>
    <w:rsid w:val="00380AE2"/>
    <w:rsid w:val="00381807"/>
    <w:rsid w:val="00382ED5"/>
    <w:rsid w:val="0039006F"/>
    <w:rsid w:val="00395424"/>
    <w:rsid w:val="003B717F"/>
    <w:rsid w:val="003D1B4C"/>
    <w:rsid w:val="003E1D92"/>
    <w:rsid w:val="003E36C5"/>
    <w:rsid w:val="003F3E0C"/>
    <w:rsid w:val="003F6F38"/>
    <w:rsid w:val="00401FF8"/>
    <w:rsid w:val="00421ADC"/>
    <w:rsid w:val="00425337"/>
    <w:rsid w:val="00445049"/>
    <w:rsid w:val="00445704"/>
    <w:rsid w:val="004501E6"/>
    <w:rsid w:val="00450808"/>
    <w:rsid w:val="004512FD"/>
    <w:rsid w:val="00461C81"/>
    <w:rsid w:val="00475A58"/>
    <w:rsid w:val="00490062"/>
    <w:rsid w:val="004901B8"/>
    <w:rsid w:val="004A0997"/>
    <w:rsid w:val="004A4E1C"/>
    <w:rsid w:val="004B1B14"/>
    <w:rsid w:val="004B7870"/>
    <w:rsid w:val="004C3814"/>
    <w:rsid w:val="004E18ED"/>
    <w:rsid w:val="004E6E94"/>
    <w:rsid w:val="004F2574"/>
    <w:rsid w:val="004F3F78"/>
    <w:rsid w:val="00500633"/>
    <w:rsid w:val="00510914"/>
    <w:rsid w:val="00512513"/>
    <w:rsid w:val="00513077"/>
    <w:rsid w:val="005131EE"/>
    <w:rsid w:val="0053287F"/>
    <w:rsid w:val="00537599"/>
    <w:rsid w:val="00560D01"/>
    <w:rsid w:val="00563F6B"/>
    <w:rsid w:val="00564EE7"/>
    <w:rsid w:val="005652DA"/>
    <w:rsid w:val="00571B45"/>
    <w:rsid w:val="00582937"/>
    <w:rsid w:val="005861C2"/>
    <w:rsid w:val="00591458"/>
    <w:rsid w:val="00591542"/>
    <w:rsid w:val="005C3603"/>
    <w:rsid w:val="005D1A28"/>
    <w:rsid w:val="005D5FF9"/>
    <w:rsid w:val="005E6B43"/>
    <w:rsid w:val="005F02C7"/>
    <w:rsid w:val="0060285D"/>
    <w:rsid w:val="00612445"/>
    <w:rsid w:val="006133FB"/>
    <w:rsid w:val="006206AD"/>
    <w:rsid w:val="00626B77"/>
    <w:rsid w:val="0065090E"/>
    <w:rsid w:val="006547CE"/>
    <w:rsid w:val="006925F0"/>
    <w:rsid w:val="00696782"/>
    <w:rsid w:val="006A25E2"/>
    <w:rsid w:val="006B5AAB"/>
    <w:rsid w:val="006B6E63"/>
    <w:rsid w:val="006C02D2"/>
    <w:rsid w:val="006C1046"/>
    <w:rsid w:val="006C2953"/>
    <w:rsid w:val="006C683B"/>
    <w:rsid w:val="006D0399"/>
    <w:rsid w:val="006D6CDF"/>
    <w:rsid w:val="006F1843"/>
    <w:rsid w:val="00702FB2"/>
    <w:rsid w:val="007040ED"/>
    <w:rsid w:val="00705D04"/>
    <w:rsid w:val="007154E4"/>
    <w:rsid w:val="007155C0"/>
    <w:rsid w:val="0072501C"/>
    <w:rsid w:val="00733139"/>
    <w:rsid w:val="007420F2"/>
    <w:rsid w:val="00745793"/>
    <w:rsid w:val="00747C54"/>
    <w:rsid w:val="00752CC5"/>
    <w:rsid w:val="007739A5"/>
    <w:rsid w:val="00776214"/>
    <w:rsid w:val="00776E36"/>
    <w:rsid w:val="00776FE8"/>
    <w:rsid w:val="0078079E"/>
    <w:rsid w:val="0078281E"/>
    <w:rsid w:val="007A6E0F"/>
    <w:rsid w:val="007A77BB"/>
    <w:rsid w:val="007C4C8A"/>
    <w:rsid w:val="007C69EF"/>
    <w:rsid w:val="007D0AE5"/>
    <w:rsid w:val="007E6930"/>
    <w:rsid w:val="007F3047"/>
    <w:rsid w:val="007F3463"/>
    <w:rsid w:val="00807557"/>
    <w:rsid w:val="008149B5"/>
    <w:rsid w:val="008155A0"/>
    <w:rsid w:val="0083342C"/>
    <w:rsid w:val="00856BE3"/>
    <w:rsid w:val="0086393E"/>
    <w:rsid w:val="00870F54"/>
    <w:rsid w:val="0087288F"/>
    <w:rsid w:val="008754DB"/>
    <w:rsid w:val="008846D3"/>
    <w:rsid w:val="00884D9C"/>
    <w:rsid w:val="008B6CCB"/>
    <w:rsid w:val="008B729F"/>
    <w:rsid w:val="008E28B7"/>
    <w:rsid w:val="008E54C9"/>
    <w:rsid w:val="008E5BD2"/>
    <w:rsid w:val="008F67DE"/>
    <w:rsid w:val="00931F93"/>
    <w:rsid w:val="0093644A"/>
    <w:rsid w:val="009412EF"/>
    <w:rsid w:val="0094784E"/>
    <w:rsid w:val="00951D42"/>
    <w:rsid w:val="00955752"/>
    <w:rsid w:val="00962B2F"/>
    <w:rsid w:val="009738C9"/>
    <w:rsid w:val="0098422F"/>
    <w:rsid w:val="0098612F"/>
    <w:rsid w:val="00990B12"/>
    <w:rsid w:val="009A6B19"/>
    <w:rsid w:val="009B223A"/>
    <w:rsid w:val="009B2CBA"/>
    <w:rsid w:val="009C01EB"/>
    <w:rsid w:val="009C5882"/>
    <w:rsid w:val="009E040D"/>
    <w:rsid w:val="009F5790"/>
    <w:rsid w:val="00A022D2"/>
    <w:rsid w:val="00A077BA"/>
    <w:rsid w:val="00A10FB1"/>
    <w:rsid w:val="00A118CB"/>
    <w:rsid w:val="00A25ECF"/>
    <w:rsid w:val="00A26147"/>
    <w:rsid w:val="00A32B74"/>
    <w:rsid w:val="00A423E2"/>
    <w:rsid w:val="00A44B91"/>
    <w:rsid w:val="00A4570F"/>
    <w:rsid w:val="00A55946"/>
    <w:rsid w:val="00A56ACC"/>
    <w:rsid w:val="00A6072E"/>
    <w:rsid w:val="00A6602B"/>
    <w:rsid w:val="00A662E7"/>
    <w:rsid w:val="00A7040F"/>
    <w:rsid w:val="00A70CDC"/>
    <w:rsid w:val="00A928D6"/>
    <w:rsid w:val="00A942BD"/>
    <w:rsid w:val="00A9576C"/>
    <w:rsid w:val="00A968C3"/>
    <w:rsid w:val="00A96F6C"/>
    <w:rsid w:val="00AA0428"/>
    <w:rsid w:val="00AA5898"/>
    <w:rsid w:val="00AB3C30"/>
    <w:rsid w:val="00AB3DBB"/>
    <w:rsid w:val="00AC0BB6"/>
    <w:rsid w:val="00AC3856"/>
    <w:rsid w:val="00AC7600"/>
    <w:rsid w:val="00AC7C50"/>
    <w:rsid w:val="00AD021D"/>
    <w:rsid w:val="00AD0A6A"/>
    <w:rsid w:val="00AD0C27"/>
    <w:rsid w:val="00AD24ED"/>
    <w:rsid w:val="00AF561B"/>
    <w:rsid w:val="00AF579F"/>
    <w:rsid w:val="00AF5F68"/>
    <w:rsid w:val="00B13EC4"/>
    <w:rsid w:val="00B2430C"/>
    <w:rsid w:val="00B32FAA"/>
    <w:rsid w:val="00B3704B"/>
    <w:rsid w:val="00B51835"/>
    <w:rsid w:val="00B53CB1"/>
    <w:rsid w:val="00B53F96"/>
    <w:rsid w:val="00B607D7"/>
    <w:rsid w:val="00B6489A"/>
    <w:rsid w:val="00B70D69"/>
    <w:rsid w:val="00B916B1"/>
    <w:rsid w:val="00B94018"/>
    <w:rsid w:val="00BA5F22"/>
    <w:rsid w:val="00BB1848"/>
    <w:rsid w:val="00BF237D"/>
    <w:rsid w:val="00BF4C38"/>
    <w:rsid w:val="00BF6F49"/>
    <w:rsid w:val="00C008D2"/>
    <w:rsid w:val="00C0112E"/>
    <w:rsid w:val="00C07766"/>
    <w:rsid w:val="00C11AF8"/>
    <w:rsid w:val="00C1237B"/>
    <w:rsid w:val="00C12FFA"/>
    <w:rsid w:val="00C200CF"/>
    <w:rsid w:val="00C33A68"/>
    <w:rsid w:val="00C46FFD"/>
    <w:rsid w:val="00C5785E"/>
    <w:rsid w:val="00C7112E"/>
    <w:rsid w:val="00C735A3"/>
    <w:rsid w:val="00C8462E"/>
    <w:rsid w:val="00C87BD8"/>
    <w:rsid w:val="00C90EEC"/>
    <w:rsid w:val="00CB0CA5"/>
    <w:rsid w:val="00CB171F"/>
    <w:rsid w:val="00CD2C0B"/>
    <w:rsid w:val="00CD6FBA"/>
    <w:rsid w:val="00CE5BDB"/>
    <w:rsid w:val="00CE7E0A"/>
    <w:rsid w:val="00D15618"/>
    <w:rsid w:val="00D34A1A"/>
    <w:rsid w:val="00D36138"/>
    <w:rsid w:val="00D53EDE"/>
    <w:rsid w:val="00D71303"/>
    <w:rsid w:val="00D77F8D"/>
    <w:rsid w:val="00D86D74"/>
    <w:rsid w:val="00D908E5"/>
    <w:rsid w:val="00DA3FF3"/>
    <w:rsid w:val="00DB7D7A"/>
    <w:rsid w:val="00DC5C89"/>
    <w:rsid w:val="00DE0DF4"/>
    <w:rsid w:val="00DF6F13"/>
    <w:rsid w:val="00E05B4A"/>
    <w:rsid w:val="00E1358A"/>
    <w:rsid w:val="00E2167E"/>
    <w:rsid w:val="00E241DF"/>
    <w:rsid w:val="00E25025"/>
    <w:rsid w:val="00E318D9"/>
    <w:rsid w:val="00E32709"/>
    <w:rsid w:val="00E34FB1"/>
    <w:rsid w:val="00E35DAF"/>
    <w:rsid w:val="00E3726F"/>
    <w:rsid w:val="00E40140"/>
    <w:rsid w:val="00E47E28"/>
    <w:rsid w:val="00E53163"/>
    <w:rsid w:val="00E55DA8"/>
    <w:rsid w:val="00E676B8"/>
    <w:rsid w:val="00E76C64"/>
    <w:rsid w:val="00E76FFE"/>
    <w:rsid w:val="00E820D6"/>
    <w:rsid w:val="00E90DE6"/>
    <w:rsid w:val="00EB11AA"/>
    <w:rsid w:val="00EB328F"/>
    <w:rsid w:val="00EC7CE1"/>
    <w:rsid w:val="00ED03F9"/>
    <w:rsid w:val="00ED2014"/>
    <w:rsid w:val="00ED46AC"/>
    <w:rsid w:val="00EE3610"/>
    <w:rsid w:val="00EF1514"/>
    <w:rsid w:val="00F0300B"/>
    <w:rsid w:val="00F21730"/>
    <w:rsid w:val="00F25259"/>
    <w:rsid w:val="00F269A7"/>
    <w:rsid w:val="00F275D8"/>
    <w:rsid w:val="00F36A31"/>
    <w:rsid w:val="00F46D40"/>
    <w:rsid w:val="00F471B5"/>
    <w:rsid w:val="00F63D97"/>
    <w:rsid w:val="00F64B34"/>
    <w:rsid w:val="00F65BA1"/>
    <w:rsid w:val="00F661C7"/>
    <w:rsid w:val="00F741BC"/>
    <w:rsid w:val="00F825D0"/>
    <w:rsid w:val="00F94AA0"/>
    <w:rsid w:val="00FA3CF5"/>
    <w:rsid w:val="00FB363C"/>
    <w:rsid w:val="00FC0A6F"/>
    <w:rsid w:val="00FC389E"/>
    <w:rsid w:val="00FD5090"/>
    <w:rsid w:val="00FD774E"/>
    <w:rsid w:val="00FE4F8A"/>
    <w:rsid w:val="00FE6CFE"/>
    <w:rsid w:val="00FF15E7"/>
    <w:rsid w:val="00FF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ddd"/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0"/>
        <o:entry new="10" old="9"/>
        <o:entry new="11" old="9"/>
        <o:entry new="12" old="9"/>
        <o:entry new="13" old="10"/>
        <o:entry new="14" old="13"/>
        <o:entry new="15" old="0"/>
        <o:entry new="16" old="0"/>
        <o:entry new="17" old="0"/>
        <o:entry new="18" old="17"/>
        <o:entry new="19" old="17"/>
        <o:entry new="20" old="0"/>
        <o:entry new="21" old="20"/>
        <o:entry new="22" old="0"/>
        <o:entry new="23" old="22"/>
        <o:entry new="24" old="22"/>
        <o:entry new="25" old="22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6E63"/>
    <w:rPr>
      <w:sz w:val="24"/>
      <w:szCs w:val="24"/>
    </w:rPr>
  </w:style>
  <w:style w:type="paragraph" w:styleId="Titre1">
    <w:name w:val="heading 1"/>
    <w:basedOn w:val="Normal"/>
    <w:next w:val="Normal"/>
    <w:qFormat/>
    <w:rsid w:val="006925F0"/>
    <w:pPr>
      <w:keepNext/>
      <w:jc w:val="center"/>
      <w:outlineLvl w:val="0"/>
    </w:pPr>
    <w:rPr>
      <w:b/>
      <w:bCs/>
      <w:color w:val="FFFFFF"/>
      <w:sz w:val="28"/>
    </w:rPr>
  </w:style>
  <w:style w:type="paragraph" w:styleId="Titre2">
    <w:name w:val="heading 2"/>
    <w:basedOn w:val="Normal"/>
    <w:next w:val="Normal"/>
    <w:qFormat/>
    <w:rsid w:val="00BF4C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qFormat/>
    <w:rsid w:val="006925F0"/>
    <w:pPr>
      <w:keepNext/>
      <w:outlineLvl w:val="4"/>
    </w:pPr>
    <w:rPr>
      <w:b/>
      <w:bCs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6925F0"/>
    <w:pPr>
      <w:jc w:val="center"/>
    </w:pPr>
    <w:rPr>
      <w:rFonts w:ascii="Stop" w:hAnsi="Stop"/>
    </w:rPr>
  </w:style>
  <w:style w:type="paragraph" w:styleId="NormalWeb">
    <w:name w:val="Normal (Web)"/>
    <w:basedOn w:val="Normal"/>
    <w:rsid w:val="00AA0428"/>
    <w:pPr>
      <w:spacing w:before="100" w:beforeAutospacing="1" w:after="100" w:afterAutospacing="1"/>
    </w:pPr>
  </w:style>
  <w:style w:type="paragraph" w:customStyle="1" w:styleId="20">
    <w:name w:val="20"/>
    <w:basedOn w:val="Normal"/>
    <w:rsid w:val="0065090E"/>
    <w:pPr>
      <w:spacing w:before="100" w:beforeAutospacing="1" w:after="100" w:afterAutospacing="1"/>
    </w:pPr>
  </w:style>
  <w:style w:type="paragraph" w:styleId="Pieddepage">
    <w:name w:val="footer"/>
    <w:basedOn w:val="Normal"/>
    <w:rsid w:val="00E47E2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47E28"/>
  </w:style>
  <w:style w:type="paragraph" w:styleId="En-tte">
    <w:name w:val="header"/>
    <w:basedOn w:val="Normal"/>
    <w:rsid w:val="00E47E28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08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3077"/>
    <w:pPr>
      <w:ind w:left="720"/>
      <w:contextualSpacing/>
    </w:pPr>
  </w:style>
  <w:style w:type="character" w:styleId="Lienhypertexte">
    <w:name w:val="Hyperlink"/>
    <w:basedOn w:val="Policepardfaut"/>
    <w:rsid w:val="00C123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37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11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13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Examen Modèle à utiliser</vt:lpstr>
    </vt:vector>
  </TitlesOfParts>
  <Manager>Mohamed MABROUK</Manager>
  <Company>ISETCOM de Tunis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Modèle à utiliser</dc:title>
  <dc:subject>Harmonisation des Examens</dc:subject>
  <dc:creator>Mohamed MABROUK</dc:creator>
  <cp:lastModifiedBy>admin</cp:lastModifiedBy>
  <cp:revision>7</cp:revision>
  <cp:lastPrinted>2014-12-24T18:30:00Z</cp:lastPrinted>
  <dcterms:created xsi:type="dcterms:W3CDTF">2016-04-03T09:19:00Z</dcterms:created>
  <dcterms:modified xsi:type="dcterms:W3CDTF">2016-04-03T09:48:00Z</dcterms:modified>
</cp:coreProperties>
</file>