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E5D73" w14:textId="08BDCDAF" w:rsidR="009510B2" w:rsidRPr="00107931" w:rsidRDefault="009510B2" w:rsidP="00767A04">
      <w:pPr>
        <w:pStyle w:val="Titre2"/>
        <w:numPr>
          <w:ilvl w:val="0"/>
          <w:numId w:val="3"/>
        </w:numPr>
        <w:spacing w:line="360" w:lineRule="auto"/>
        <w:jc w:val="both"/>
        <w:rPr>
          <w:rFonts w:asciiTheme="majorBidi" w:eastAsia="Times New Roman" w:hAnsiTheme="majorBidi"/>
          <w:b/>
          <w:bCs/>
          <w:color w:val="auto"/>
          <w:lang w:eastAsia="fr-FR"/>
        </w:rPr>
      </w:pPr>
      <w:r w:rsidRPr="00107931">
        <w:rPr>
          <w:rFonts w:asciiTheme="majorBidi" w:eastAsia="Times New Roman" w:hAnsiTheme="majorBidi"/>
          <w:b/>
          <w:bCs/>
          <w:color w:val="auto"/>
          <w:lang w:eastAsia="fr-FR"/>
        </w:rPr>
        <w:t>Introduction</w:t>
      </w:r>
    </w:p>
    <w:p w14:paraId="422CE997" w14:textId="75BE4705" w:rsidR="009510B2" w:rsidRDefault="009510B2" w:rsidP="00767A04">
      <w:pPr>
        <w:spacing w:before="100" w:beforeAutospacing="1" w:after="100" w:afterAutospacing="1" w:line="360" w:lineRule="auto"/>
        <w:ind w:firstLine="360"/>
        <w:jc w:val="both"/>
        <w:rPr>
          <w:rFonts w:ascii="Times New Roman" w:eastAsia="Times New Roman" w:hAnsi="Times New Roman" w:cs="Times New Roman"/>
          <w:kern w:val="0"/>
          <w:sz w:val="24"/>
          <w:szCs w:val="24"/>
          <w:lang w:eastAsia="fr-FR"/>
          <w14:ligatures w14:val="none"/>
        </w:rPr>
      </w:pPr>
      <w:r w:rsidRPr="009510B2">
        <w:rPr>
          <w:rFonts w:ascii="Times New Roman" w:eastAsia="Times New Roman" w:hAnsi="Times New Roman" w:cs="Times New Roman"/>
          <w:kern w:val="0"/>
          <w:sz w:val="24"/>
          <w:szCs w:val="24"/>
          <w:lang w:eastAsia="fr-FR"/>
          <w14:ligatures w14:val="none"/>
        </w:rPr>
        <w:t xml:space="preserve">Avec le développement des réseaux informatiques et des services numériques, les systèmes d'information sont de plus en plus exposés aux cyberattaques. La protection de ces systèmes est devenue un enjeu majeur pour garantir la confidentialité, l'intégrité et la disponibilité des données. Dans ce contexte, les systèmes de détection d'intrusions permettent de surveiller les activités d'un réseau afin d'identifier les comportements suspects ou malveillants. Cependant, les IDS traditionnels, basés principalement sur des signatures d'attaques connues, montrent leurs limites face aux nouvelles menaces et aux attaques inconnues. </w:t>
      </w:r>
    </w:p>
    <w:p w14:paraId="66FE5F87" w14:textId="500A0DB6" w:rsidR="00383C00" w:rsidRPr="009510B2" w:rsidRDefault="009510B2" w:rsidP="00767A04">
      <w:pPr>
        <w:spacing w:before="100" w:beforeAutospacing="1" w:after="100" w:afterAutospacing="1" w:line="360" w:lineRule="auto"/>
        <w:ind w:firstLine="360"/>
        <w:jc w:val="both"/>
        <w:rPr>
          <w:rFonts w:ascii="Times New Roman" w:eastAsia="Times New Roman" w:hAnsi="Times New Roman" w:cs="Times New Roman"/>
          <w:kern w:val="0"/>
          <w:sz w:val="24"/>
          <w:szCs w:val="24"/>
          <w:lang w:eastAsia="fr-FR"/>
          <w14:ligatures w14:val="none"/>
        </w:rPr>
      </w:pPr>
      <w:r w:rsidRPr="009510B2">
        <w:rPr>
          <w:rFonts w:ascii="Times New Roman" w:eastAsia="Times New Roman" w:hAnsi="Times New Roman" w:cs="Times New Roman"/>
          <w:kern w:val="0"/>
          <w:sz w:val="24"/>
          <w:szCs w:val="24"/>
          <w:lang w:eastAsia="fr-FR"/>
          <w14:ligatures w14:val="none"/>
        </w:rPr>
        <w:t>L'utilisation de l'apprentissage automatique offre une approche plus adaptative en permettant aux modèles d'apprendre à distinguer le trafic normal du trafic malveillant à partir de jeux de données. Ce projet s'intéresse ainsi à la détection d'intrusions par apprentissage automatique en utilisant des jeux de données publics afin d'évaluer les performances de différentes méthodes de classification.</w:t>
      </w:r>
    </w:p>
    <w:p w14:paraId="40985964" w14:textId="3BA7F363" w:rsidR="00383C00" w:rsidRPr="00107931" w:rsidRDefault="00383C00" w:rsidP="00767A04">
      <w:pPr>
        <w:pStyle w:val="Titre2"/>
        <w:numPr>
          <w:ilvl w:val="0"/>
          <w:numId w:val="3"/>
        </w:numPr>
        <w:spacing w:line="360" w:lineRule="auto"/>
        <w:jc w:val="both"/>
        <w:rPr>
          <w:rFonts w:asciiTheme="majorBidi" w:hAnsiTheme="majorBidi"/>
          <w:b/>
          <w:bCs/>
          <w:color w:val="auto"/>
        </w:rPr>
      </w:pPr>
      <w:r w:rsidRPr="00107931">
        <w:rPr>
          <w:rFonts w:asciiTheme="majorBidi" w:hAnsiTheme="majorBidi"/>
          <w:b/>
          <w:bCs/>
          <w:color w:val="auto"/>
        </w:rPr>
        <w:t>Compréhension du problème</w:t>
      </w:r>
    </w:p>
    <w:p w14:paraId="3F221216" w14:textId="39101626" w:rsidR="00107931" w:rsidRPr="0065631F" w:rsidRDefault="0065631F" w:rsidP="00767A04">
      <w:pPr>
        <w:spacing w:line="360" w:lineRule="auto"/>
        <w:ind w:left="360"/>
        <w:jc w:val="both"/>
        <w:rPr>
          <w:rFonts w:asciiTheme="majorBidi" w:hAnsiTheme="majorBidi" w:cstheme="majorBidi"/>
          <w:b/>
          <w:bCs/>
          <w:sz w:val="28"/>
          <w:szCs w:val="28"/>
        </w:rPr>
      </w:pPr>
      <w:r>
        <w:rPr>
          <w:rFonts w:asciiTheme="majorBidi" w:hAnsiTheme="majorBidi" w:cstheme="majorBidi"/>
          <w:b/>
          <w:bCs/>
          <w:sz w:val="28"/>
          <w:szCs w:val="28"/>
        </w:rPr>
        <w:t>2.1</w:t>
      </w:r>
      <w:r w:rsidR="00107931" w:rsidRPr="0065631F">
        <w:rPr>
          <w:rFonts w:asciiTheme="majorBidi" w:hAnsiTheme="majorBidi" w:cstheme="majorBidi"/>
          <w:b/>
          <w:bCs/>
          <w:sz w:val="28"/>
          <w:szCs w:val="28"/>
        </w:rPr>
        <w:t xml:space="preserve"> La détection d'intrusions</w:t>
      </w:r>
    </w:p>
    <w:p w14:paraId="4DA8CD99" w14:textId="7C5B7E48" w:rsidR="00107931" w:rsidRPr="00107931" w:rsidRDefault="00107931" w:rsidP="00767A04">
      <w:pPr>
        <w:pStyle w:val="isselectedend"/>
        <w:spacing w:line="360" w:lineRule="auto"/>
        <w:ind w:firstLine="360"/>
        <w:jc w:val="both"/>
      </w:pPr>
      <w:r>
        <w:t>La détection d'intrusions consiste à surveiller un réseau ou un système informatique afin d'identifier les activités anormales ou malveillantes susceptibles de compromettre la sécurité des données ou des services. Elle constitue une composante essentielle de la cybersécurité, car elle permet de détecter rapidement les tentatives d'attaque et de limiter leurs conséquences.</w:t>
      </w:r>
    </w:p>
    <w:p w14:paraId="02E9A697" w14:textId="0CFD552F" w:rsidR="00107931" w:rsidRPr="0065631F" w:rsidRDefault="0065631F" w:rsidP="00767A04">
      <w:pPr>
        <w:spacing w:line="360" w:lineRule="auto"/>
        <w:ind w:left="360"/>
        <w:jc w:val="both"/>
        <w:rPr>
          <w:rFonts w:asciiTheme="majorBidi" w:hAnsiTheme="majorBidi" w:cstheme="majorBidi"/>
          <w:b/>
          <w:bCs/>
          <w:sz w:val="28"/>
          <w:szCs w:val="28"/>
        </w:rPr>
      </w:pPr>
      <w:r>
        <w:rPr>
          <w:rFonts w:asciiTheme="majorBidi" w:hAnsiTheme="majorBidi" w:cstheme="majorBidi"/>
          <w:b/>
          <w:bCs/>
          <w:sz w:val="28"/>
          <w:szCs w:val="28"/>
        </w:rPr>
        <w:t>2.2</w:t>
      </w:r>
      <w:r w:rsidR="00107931" w:rsidRPr="0065631F">
        <w:rPr>
          <w:rFonts w:asciiTheme="majorBidi" w:hAnsiTheme="majorBidi" w:cstheme="majorBidi"/>
          <w:b/>
          <w:bCs/>
          <w:sz w:val="28"/>
          <w:szCs w:val="28"/>
        </w:rPr>
        <w:t xml:space="preserve"> </w:t>
      </w:r>
      <w:r w:rsidR="00107931" w:rsidRPr="0065631F">
        <w:rPr>
          <w:rFonts w:ascii="Times New Roman" w:eastAsia="Times New Roman" w:hAnsi="Times New Roman" w:cs="Times New Roman"/>
          <w:b/>
          <w:bCs/>
          <w:kern w:val="0"/>
          <w:sz w:val="28"/>
          <w:szCs w:val="28"/>
          <w:lang w:eastAsia="fr-FR"/>
          <w14:ligatures w14:val="none"/>
        </w:rPr>
        <w:t>Les systèmes de détection d'intrusions (IDS)</w:t>
      </w:r>
    </w:p>
    <w:p w14:paraId="3360B1FB" w14:textId="6ECD84CF" w:rsidR="00107931" w:rsidRPr="00107931" w:rsidRDefault="00107931" w:rsidP="00767A04">
      <w:pPr>
        <w:pStyle w:val="isselectedend"/>
        <w:spacing w:line="360" w:lineRule="auto"/>
        <w:ind w:firstLine="360"/>
        <w:jc w:val="both"/>
      </w:pPr>
      <w:r w:rsidRPr="00107931">
        <w:t>Un système de détection d'intrusions est un outil de sécurité chargé d'analyser le trafic réseau ou les événements d'un système afin d'identifier des comportements suspects. Selon son mode de fonctionnement, un IDS peut être basé sur des signatures d'attaques connues ou sur l'analyse des anomalies, en comparant le comportement observé à un comportement considéré comme normal.</w:t>
      </w:r>
    </w:p>
    <w:p w14:paraId="3CBC034C" w14:textId="5750A8F3" w:rsidR="00107931" w:rsidRPr="0065631F" w:rsidRDefault="0065631F" w:rsidP="00767A04">
      <w:pPr>
        <w:spacing w:line="360" w:lineRule="auto"/>
        <w:ind w:left="360"/>
        <w:jc w:val="both"/>
        <w:rPr>
          <w:rFonts w:asciiTheme="majorBidi" w:hAnsiTheme="majorBidi" w:cstheme="majorBidi"/>
          <w:b/>
          <w:bCs/>
          <w:sz w:val="28"/>
          <w:szCs w:val="28"/>
        </w:rPr>
      </w:pPr>
      <w:r>
        <w:rPr>
          <w:rFonts w:ascii="Times New Roman" w:eastAsia="Times New Roman" w:hAnsi="Times New Roman" w:cs="Times New Roman"/>
          <w:b/>
          <w:bCs/>
          <w:kern w:val="0"/>
          <w:sz w:val="28"/>
          <w:szCs w:val="28"/>
          <w:lang w:eastAsia="fr-FR"/>
          <w14:ligatures w14:val="none"/>
        </w:rPr>
        <w:t>2.3</w:t>
      </w:r>
      <w:r w:rsidR="00107931" w:rsidRPr="0065631F">
        <w:rPr>
          <w:rFonts w:ascii="Times New Roman" w:eastAsia="Times New Roman" w:hAnsi="Times New Roman" w:cs="Times New Roman"/>
          <w:b/>
          <w:bCs/>
          <w:kern w:val="0"/>
          <w:sz w:val="28"/>
          <w:szCs w:val="28"/>
          <w:lang w:eastAsia="fr-FR"/>
          <w14:ligatures w14:val="none"/>
        </w:rPr>
        <w:t xml:space="preserve"> Les limites des IDS classiques</w:t>
      </w:r>
    </w:p>
    <w:p w14:paraId="576220DC" w14:textId="4C5FD37A" w:rsidR="00107931" w:rsidRDefault="00107931" w:rsidP="00767A04">
      <w:pPr>
        <w:pStyle w:val="isselectedend"/>
        <w:spacing w:line="360" w:lineRule="auto"/>
        <w:ind w:firstLine="360"/>
        <w:jc w:val="both"/>
      </w:pPr>
      <w:r w:rsidRPr="00107931">
        <w:lastRenderedPageBreak/>
        <w:t xml:space="preserve">Les IDS basés sur </w:t>
      </w:r>
      <w:r w:rsidRPr="00767A04">
        <w:rPr>
          <w:b/>
          <w:bCs/>
        </w:rPr>
        <w:t>des signatures</w:t>
      </w:r>
      <w:r w:rsidRPr="00107931">
        <w:t xml:space="preserve"> offrent de bonnes performances pour détecter les attaques déjà répertoriées, mais ils sont peu efficaces face aux nouvelles attaques ou aux variantes inconnues. De plus, la mise à jour permanente des bases de signatures représente une contrainte importante. Ces limites ont conduit les chercheurs à explorer des approches fondées sur l'apprentissage automatique, capables d'apprendre automatiquement les caractéristiques du trafic normal et malveillant à partir de jeux de données.</w:t>
      </w:r>
    </w:p>
    <w:p w14:paraId="7EC18F36" w14:textId="1B434431" w:rsidR="00107931" w:rsidRDefault="0065631F" w:rsidP="00767A04">
      <w:pPr>
        <w:pStyle w:val="Titre2"/>
        <w:numPr>
          <w:ilvl w:val="0"/>
          <w:numId w:val="3"/>
        </w:numPr>
        <w:spacing w:line="360" w:lineRule="auto"/>
        <w:jc w:val="both"/>
        <w:rPr>
          <w:rFonts w:asciiTheme="majorBidi" w:hAnsiTheme="majorBidi"/>
          <w:b/>
          <w:bCs/>
          <w:color w:val="auto"/>
        </w:rPr>
      </w:pPr>
      <w:r>
        <w:rPr>
          <w:rFonts w:asciiTheme="majorBidi" w:hAnsiTheme="majorBidi"/>
          <w:b/>
          <w:bCs/>
          <w:color w:val="auto"/>
        </w:rPr>
        <w:t>Solutions existantes</w:t>
      </w:r>
    </w:p>
    <w:p w14:paraId="5B100120" w14:textId="77777777" w:rsidR="00F65F99" w:rsidRDefault="00F65F99" w:rsidP="00767A04">
      <w:pPr>
        <w:pStyle w:val="NormalWeb"/>
        <w:spacing w:line="360" w:lineRule="auto"/>
        <w:ind w:firstLine="360"/>
        <w:jc w:val="both"/>
      </w:pPr>
      <w:r>
        <w:t xml:space="preserve">Plusieurs solutions sont utilisées pour détecter les intrusions dans les réseaux informatiques. Les IDS basés sur des signatures, tels que </w:t>
      </w:r>
      <w:r>
        <w:rPr>
          <w:rStyle w:val="lev"/>
        </w:rPr>
        <w:t>Snort</w:t>
      </w:r>
      <w:r>
        <w:t xml:space="preserve"> et </w:t>
      </w:r>
      <w:r>
        <w:rPr>
          <w:rStyle w:val="lev"/>
        </w:rPr>
        <w:t>Suricata</w:t>
      </w:r>
      <w:r>
        <w:t xml:space="preserve">, comparent le trafic réseau à une base de règles afin d'identifier des attaques connues. </w:t>
      </w:r>
      <w:r>
        <w:rPr>
          <w:rStyle w:val="lev"/>
        </w:rPr>
        <w:t>Zeek</w:t>
      </w:r>
      <w:r>
        <w:t xml:space="preserve"> adopte une approche différente en analysant le comportement du trafic et en produisant des journaux détaillés pour faciliter la détection et l'investigation.</w:t>
      </w:r>
    </w:p>
    <w:p w14:paraId="380B9835" w14:textId="3722511E" w:rsidR="0065631F" w:rsidRPr="00F65F99" w:rsidRDefault="00F65F99" w:rsidP="00767A04">
      <w:pPr>
        <w:pStyle w:val="NormalWeb"/>
        <w:spacing w:line="360" w:lineRule="auto"/>
        <w:ind w:firstLine="360"/>
        <w:jc w:val="both"/>
      </w:pPr>
      <w:r>
        <w:t xml:space="preserve">Bien que ces outils soient largement utilisés et efficaces contre les attaques connues, ils présentent des limites face aux nouvelles menaces et aux attaques </w:t>
      </w:r>
      <w:r w:rsidRPr="00F65F99">
        <w:rPr>
          <w:rStyle w:val="Accentuation"/>
          <w:i w:val="0"/>
          <w:iCs w:val="0"/>
        </w:rPr>
        <w:t>zero-day</w:t>
      </w:r>
      <w:r>
        <w:t>, car ils dépendent principalement de règles ou de signatures prédéfinies. Pour améliorer les capacités de détection, les approches basées sur l'apprentissage automatique permettent d'entraîner des modèles capables d'apprendre les caractéristiques du trafic normal et malveillant à partir de jeux de données publics. Cette approche constitue aujourd'hui un axe de recherche majeur en cybersécurité et représente le cadre de ce projet.</w:t>
      </w:r>
      <w:r w:rsidR="0065631F" w:rsidRPr="0065631F">
        <w:rPr>
          <w:rFonts w:asciiTheme="majorBidi" w:hAnsiTheme="majorBidi" w:cstheme="majorBidi"/>
        </w:rPr>
        <w:t xml:space="preserve"> </w:t>
      </w:r>
      <w:r>
        <w:rPr>
          <w:rFonts w:asciiTheme="majorBidi" w:hAnsiTheme="majorBidi" w:cstheme="majorBidi"/>
        </w:rPr>
        <w:t>L</w:t>
      </w:r>
      <w:r w:rsidR="0065631F" w:rsidRPr="0065631F">
        <w:rPr>
          <w:rFonts w:asciiTheme="majorBidi" w:hAnsiTheme="majorBidi" w:cstheme="majorBidi"/>
        </w:rPr>
        <w:t xml:space="preserve">e </w:t>
      </w:r>
      <w:r w:rsidR="0065631F" w:rsidRPr="0065631F">
        <w:rPr>
          <w:rFonts w:asciiTheme="majorBidi" w:hAnsiTheme="majorBidi" w:cstheme="majorBidi"/>
          <w:b/>
          <w:bCs/>
        </w:rPr>
        <w:t>tableau suivant</w:t>
      </w:r>
      <w:r w:rsidR="0065631F" w:rsidRPr="0065631F">
        <w:rPr>
          <w:rFonts w:asciiTheme="majorBidi" w:hAnsiTheme="majorBidi" w:cstheme="majorBidi"/>
        </w:rPr>
        <w:t xml:space="preserve"> présente une comparaison détaillée des principales méthodes, mettant en évidence leurs mécanismes de fonctionnement, leurs avantages et leurs limites.</w:t>
      </w:r>
    </w:p>
    <w:tbl>
      <w:tblPr>
        <w:tblStyle w:val="Grilledutableau"/>
        <w:tblW w:w="0" w:type="auto"/>
        <w:tblLook w:val="04A0" w:firstRow="1" w:lastRow="0" w:firstColumn="1" w:lastColumn="0" w:noHBand="0" w:noVBand="1"/>
      </w:tblPr>
      <w:tblGrid>
        <w:gridCol w:w="1661"/>
        <w:gridCol w:w="2938"/>
        <w:gridCol w:w="2239"/>
        <w:gridCol w:w="2224"/>
      </w:tblGrid>
      <w:tr w:rsidR="00107931" w:rsidRPr="00107931" w14:paraId="4D854182" w14:textId="77777777" w:rsidTr="00107931">
        <w:tc>
          <w:tcPr>
            <w:tcW w:w="0" w:type="auto"/>
            <w:hideMark/>
          </w:tcPr>
          <w:p w14:paraId="76DD5D5A" w14:textId="77777777" w:rsidR="00107931" w:rsidRPr="00107931" w:rsidRDefault="00107931" w:rsidP="00767A04">
            <w:pPr>
              <w:pStyle w:val="isselectedend"/>
              <w:spacing w:line="360" w:lineRule="auto"/>
              <w:jc w:val="both"/>
              <w:rPr>
                <w:b/>
                <w:bCs/>
              </w:rPr>
            </w:pPr>
            <w:r w:rsidRPr="00107931">
              <w:rPr>
                <w:b/>
                <w:bCs/>
              </w:rPr>
              <w:t>Solution</w:t>
            </w:r>
          </w:p>
        </w:tc>
        <w:tc>
          <w:tcPr>
            <w:tcW w:w="0" w:type="auto"/>
            <w:hideMark/>
          </w:tcPr>
          <w:p w14:paraId="2553339E" w14:textId="77777777" w:rsidR="00107931" w:rsidRPr="00107931" w:rsidRDefault="00107931" w:rsidP="00767A04">
            <w:pPr>
              <w:pStyle w:val="isselectedend"/>
              <w:spacing w:line="360" w:lineRule="auto"/>
              <w:jc w:val="both"/>
              <w:rPr>
                <w:b/>
                <w:bCs/>
              </w:rPr>
            </w:pPr>
            <w:r w:rsidRPr="00107931">
              <w:rPr>
                <w:b/>
                <w:bCs/>
              </w:rPr>
              <w:t>Principe</w:t>
            </w:r>
          </w:p>
        </w:tc>
        <w:tc>
          <w:tcPr>
            <w:tcW w:w="0" w:type="auto"/>
            <w:hideMark/>
          </w:tcPr>
          <w:p w14:paraId="03EFF9DC" w14:textId="77777777" w:rsidR="00107931" w:rsidRPr="00107931" w:rsidRDefault="00107931" w:rsidP="00767A04">
            <w:pPr>
              <w:pStyle w:val="isselectedend"/>
              <w:spacing w:line="360" w:lineRule="auto"/>
              <w:jc w:val="both"/>
              <w:rPr>
                <w:b/>
                <w:bCs/>
              </w:rPr>
            </w:pPr>
            <w:r w:rsidRPr="00107931">
              <w:rPr>
                <w:b/>
                <w:bCs/>
              </w:rPr>
              <w:t>Avantages</w:t>
            </w:r>
          </w:p>
        </w:tc>
        <w:tc>
          <w:tcPr>
            <w:tcW w:w="0" w:type="auto"/>
            <w:hideMark/>
          </w:tcPr>
          <w:p w14:paraId="28512F03" w14:textId="77777777" w:rsidR="00107931" w:rsidRPr="00107931" w:rsidRDefault="00107931" w:rsidP="00767A04">
            <w:pPr>
              <w:pStyle w:val="isselectedend"/>
              <w:spacing w:line="360" w:lineRule="auto"/>
              <w:jc w:val="both"/>
              <w:rPr>
                <w:b/>
                <w:bCs/>
              </w:rPr>
            </w:pPr>
            <w:r w:rsidRPr="00107931">
              <w:rPr>
                <w:b/>
                <w:bCs/>
              </w:rPr>
              <w:t>Limites</w:t>
            </w:r>
          </w:p>
        </w:tc>
      </w:tr>
      <w:tr w:rsidR="00107931" w:rsidRPr="00107931" w14:paraId="63DE7EB3" w14:textId="77777777" w:rsidTr="00107931">
        <w:tc>
          <w:tcPr>
            <w:tcW w:w="0" w:type="auto"/>
            <w:hideMark/>
          </w:tcPr>
          <w:p w14:paraId="0C2EF3A4" w14:textId="187FB97C" w:rsidR="00107931" w:rsidRPr="00107931" w:rsidRDefault="00107931" w:rsidP="00767A04">
            <w:pPr>
              <w:pStyle w:val="isselectedend"/>
              <w:spacing w:line="360" w:lineRule="auto"/>
              <w:jc w:val="both"/>
            </w:pPr>
            <w:r w:rsidRPr="00107931">
              <w:t>IDS basé sur les signatures</w:t>
            </w:r>
            <w:r w:rsidR="00F65F99">
              <w:t xml:space="preserve"> </w:t>
            </w:r>
          </w:p>
        </w:tc>
        <w:tc>
          <w:tcPr>
            <w:tcW w:w="0" w:type="auto"/>
            <w:hideMark/>
          </w:tcPr>
          <w:p w14:paraId="0045A523" w14:textId="77777777" w:rsidR="00107931" w:rsidRPr="00107931" w:rsidRDefault="00107931" w:rsidP="00767A04">
            <w:pPr>
              <w:pStyle w:val="isselectedend"/>
              <w:spacing w:line="360" w:lineRule="auto"/>
              <w:jc w:val="both"/>
            </w:pPr>
            <w:r w:rsidRPr="00107931">
              <w:t>Compare le trafic à une base de signatures connues</w:t>
            </w:r>
          </w:p>
        </w:tc>
        <w:tc>
          <w:tcPr>
            <w:tcW w:w="0" w:type="auto"/>
            <w:hideMark/>
          </w:tcPr>
          <w:p w14:paraId="0ADCD8EE" w14:textId="77777777" w:rsidR="00107931" w:rsidRPr="00107931" w:rsidRDefault="00107931" w:rsidP="00767A04">
            <w:pPr>
              <w:pStyle w:val="isselectedend"/>
              <w:spacing w:line="360" w:lineRule="auto"/>
              <w:jc w:val="both"/>
            </w:pPr>
            <w:r w:rsidRPr="00107931">
              <w:t>Rapide, peu de faux positifs</w:t>
            </w:r>
          </w:p>
        </w:tc>
        <w:tc>
          <w:tcPr>
            <w:tcW w:w="0" w:type="auto"/>
            <w:hideMark/>
          </w:tcPr>
          <w:p w14:paraId="557AD231" w14:textId="77777777" w:rsidR="00107931" w:rsidRPr="00107931" w:rsidRDefault="00107931" w:rsidP="00767A04">
            <w:pPr>
              <w:pStyle w:val="isselectedend"/>
              <w:spacing w:line="360" w:lineRule="auto"/>
              <w:jc w:val="both"/>
            </w:pPr>
            <w:r w:rsidRPr="00107931">
              <w:t>Ne détecte pas les attaques inconnues</w:t>
            </w:r>
          </w:p>
        </w:tc>
      </w:tr>
      <w:tr w:rsidR="00107931" w:rsidRPr="00107931" w14:paraId="2F7079DF" w14:textId="77777777" w:rsidTr="00107931">
        <w:tc>
          <w:tcPr>
            <w:tcW w:w="0" w:type="auto"/>
            <w:hideMark/>
          </w:tcPr>
          <w:p w14:paraId="69AF92EF" w14:textId="77777777" w:rsidR="00107931" w:rsidRPr="00107931" w:rsidRDefault="00107931" w:rsidP="00767A04">
            <w:pPr>
              <w:pStyle w:val="isselectedend"/>
              <w:spacing w:line="360" w:lineRule="auto"/>
              <w:jc w:val="both"/>
            </w:pPr>
            <w:r w:rsidRPr="00107931">
              <w:t>IDS basé sur les anomalies</w:t>
            </w:r>
          </w:p>
        </w:tc>
        <w:tc>
          <w:tcPr>
            <w:tcW w:w="0" w:type="auto"/>
            <w:hideMark/>
          </w:tcPr>
          <w:p w14:paraId="0FA4C8F9" w14:textId="77777777" w:rsidR="00107931" w:rsidRPr="00107931" w:rsidRDefault="00107931" w:rsidP="00767A04">
            <w:pPr>
              <w:pStyle w:val="isselectedend"/>
              <w:spacing w:line="360" w:lineRule="auto"/>
              <w:jc w:val="both"/>
            </w:pPr>
            <w:r w:rsidRPr="00107931">
              <w:t>Détecte les écarts par rapport au comportement normal</w:t>
            </w:r>
          </w:p>
        </w:tc>
        <w:tc>
          <w:tcPr>
            <w:tcW w:w="0" w:type="auto"/>
            <w:hideMark/>
          </w:tcPr>
          <w:p w14:paraId="3FBEAC62" w14:textId="77777777" w:rsidR="00107931" w:rsidRPr="00107931" w:rsidRDefault="00107931" w:rsidP="00767A04">
            <w:pPr>
              <w:pStyle w:val="isselectedend"/>
              <w:spacing w:line="360" w:lineRule="auto"/>
              <w:jc w:val="both"/>
            </w:pPr>
            <w:r w:rsidRPr="00107931">
              <w:t>Peut détecter des attaques inédites</w:t>
            </w:r>
          </w:p>
        </w:tc>
        <w:tc>
          <w:tcPr>
            <w:tcW w:w="0" w:type="auto"/>
            <w:hideMark/>
          </w:tcPr>
          <w:p w14:paraId="10E800B9" w14:textId="77777777" w:rsidR="00107931" w:rsidRPr="00107931" w:rsidRDefault="00107931" w:rsidP="00767A04">
            <w:pPr>
              <w:pStyle w:val="isselectedend"/>
              <w:spacing w:line="360" w:lineRule="auto"/>
              <w:jc w:val="both"/>
            </w:pPr>
            <w:r w:rsidRPr="00107931">
              <w:t>Génère davantage de faux positifs</w:t>
            </w:r>
          </w:p>
        </w:tc>
      </w:tr>
      <w:tr w:rsidR="00107931" w:rsidRPr="00107931" w14:paraId="6C81168C" w14:textId="77777777" w:rsidTr="00107931">
        <w:tc>
          <w:tcPr>
            <w:tcW w:w="0" w:type="auto"/>
            <w:hideMark/>
          </w:tcPr>
          <w:p w14:paraId="0900307D" w14:textId="77777777" w:rsidR="00107931" w:rsidRPr="00107931" w:rsidRDefault="00107931" w:rsidP="00767A04">
            <w:pPr>
              <w:pStyle w:val="isselectedend"/>
              <w:spacing w:line="360" w:lineRule="auto"/>
              <w:jc w:val="both"/>
            </w:pPr>
            <w:r w:rsidRPr="00107931">
              <w:t>Machine Learning</w:t>
            </w:r>
          </w:p>
        </w:tc>
        <w:tc>
          <w:tcPr>
            <w:tcW w:w="0" w:type="auto"/>
            <w:hideMark/>
          </w:tcPr>
          <w:p w14:paraId="6750E208" w14:textId="77777777" w:rsidR="00107931" w:rsidRPr="00107931" w:rsidRDefault="00107931" w:rsidP="00767A04">
            <w:pPr>
              <w:pStyle w:val="isselectedend"/>
              <w:spacing w:line="360" w:lineRule="auto"/>
              <w:jc w:val="both"/>
            </w:pPr>
            <w:r w:rsidRPr="00107931">
              <w:t>Apprend automatiquement à partir des données</w:t>
            </w:r>
          </w:p>
        </w:tc>
        <w:tc>
          <w:tcPr>
            <w:tcW w:w="0" w:type="auto"/>
            <w:hideMark/>
          </w:tcPr>
          <w:p w14:paraId="24FC36B5" w14:textId="77777777" w:rsidR="00107931" w:rsidRPr="00107931" w:rsidRDefault="00107931" w:rsidP="00767A04">
            <w:pPr>
              <w:pStyle w:val="isselectedend"/>
              <w:spacing w:line="360" w:lineRule="auto"/>
              <w:jc w:val="both"/>
            </w:pPr>
            <w:r w:rsidRPr="00107931">
              <w:t>Bonne précision, détecte des attaques variées</w:t>
            </w:r>
          </w:p>
        </w:tc>
        <w:tc>
          <w:tcPr>
            <w:tcW w:w="0" w:type="auto"/>
            <w:hideMark/>
          </w:tcPr>
          <w:p w14:paraId="7ACB8382" w14:textId="77777777" w:rsidR="00107931" w:rsidRPr="00107931" w:rsidRDefault="00107931" w:rsidP="00767A04">
            <w:pPr>
              <w:pStyle w:val="isselectedend"/>
              <w:spacing w:line="360" w:lineRule="auto"/>
              <w:jc w:val="both"/>
            </w:pPr>
            <w:r w:rsidRPr="00107931">
              <w:t>Dépend de la qualité des données et du modèle</w:t>
            </w:r>
          </w:p>
        </w:tc>
      </w:tr>
    </w:tbl>
    <w:p w14:paraId="61661282" w14:textId="77777777" w:rsidR="00DB2A79" w:rsidRDefault="00DB2A79" w:rsidP="00767A04">
      <w:pPr>
        <w:spacing w:line="360" w:lineRule="auto"/>
        <w:jc w:val="both"/>
        <w:rPr>
          <w:rFonts w:asciiTheme="majorBidi" w:hAnsiTheme="majorBidi" w:cstheme="majorBidi"/>
          <w:sz w:val="24"/>
          <w:szCs w:val="24"/>
        </w:rPr>
      </w:pPr>
    </w:p>
    <w:p w14:paraId="54FEFE5F" w14:textId="66A25B07" w:rsidR="000E235C" w:rsidRPr="000E235C" w:rsidRDefault="000E235C" w:rsidP="00767A04">
      <w:pPr>
        <w:pStyle w:val="Titre2"/>
        <w:spacing w:line="360" w:lineRule="auto"/>
        <w:jc w:val="both"/>
        <w:rPr>
          <w:rFonts w:asciiTheme="majorBidi" w:hAnsiTheme="majorBidi"/>
          <w:b/>
          <w:bCs/>
          <w:color w:val="auto"/>
        </w:rPr>
      </w:pPr>
      <w:r w:rsidRPr="000E235C">
        <w:rPr>
          <w:rFonts w:asciiTheme="majorBidi" w:hAnsiTheme="majorBidi"/>
          <w:b/>
          <w:bCs/>
          <w:color w:val="auto"/>
        </w:rPr>
        <w:lastRenderedPageBreak/>
        <w:t>4. Jeux de données publics</w:t>
      </w:r>
    </w:p>
    <w:p w14:paraId="1AF1CB2F" w14:textId="77777777" w:rsidR="000E235C" w:rsidRDefault="000E235C" w:rsidP="00F67660">
      <w:pPr>
        <w:spacing w:line="360" w:lineRule="auto"/>
        <w:ind w:firstLine="708"/>
        <w:jc w:val="both"/>
        <w:rPr>
          <w:rFonts w:asciiTheme="majorBidi" w:hAnsiTheme="majorBidi" w:cstheme="majorBidi"/>
          <w:sz w:val="24"/>
          <w:szCs w:val="24"/>
        </w:rPr>
      </w:pPr>
      <w:r w:rsidRPr="000E235C">
        <w:rPr>
          <w:rFonts w:asciiTheme="majorBidi" w:hAnsiTheme="majorBidi" w:cstheme="majorBidi"/>
          <w:sz w:val="24"/>
          <w:szCs w:val="24"/>
        </w:rPr>
        <w:t xml:space="preserve">Le développement de modèles de détection d'intrusions nécessite des données représentatives du trafic réseau. Toutefois, les données réelles des organisations sont rarement rendues publiques, car elles contiennent des informations sensibles et leur collecte est complexe, coûteuse et soumise à des contraintes de confidentialité. Pour permettre l'évaluation et la comparaison des approches de détection, la communauté scientifique utilise des jeux de données publics spécialement conçus pour la recherche, tels que </w:t>
      </w:r>
      <w:r w:rsidRPr="000E235C">
        <w:rPr>
          <w:rFonts w:asciiTheme="majorBidi" w:hAnsiTheme="majorBidi" w:cstheme="majorBidi"/>
          <w:b/>
          <w:bCs/>
          <w:sz w:val="24"/>
          <w:szCs w:val="24"/>
        </w:rPr>
        <w:t>KDD Cup 99</w:t>
      </w:r>
      <w:r w:rsidRPr="000E235C">
        <w:rPr>
          <w:rFonts w:asciiTheme="majorBidi" w:hAnsiTheme="majorBidi" w:cstheme="majorBidi"/>
          <w:sz w:val="24"/>
          <w:szCs w:val="24"/>
        </w:rPr>
        <w:t xml:space="preserve">, </w:t>
      </w:r>
      <w:r w:rsidRPr="000E235C">
        <w:rPr>
          <w:rFonts w:asciiTheme="majorBidi" w:hAnsiTheme="majorBidi" w:cstheme="majorBidi"/>
          <w:b/>
          <w:bCs/>
          <w:sz w:val="24"/>
          <w:szCs w:val="24"/>
        </w:rPr>
        <w:t>NSL-KDD</w:t>
      </w:r>
      <w:r w:rsidRPr="000E235C">
        <w:rPr>
          <w:rFonts w:asciiTheme="majorBidi" w:hAnsiTheme="majorBidi" w:cstheme="majorBidi"/>
          <w:sz w:val="24"/>
          <w:szCs w:val="24"/>
        </w:rPr>
        <w:t xml:space="preserve">, </w:t>
      </w:r>
      <w:r w:rsidRPr="000E235C">
        <w:rPr>
          <w:rFonts w:asciiTheme="majorBidi" w:hAnsiTheme="majorBidi" w:cstheme="majorBidi"/>
          <w:b/>
          <w:bCs/>
          <w:sz w:val="24"/>
          <w:szCs w:val="24"/>
        </w:rPr>
        <w:t>UNSW-NB15</w:t>
      </w:r>
      <w:r w:rsidRPr="000E235C">
        <w:rPr>
          <w:rFonts w:asciiTheme="majorBidi" w:hAnsiTheme="majorBidi" w:cstheme="majorBidi"/>
          <w:sz w:val="24"/>
          <w:szCs w:val="24"/>
        </w:rPr>
        <w:t xml:space="preserve">, </w:t>
      </w:r>
      <w:r w:rsidRPr="000E235C">
        <w:rPr>
          <w:rFonts w:asciiTheme="majorBidi" w:hAnsiTheme="majorBidi" w:cstheme="majorBidi"/>
          <w:b/>
          <w:bCs/>
          <w:sz w:val="24"/>
          <w:szCs w:val="24"/>
        </w:rPr>
        <w:t>CICIDS2017</w:t>
      </w:r>
      <w:r w:rsidRPr="000E235C">
        <w:rPr>
          <w:rFonts w:asciiTheme="majorBidi" w:hAnsiTheme="majorBidi" w:cstheme="majorBidi"/>
          <w:sz w:val="24"/>
          <w:szCs w:val="24"/>
        </w:rPr>
        <w:t xml:space="preserve"> et </w:t>
      </w:r>
      <w:r w:rsidRPr="000E235C">
        <w:rPr>
          <w:rFonts w:asciiTheme="majorBidi" w:hAnsiTheme="majorBidi" w:cstheme="majorBidi"/>
          <w:b/>
          <w:bCs/>
          <w:sz w:val="24"/>
          <w:szCs w:val="24"/>
        </w:rPr>
        <w:t>CSE-CIC-IDS2018</w:t>
      </w:r>
      <w:r w:rsidRPr="000E235C">
        <w:rPr>
          <w:rFonts w:asciiTheme="majorBidi" w:hAnsiTheme="majorBidi" w:cstheme="majorBidi"/>
          <w:sz w:val="24"/>
          <w:szCs w:val="24"/>
        </w:rPr>
        <w:t xml:space="preserve">. Ces ensembles de données regroupent du trafic normal ainsi que plusieurs catégories d'attaques, offrant ainsi une base de référence pour entraîner et comparer les modèles de Machine Learning. Parmi eux, </w:t>
      </w:r>
      <w:r w:rsidRPr="000E235C">
        <w:rPr>
          <w:rFonts w:asciiTheme="majorBidi" w:hAnsiTheme="majorBidi" w:cstheme="majorBidi"/>
          <w:b/>
          <w:bCs/>
          <w:sz w:val="24"/>
          <w:szCs w:val="24"/>
        </w:rPr>
        <w:t>CICIDS2017</w:t>
      </w:r>
      <w:r w:rsidRPr="000E235C">
        <w:rPr>
          <w:rFonts w:asciiTheme="majorBidi" w:hAnsiTheme="majorBidi" w:cstheme="majorBidi"/>
          <w:sz w:val="24"/>
          <w:szCs w:val="24"/>
        </w:rPr>
        <w:t xml:space="preserve"> est aujourd'hui l'un des jeux de données les plus utilisés grâce à la diversité de ses scénarios d'attaque et à son caractère plus représentatif des réseaux modernes.</w:t>
      </w:r>
    </w:p>
    <w:tbl>
      <w:tblPr>
        <w:tblStyle w:val="Grilledutableau"/>
        <w:tblW w:w="0" w:type="auto"/>
        <w:tblLook w:val="04A0" w:firstRow="1" w:lastRow="0" w:firstColumn="1" w:lastColumn="0" w:noHBand="0" w:noVBand="1"/>
      </w:tblPr>
      <w:tblGrid>
        <w:gridCol w:w="1795"/>
        <w:gridCol w:w="870"/>
        <w:gridCol w:w="3333"/>
        <w:gridCol w:w="3064"/>
      </w:tblGrid>
      <w:tr w:rsidR="000E235C" w:rsidRPr="000E235C" w14:paraId="28AD7787" w14:textId="77777777" w:rsidTr="000E235C">
        <w:tc>
          <w:tcPr>
            <w:tcW w:w="0" w:type="auto"/>
            <w:hideMark/>
          </w:tcPr>
          <w:p w14:paraId="79653FEF" w14:textId="77777777" w:rsidR="000E235C" w:rsidRPr="000E235C" w:rsidRDefault="000E235C" w:rsidP="00767A04">
            <w:pPr>
              <w:spacing w:after="160" w:line="360" w:lineRule="auto"/>
              <w:jc w:val="both"/>
              <w:rPr>
                <w:rFonts w:asciiTheme="majorBidi" w:hAnsiTheme="majorBidi" w:cstheme="majorBidi"/>
                <w:b/>
                <w:bCs/>
                <w:sz w:val="24"/>
                <w:szCs w:val="24"/>
              </w:rPr>
            </w:pPr>
            <w:r w:rsidRPr="000E235C">
              <w:rPr>
                <w:rFonts w:asciiTheme="majorBidi" w:hAnsiTheme="majorBidi" w:cstheme="majorBidi"/>
                <w:b/>
                <w:bCs/>
                <w:sz w:val="24"/>
                <w:szCs w:val="24"/>
              </w:rPr>
              <w:t>Jeu de données</w:t>
            </w:r>
          </w:p>
        </w:tc>
        <w:tc>
          <w:tcPr>
            <w:tcW w:w="0" w:type="auto"/>
            <w:hideMark/>
          </w:tcPr>
          <w:p w14:paraId="3C52BC1F" w14:textId="77777777" w:rsidR="000E235C" w:rsidRPr="000E235C" w:rsidRDefault="000E235C" w:rsidP="00767A04">
            <w:pPr>
              <w:spacing w:after="160" w:line="360" w:lineRule="auto"/>
              <w:jc w:val="both"/>
              <w:rPr>
                <w:rFonts w:asciiTheme="majorBidi" w:hAnsiTheme="majorBidi" w:cstheme="majorBidi"/>
                <w:b/>
                <w:bCs/>
                <w:sz w:val="24"/>
                <w:szCs w:val="24"/>
              </w:rPr>
            </w:pPr>
            <w:r w:rsidRPr="000E235C">
              <w:rPr>
                <w:rFonts w:asciiTheme="majorBidi" w:hAnsiTheme="majorBidi" w:cstheme="majorBidi"/>
                <w:b/>
                <w:bCs/>
                <w:sz w:val="24"/>
                <w:szCs w:val="24"/>
              </w:rPr>
              <w:t>Année</w:t>
            </w:r>
          </w:p>
        </w:tc>
        <w:tc>
          <w:tcPr>
            <w:tcW w:w="0" w:type="auto"/>
            <w:hideMark/>
          </w:tcPr>
          <w:p w14:paraId="4D07B452" w14:textId="77777777" w:rsidR="000E235C" w:rsidRPr="000E235C" w:rsidRDefault="000E235C" w:rsidP="00767A04">
            <w:pPr>
              <w:spacing w:after="160" w:line="360" w:lineRule="auto"/>
              <w:jc w:val="both"/>
              <w:rPr>
                <w:rFonts w:asciiTheme="majorBidi" w:hAnsiTheme="majorBidi" w:cstheme="majorBidi"/>
                <w:b/>
                <w:bCs/>
                <w:sz w:val="24"/>
                <w:szCs w:val="24"/>
              </w:rPr>
            </w:pPr>
            <w:r w:rsidRPr="000E235C">
              <w:rPr>
                <w:rFonts w:asciiTheme="majorBidi" w:hAnsiTheme="majorBidi" w:cstheme="majorBidi"/>
                <w:b/>
                <w:bCs/>
                <w:sz w:val="24"/>
                <w:szCs w:val="24"/>
              </w:rPr>
              <w:t>Avantages</w:t>
            </w:r>
          </w:p>
        </w:tc>
        <w:tc>
          <w:tcPr>
            <w:tcW w:w="0" w:type="auto"/>
            <w:hideMark/>
          </w:tcPr>
          <w:p w14:paraId="3B9D9D6F" w14:textId="77777777" w:rsidR="000E235C" w:rsidRPr="000E235C" w:rsidRDefault="000E235C" w:rsidP="00767A04">
            <w:pPr>
              <w:spacing w:after="160" w:line="360" w:lineRule="auto"/>
              <w:jc w:val="both"/>
              <w:rPr>
                <w:rFonts w:asciiTheme="majorBidi" w:hAnsiTheme="majorBidi" w:cstheme="majorBidi"/>
                <w:b/>
                <w:bCs/>
                <w:sz w:val="24"/>
                <w:szCs w:val="24"/>
              </w:rPr>
            </w:pPr>
            <w:r w:rsidRPr="000E235C">
              <w:rPr>
                <w:rFonts w:asciiTheme="majorBidi" w:hAnsiTheme="majorBidi" w:cstheme="majorBidi"/>
                <w:b/>
                <w:bCs/>
                <w:sz w:val="24"/>
                <w:szCs w:val="24"/>
              </w:rPr>
              <w:t>Limites</w:t>
            </w:r>
          </w:p>
        </w:tc>
      </w:tr>
      <w:tr w:rsidR="000E235C" w:rsidRPr="000E235C" w14:paraId="27A383EB" w14:textId="77777777" w:rsidTr="000E235C">
        <w:tc>
          <w:tcPr>
            <w:tcW w:w="0" w:type="auto"/>
            <w:hideMark/>
          </w:tcPr>
          <w:p w14:paraId="21CF4578" w14:textId="77777777" w:rsidR="000E235C" w:rsidRPr="000E235C" w:rsidRDefault="000E235C" w:rsidP="00767A04">
            <w:pPr>
              <w:spacing w:after="160" w:line="360" w:lineRule="auto"/>
              <w:jc w:val="both"/>
              <w:rPr>
                <w:rFonts w:asciiTheme="majorBidi" w:hAnsiTheme="majorBidi" w:cstheme="majorBidi"/>
                <w:sz w:val="24"/>
                <w:szCs w:val="24"/>
              </w:rPr>
            </w:pPr>
            <w:r w:rsidRPr="000E235C">
              <w:rPr>
                <w:rFonts w:asciiTheme="majorBidi" w:hAnsiTheme="majorBidi" w:cstheme="majorBidi"/>
                <w:sz w:val="24"/>
                <w:szCs w:val="24"/>
              </w:rPr>
              <w:t>KDD Cup 99</w:t>
            </w:r>
          </w:p>
        </w:tc>
        <w:tc>
          <w:tcPr>
            <w:tcW w:w="0" w:type="auto"/>
            <w:hideMark/>
          </w:tcPr>
          <w:p w14:paraId="27A8D4C0" w14:textId="77777777" w:rsidR="000E235C" w:rsidRPr="000E235C" w:rsidRDefault="000E235C" w:rsidP="00767A04">
            <w:pPr>
              <w:spacing w:after="160" w:line="360" w:lineRule="auto"/>
              <w:jc w:val="both"/>
              <w:rPr>
                <w:rFonts w:asciiTheme="majorBidi" w:hAnsiTheme="majorBidi" w:cstheme="majorBidi"/>
                <w:sz w:val="24"/>
                <w:szCs w:val="24"/>
              </w:rPr>
            </w:pPr>
            <w:r w:rsidRPr="000E235C">
              <w:rPr>
                <w:rFonts w:asciiTheme="majorBidi" w:hAnsiTheme="majorBidi" w:cstheme="majorBidi"/>
                <w:sz w:val="24"/>
                <w:szCs w:val="24"/>
              </w:rPr>
              <w:t>1999</w:t>
            </w:r>
          </w:p>
        </w:tc>
        <w:tc>
          <w:tcPr>
            <w:tcW w:w="0" w:type="auto"/>
            <w:hideMark/>
          </w:tcPr>
          <w:p w14:paraId="12F6A085" w14:textId="77777777" w:rsidR="000E235C" w:rsidRPr="000E235C" w:rsidRDefault="000E235C" w:rsidP="00767A04">
            <w:pPr>
              <w:spacing w:after="160" w:line="360" w:lineRule="auto"/>
              <w:jc w:val="both"/>
              <w:rPr>
                <w:rFonts w:asciiTheme="majorBidi" w:hAnsiTheme="majorBidi" w:cstheme="majorBidi"/>
                <w:sz w:val="24"/>
                <w:szCs w:val="24"/>
              </w:rPr>
            </w:pPr>
            <w:r w:rsidRPr="000E235C">
              <w:rPr>
                <w:rFonts w:asciiTheme="majorBidi" w:hAnsiTheme="majorBidi" w:cstheme="majorBidi"/>
                <w:sz w:val="24"/>
                <w:szCs w:val="24"/>
              </w:rPr>
              <w:t>Très utilisé historiquement</w:t>
            </w:r>
          </w:p>
        </w:tc>
        <w:tc>
          <w:tcPr>
            <w:tcW w:w="0" w:type="auto"/>
            <w:hideMark/>
          </w:tcPr>
          <w:p w14:paraId="1A78CED5" w14:textId="77777777" w:rsidR="000E235C" w:rsidRPr="000E235C" w:rsidRDefault="000E235C" w:rsidP="00767A04">
            <w:pPr>
              <w:spacing w:after="160" w:line="360" w:lineRule="auto"/>
              <w:jc w:val="both"/>
              <w:rPr>
                <w:rFonts w:asciiTheme="majorBidi" w:hAnsiTheme="majorBidi" w:cstheme="majorBidi"/>
                <w:sz w:val="24"/>
                <w:szCs w:val="24"/>
              </w:rPr>
            </w:pPr>
            <w:r w:rsidRPr="000E235C">
              <w:rPr>
                <w:rFonts w:asciiTheme="majorBidi" w:hAnsiTheme="majorBidi" w:cstheme="majorBidi"/>
                <w:sz w:val="24"/>
                <w:szCs w:val="24"/>
              </w:rPr>
              <w:t>Ancien, nombreuses données dupliquées</w:t>
            </w:r>
          </w:p>
        </w:tc>
      </w:tr>
      <w:tr w:rsidR="000E235C" w:rsidRPr="000E235C" w14:paraId="79A47FF1" w14:textId="77777777" w:rsidTr="000E235C">
        <w:tc>
          <w:tcPr>
            <w:tcW w:w="0" w:type="auto"/>
            <w:hideMark/>
          </w:tcPr>
          <w:p w14:paraId="47088D3C" w14:textId="77777777" w:rsidR="000E235C" w:rsidRPr="000E235C" w:rsidRDefault="000E235C" w:rsidP="00767A04">
            <w:pPr>
              <w:spacing w:after="160" w:line="360" w:lineRule="auto"/>
              <w:jc w:val="both"/>
              <w:rPr>
                <w:rFonts w:asciiTheme="majorBidi" w:hAnsiTheme="majorBidi" w:cstheme="majorBidi"/>
                <w:sz w:val="24"/>
                <w:szCs w:val="24"/>
              </w:rPr>
            </w:pPr>
            <w:r w:rsidRPr="000E235C">
              <w:rPr>
                <w:rFonts w:asciiTheme="majorBidi" w:hAnsiTheme="majorBidi" w:cstheme="majorBidi"/>
                <w:sz w:val="24"/>
                <w:szCs w:val="24"/>
              </w:rPr>
              <w:t>NSL-KDD</w:t>
            </w:r>
          </w:p>
        </w:tc>
        <w:tc>
          <w:tcPr>
            <w:tcW w:w="0" w:type="auto"/>
            <w:hideMark/>
          </w:tcPr>
          <w:p w14:paraId="2E1F1FD9" w14:textId="77777777" w:rsidR="000E235C" w:rsidRPr="000E235C" w:rsidRDefault="000E235C" w:rsidP="00767A04">
            <w:pPr>
              <w:spacing w:after="160" w:line="360" w:lineRule="auto"/>
              <w:jc w:val="both"/>
              <w:rPr>
                <w:rFonts w:asciiTheme="majorBidi" w:hAnsiTheme="majorBidi" w:cstheme="majorBidi"/>
                <w:sz w:val="24"/>
                <w:szCs w:val="24"/>
              </w:rPr>
            </w:pPr>
            <w:r w:rsidRPr="000E235C">
              <w:rPr>
                <w:rFonts w:asciiTheme="majorBidi" w:hAnsiTheme="majorBidi" w:cstheme="majorBidi"/>
                <w:sz w:val="24"/>
                <w:szCs w:val="24"/>
              </w:rPr>
              <w:t>2009</w:t>
            </w:r>
          </w:p>
        </w:tc>
        <w:tc>
          <w:tcPr>
            <w:tcW w:w="0" w:type="auto"/>
            <w:hideMark/>
          </w:tcPr>
          <w:p w14:paraId="7B1594A1" w14:textId="77777777" w:rsidR="000E235C" w:rsidRPr="000E235C" w:rsidRDefault="000E235C" w:rsidP="00767A04">
            <w:pPr>
              <w:spacing w:after="160" w:line="360" w:lineRule="auto"/>
              <w:jc w:val="both"/>
              <w:rPr>
                <w:rFonts w:asciiTheme="majorBidi" w:hAnsiTheme="majorBidi" w:cstheme="majorBidi"/>
                <w:sz w:val="24"/>
                <w:szCs w:val="24"/>
              </w:rPr>
            </w:pPr>
            <w:r w:rsidRPr="000E235C">
              <w:rPr>
                <w:rFonts w:asciiTheme="majorBidi" w:hAnsiTheme="majorBidi" w:cstheme="majorBidi"/>
                <w:sz w:val="24"/>
                <w:szCs w:val="24"/>
              </w:rPr>
              <w:t>Version améliorée de KDD Cup 99</w:t>
            </w:r>
          </w:p>
        </w:tc>
        <w:tc>
          <w:tcPr>
            <w:tcW w:w="0" w:type="auto"/>
            <w:hideMark/>
          </w:tcPr>
          <w:p w14:paraId="05F3EBAA" w14:textId="77777777" w:rsidR="000E235C" w:rsidRPr="000E235C" w:rsidRDefault="000E235C" w:rsidP="00767A04">
            <w:pPr>
              <w:spacing w:after="160" w:line="360" w:lineRule="auto"/>
              <w:jc w:val="both"/>
              <w:rPr>
                <w:rFonts w:asciiTheme="majorBidi" w:hAnsiTheme="majorBidi" w:cstheme="majorBidi"/>
                <w:sz w:val="24"/>
                <w:szCs w:val="24"/>
              </w:rPr>
            </w:pPr>
            <w:r w:rsidRPr="000E235C">
              <w:rPr>
                <w:rFonts w:asciiTheme="majorBidi" w:hAnsiTheme="majorBidi" w:cstheme="majorBidi"/>
                <w:sz w:val="24"/>
                <w:szCs w:val="24"/>
              </w:rPr>
              <w:t>Toujours peu représentatif des réseaux modernes</w:t>
            </w:r>
          </w:p>
        </w:tc>
      </w:tr>
      <w:tr w:rsidR="000E235C" w:rsidRPr="000E235C" w14:paraId="03915C0C" w14:textId="77777777" w:rsidTr="000E235C">
        <w:tc>
          <w:tcPr>
            <w:tcW w:w="0" w:type="auto"/>
            <w:hideMark/>
          </w:tcPr>
          <w:p w14:paraId="36CD40AE" w14:textId="77777777" w:rsidR="000E235C" w:rsidRPr="000E235C" w:rsidRDefault="000E235C" w:rsidP="00767A04">
            <w:pPr>
              <w:spacing w:after="160" w:line="360" w:lineRule="auto"/>
              <w:jc w:val="both"/>
              <w:rPr>
                <w:rFonts w:asciiTheme="majorBidi" w:hAnsiTheme="majorBidi" w:cstheme="majorBidi"/>
                <w:sz w:val="24"/>
                <w:szCs w:val="24"/>
              </w:rPr>
            </w:pPr>
            <w:r w:rsidRPr="000E235C">
              <w:rPr>
                <w:rFonts w:asciiTheme="majorBidi" w:hAnsiTheme="majorBidi" w:cstheme="majorBidi"/>
                <w:sz w:val="24"/>
                <w:szCs w:val="24"/>
              </w:rPr>
              <w:t>UNSW-NB15</w:t>
            </w:r>
          </w:p>
        </w:tc>
        <w:tc>
          <w:tcPr>
            <w:tcW w:w="0" w:type="auto"/>
            <w:hideMark/>
          </w:tcPr>
          <w:p w14:paraId="7B371E10" w14:textId="77777777" w:rsidR="000E235C" w:rsidRPr="000E235C" w:rsidRDefault="000E235C" w:rsidP="00767A04">
            <w:pPr>
              <w:spacing w:after="160" w:line="360" w:lineRule="auto"/>
              <w:jc w:val="both"/>
              <w:rPr>
                <w:rFonts w:asciiTheme="majorBidi" w:hAnsiTheme="majorBidi" w:cstheme="majorBidi"/>
                <w:sz w:val="24"/>
                <w:szCs w:val="24"/>
              </w:rPr>
            </w:pPr>
            <w:r w:rsidRPr="000E235C">
              <w:rPr>
                <w:rFonts w:asciiTheme="majorBidi" w:hAnsiTheme="majorBidi" w:cstheme="majorBidi"/>
                <w:sz w:val="24"/>
                <w:szCs w:val="24"/>
              </w:rPr>
              <w:t>2015</w:t>
            </w:r>
          </w:p>
        </w:tc>
        <w:tc>
          <w:tcPr>
            <w:tcW w:w="0" w:type="auto"/>
            <w:hideMark/>
          </w:tcPr>
          <w:p w14:paraId="0C893743" w14:textId="77777777" w:rsidR="000E235C" w:rsidRPr="000E235C" w:rsidRDefault="000E235C" w:rsidP="00767A04">
            <w:pPr>
              <w:spacing w:after="160" w:line="360" w:lineRule="auto"/>
              <w:jc w:val="both"/>
              <w:rPr>
                <w:rFonts w:asciiTheme="majorBidi" w:hAnsiTheme="majorBidi" w:cstheme="majorBidi"/>
                <w:sz w:val="24"/>
                <w:szCs w:val="24"/>
              </w:rPr>
            </w:pPr>
            <w:r w:rsidRPr="000E235C">
              <w:rPr>
                <w:rFonts w:asciiTheme="majorBidi" w:hAnsiTheme="majorBidi" w:cstheme="majorBidi"/>
                <w:sz w:val="24"/>
                <w:szCs w:val="24"/>
              </w:rPr>
              <w:t>Données plus récentes, attaques variées</w:t>
            </w:r>
          </w:p>
        </w:tc>
        <w:tc>
          <w:tcPr>
            <w:tcW w:w="0" w:type="auto"/>
            <w:hideMark/>
          </w:tcPr>
          <w:p w14:paraId="0719CB1A" w14:textId="77777777" w:rsidR="000E235C" w:rsidRPr="000E235C" w:rsidRDefault="000E235C" w:rsidP="00767A04">
            <w:pPr>
              <w:spacing w:after="160" w:line="360" w:lineRule="auto"/>
              <w:jc w:val="both"/>
              <w:rPr>
                <w:rFonts w:asciiTheme="majorBidi" w:hAnsiTheme="majorBidi" w:cstheme="majorBidi"/>
                <w:sz w:val="24"/>
                <w:szCs w:val="24"/>
              </w:rPr>
            </w:pPr>
            <w:r w:rsidRPr="000E235C">
              <w:rPr>
                <w:rFonts w:asciiTheme="majorBidi" w:hAnsiTheme="majorBidi" w:cstheme="majorBidi"/>
                <w:sz w:val="24"/>
                <w:szCs w:val="24"/>
              </w:rPr>
              <w:t>Plus complexe à exploiter</w:t>
            </w:r>
          </w:p>
        </w:tc>
      </w:tr>
      <w:tr w:rsidR="000E235C" w:rsidRPr="000E235C" w14:paraId="23DC0A58" w14:textId="77777777" w:rsidTr="000E235C">
        <w:tc>
          <w:tcPr>
            <w:tcW w:w="0" w:type="auto"/>
            <w:hideMark/>
          </w:tcPr>
          <w:p w14:paraId="7A84E34A" w14:textId="77777777" w:rsidR="000E235C" w:rsidRPr="000E235C" w:rsidRDefault="000E235C" w:rsidP="00767A04">
            <w:pPr>
              <w:spacing w:after="160" w:line="360" w:lineRule="auto"/>
              <w:jc w:val="both"/>
              <w:rPr>
                <w:rFonts w:asciiTheme="majorBidi" w:hAnsiTheme="majorBidi" w:cstheme="majorBidi"/>
                <w:sz w:val="24"/>
                <w:szCs w:val="24"/>
              </w:rPr>
            </w:pPr>
            <w:r w:rsidRPr="000E235C">
              <w:rPr>
                <w:rFonts w:asciiTheme="majorBidi" w:hAnsiTheme="majorBidi" w:cstheme="majorBidi"/>
                <w:b/>
                <w:bCs/>
                <w:sz w:val="24"/>
                <w:szCs w:val="24"/>
              </w:rPr>
              <w:t>CICIDS2017</w:t>
            </w:r>
          </w:p>
        </w:tc>
        <w:tc>
          <w:tcPr>
            <w:tcW w:w="0" w:type="auto"/>
            <w:hideMark/>
          </w:tcPr>
          <w:p w14:paraId="57109128" w14:textId="77777777" w:rsidR="000E235C" w:rsidRPr="000E235C" w:rsidRDefault="000E235C" w:rsidP="00767A04">
            <w:pPr>
              <w:spacing w:after="160" w:line="360" w:lineRule="auto"/>
              <w:jc w:val="both"/>
              <w:rPr>
                <w:rFonts w:asciiTheme="majorBidi" w:hAnsiTheme="majorBidi" w:cstheme="majorBidi"/>
                <w:sz w:val="24"/>
                <w:szCs w:val="24"/>
              </w:rPr>
            </w:pPr>
            <w:r w:rsidRPr="000E235C">
              <w:rPr>
                <w:rFonts w:asciiTheme="majorBidi" w:hAnsiTheme="majorBidi" w:cstheme="majorBidi"/>
                <w:b/>
                <w:bCs/>
                <w:sz w:val="24"/>
                <w:szCs w:val="24"/>
              </w:rPr>
              <w:t>2017</w:t>
            </w:r>
          </w:p>
        </w:tc>
        <w:tc>
          <w:tcPr>
            <w:tcW w:w="0" w:type="auto"/>
            <w:hideMark/>
          </w:tcPr>
          <w:p w14:paraId="319D8E5D" w14:textId="77777777" w:rsidR="000E235C" w:rsidRPr="00F50BC3" w:rsidRDefault="000E235C" w:rsidP="00767A04">
            <w:pPr>
              <w:spacing w:after="160" w:line="360" w:lineRule="auto"/>
              <w:jc w:val="both"/>
              <w:rPr>
                <w:rFonts w:asciiTheme="majorBidi" w:hAnsiTheme="majorBidi" w:cstheme="majorBidi"/>
                <w:b/>
                <w:bCs/>
                <w:sz w:val="24"/>
                <w:szCs w:val="24"/>
              </w:rPr>
            </w:pPr>
            <w:r w:rsidRPr="00F50BC3">
              <w:rPr>
                <w:rFonts w:asciiTheme="majorBidi" w:hAnsiTheme="majorBidi" w:cstheme="majorBidi"/>
                <w:b/>
                <w:bCs/>
                <w:sz w:val="24"/>
                <w:szCs w:val="24"/>
              </w:rPr>
              <w:t>Trafic réaliste, nombreuses catégories d'attaques</w:t>
            </w:r>
          </w:p>
        </w:tc>
        <w:tc>
          <w:tcPr>
            <w:tcW w:w="0" w:type="auto"/>
            <w:hideMark/>
          </w:tcPr>
          <w:p w14:paraId="046B4FAB" w14:textId="77777777" w:rsidR="000E235C" w:rsidRPr="00F50BC3" w:rsidRDefault="000E235C" w:rsidP="00767A04">
            <w:pPr>
              <w:spacing w:after="160" w:line="360" w:lineRule="auto"/>
              <w:jc w:val="both"/>
              <w:rPr>
                <w:rFonts w:asciiTheme="majorBidi" w:hAnsiTheme="majorBidi" w:cstheme="majorBidi"/>
                <w:b/>
                <w:bCs/>
                <w:sz w:val="24"/>
                <w:szCs w:val="24"/>
              </w:rPr>
            </w:pPr>
            <w:r w:rsidRPr="00F50BC3">
              <w:rPr>
                <w:rFonts w:asciiTheme="majorBidi" w:hAnsiTheme="majorBidi" w:cstheme="majorBidi"/>
                <w:b/>
                <w:bCs/>
                <w:sz w:val="24"/>
                <w:szCs w:val="24"/>
              </w:rPr>
              <w:t>Taille importante</w:t>
            </w:r>
          </w:p>
        </w:tc>
      </w:tr>
      <w:tr w:rsidR="000E235C" w:rsidRPr="000E235C" w14:paraId="1DDD7DF9" w14:textId="77777777" w:rsidTr="000E235C">
        <w:tc>
          <w:tcPr>
            <w:tcW w:w="0" w:type="auto"/>
            <w:hideMark/>
          </w:tcPr>
          <w:p w14:paraId="4B85A6CA" w14:textId="77777777" w:rsidR="000E235C" w:rsidRPr="000E235C" w:rsidRDefault="000E235C" w:rsidP="00767A04">
            <w:pPr>
              <w:spacing w:after="160" w:line="360" w:lineRule="auto"/>
              <w:jc w:val="both"/>
              <w:rPr>
                <w:rFonts w:asciiTheme="majorBidi" w:hAnsiTheme="majorBidi" w:cstheme="majorBidi"/>
                <w:sz w:val="24"/>
                <w:szCs w:val="24"/>
              </w:rPr>
            </w:pPr>
            <w:r w:rsidRPr="000E235C">
              <w:rPr>
                <w:rFonts w:asciiTheme="majorBidi" w:hAnsiTheme="majorBidi" w:cstheme="majorBidi"/>
                <w:sz w:val="24"/>
                <w:szCs w:val="24"/>
              </w:rPr>
              <w:t>CSE-CIC-IDS2018</w:t>
            </w:r>
          </w:p>
        </w:tc>
        <w:tc>
          <w:tcPr>
            <w:tcW w:w="0" w:type="auto"/>
            <w:hideMark/>
          </w:tcPr>
          <w:p w14:paraId="615C5E89" w14:textId="77777777" w:rsidR="000E235C" w:rsidRPr="000E235C" w:rsidRDefault="000E235C" w:rsidP="00767A04">
            <w:pPr>
              <w:spacing w:after="160" w:line="360" w:lineRule="auto"/>
              <w:jc w:val="both"/>
              <w:rPr>
                <w:rFonts w:asciiTheme="majorBidi" w:hAnsiTheme="majorBidi" w:cstheme="majorBidi"/>
                <w:sz w:val="24"/>
                <w:szCs w:val="24"/>
              </w:rPr>
            </w:pPr>
            <w:r w:rsidRPr="000E235C">
              <w:rPr>
                <w:rFonts w:asciiTheme="majorBidi" w:hAnsiTheme="majorBidi" w:cstheme="majorBidi"/>
                <w:sz w:val="24"/>
                <w:szCs w:val="24"/>
              </w:rPr>
              <w:t>2018</w:t>
            </w:r>
          </w:p>
        </w:tc>
        <w:tc>
          <w:tcPr>
            <w:tcW w:w="0" w:type="auto"/>
            <w:hideMark/>
          </w:tcPr>
          <w:p w14:paraId="2FA38EBA" w14:textId="77777777" w:rsidR="000E235C" w:rsidRPr="000E235C" w:rsidRDefault="000E235C" w:rsidP="00767A04">
            <w:pPr>
              <w:spacing w:after="160" w:line="360" w:lineRule="auto"/>
              <w:jc w:val="both"/>
              <w:rPr>
                <w:rFonts w:asciiTheme="majorBidi" w:hAnsiTheme="majorBidi" w:cstheme="majorBidi"/>
                <w:sz w:val="24"/>
                <w:szCs w:val="24"/>
              </w:rPr>
            </w:pPr>
            <w:r w:rsidRPr="000E235C">
              <w:rPr>
                <w:rFonts w:asciiTheme="majorBidi" w:hAnsiTheme="majorBidi" w:cstheme="majorBidi"/>
                <w:sz w:val="24"/>
                <w:szCs w:val="24"/>
              </w:rPr>
              <w:t>Très complet et récent</w:t>
            </w:r>
          </w:p>
        </w:tc>
        <w:tc>
          <w:tcPr>
            <w:tcW w:w="0" w:type="auto"/>
            <w:hideMark/>
          </w:tcPr>
          <w:p w14:paraId="30A7510F" w14:textId="77777777" w:rsidR="000E235C" w:rsidRPr="000E235C" w:rsidRDefault="000E235C" w:rsidP="00767A04">
            <w:pPr>
              <w:spacing w:after="160" w:line="360" w:lineRule="auto"/>
              <w:jc w:val="both"/>
              <w:rPr>
                <w:rFonts w:asciiTheme="majorBidi" w:hAnsiTheme="majorBidi" w:cstheme="majorBidi"/>
                <w:sz w:val="24"/>
                <w:szCs w:val="24"/>
              </w:rPr>
            </w:pPr>
            <w:r w:rsidRPr="000E235C">
              <w:rPr>
                <w:rFonts w:asciiTheme="majorBidi" w:hAnsiTheme="majorBidi" w:cstheme="majorBidi"/>
                <w:sz w:val="24"/>
                <w:szCs w:val="24"/>
              </w:rPr>
              <w:t>Volume de données très élevé</w:t>
            </w:r>
          </w:p>
        </w:tc>
      </w:tr>
    </w:tbl>
    <w:p w14:paraId="7FAF0F18" w14:textId="01C5288F" w:rsidR="00F50BC3" w:rsidRPr="00767A04" w:rsidRDefault="00F50BC3" w:rsidP="00767A04">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p>
    <w:p w14:paraId="6198E35B" w14:textId="77777777" w:rsidR="00767A04" w:rsidRPr="00767A04" w:rsidRDefault="00767A04" w:rsidP="00767A04">
      <w:pPr>
        <w:pStyle w:val="Titre2"/>
        <w:spacing w:line="360" w:lineRule="auto"/>
        <w:jc w:val="both"/>
        <w:rPr>
          <w:rFonts w:asciiTheme="majorBidi" w:hAnsiTheme="majorBidi"/>
          <w:b/>
          <w:bCs/>
          <w:color w:val="auto"/>
        </w:rPr>
      </w:pPr>
      <w:r w:rsidRPr="00767A04">
        <w:rPr>
          <w:rFonts w:asciiTheme="majorBidi" w:hAnsiTheme="majorBidi"/>
          <w:b/>
          <w:bCs/>
          <w:color w:val="auto"/>
        </w:rPr>
        <w:t>5. Choix technologique</w:t>
      </w:r>
    </w:p>
    <w:p w14:paraId="41571744" w14:textId="77777777" w:rsidR="00767A04" w:rsidRPr="00767A04" w:rsidRDefault="00767A04" w:rsidP="00F67660">
      <w:pPr>
        <w:spacing w:line="360" w:lineRule="auto"/>
        <w:ind w:firstLine="708"/>
        <w:jc w:val="both"/>
        <w:rPr>
          <w:rFonts w:asciiTheme="majorBidi" w:hAnsiTheme="majorBidi" w:cstheme="majorBidi"/>
          <w:sz w:val="24"/>
          <w:szCs w:val="24"/>
        </w:rPr>
      </w:pPr>
      <w:r w:rsidRPr="00767A04">
        <w:rPr>
          <w:rFonts w:asciiTheme="majorBidi" w:hAnsiTheme="majorBidi" w:cstheme="majorBidi"/>
          <w:sz w:val="24"/>
          <w:szCs w:val="24"/>
        </w:rPr>
        <w:t xml:space="preserve">Le développement de ce projet sera réalisé en </w:t>
      </w:r>
      <w:r w:rsidRPr="00767A04">
        <w:rPr>
          <w:rFonts w:asciiTheme="majorBidi" w:hAnsiTheme="majorBidi" w:cstheme="majorBidi"/>
          <w:b/>
          <w:bCs/>
          <w:sz w:val="24"/>
          <w:szCs w:val="24"/>
        </w:rPr>
        <w:t>Python</w:t>
      </w:r>
      <w:r w:rsidRPr="00767A04">
        <w:rPr>
          <w:rFonts w:asciiTheme="majorBidi" w:hAnsiTheme="majorBidi" w:cstheme="majorBidi"/>
          <w:sz w:val="24"/>
          <w:szCs w:val="24"/>
        </w:rPr>
        <w:t xml:space="preserve">, en raison de sa simplicité d'utilisation et de son large écosystème dédié à la science des données et à l'apprentissage automatique. Les bibliothèques </w:t>
      </w:r>
      <w:r w:rsidRPr="00767A04">
        <w:rPr>
          <w:rFonts w:asciiTheme="majorBidi" w:hAnsiTheme="majorBidi" w:cstheme="majorBidi"/>
          <w:b/>
          <w:bCs/>
          <w:sz w:val="24"/>
          <w:szCs w:val="24"/>
        </w:rPr>
        <w:t>Pandas</w:t>
      </w:r>
      <w:r w:rsidRPr="00767A04">
        <w:rPr>
          <w:rFonts w:asciiTheme="majorBidi" w:hAnsiTheme="majorBidi" w:cstheme="majorBidi"/>
          <w:sz w:val="24"/>
          <w:szCs w:val="24"/>
        </w:rPr>
        <w:t xml:space="preserve"> et </w:t>
      </w:r>
      <w:r w:rsidRPr="00767A04">
        <w:rPr>
          <w:rFonts w:asciiTheme="majorBidi" w:hAnsiTheme="majorBidi" w:cstheme="majorBidi"/>
          <w:b/>
          <w:bCs/>
          <w:sz w:val="24"/>
          <w:szCs w:val="24"/>
        </w:rPr>
        <w:t>NumPy</w:t>
      </w:r>
      <w:r w:rsidRPr="00767A04">
        <w:rPr>
          <w:rFonts w:asciiTheme="majorBidi" w:hAnsiTheme="majorBidi" w:cstheme="majorBidi"/>
          <w:sz w:val="24"/>
          <w:szCs w:val="24"/>
        </w:rPr>
        <w:t xml:space="preserve"> seront utilisées pour le prétraitement et la manipulation des données, tandis que </w:t>
      </w:r>
      <w:r w:rsidRPr="00767A04">
        <w:rPr>
          <w:rFonts w:asciiTheme="majorBidi" w:hAnsiTheme="majorBidi" w:cstheme="majorBidi"/>
          <w:b/>
          <w:bCs/>
          <w:sz w:val="24"/>
          <w:szCs w:val="24"/>
        </w:rPr>
        <w:t>Scikit-learn</w:t>
      </w:r>
      <w:r w:rsidRPr="00767A04">
        <w:rPr>
          <w:rFonts w:asciiTheme="majorBidi" w:hAnsiTheme="majorBidi" w:cstheme="majorBidi"/>
          <w:sz w:val="24"/>
          <w:szCs w:val="24"/>
        </w:rPr>
        <w:t xml:space="preserve"> servira à l'entraînement, à l'évaluation et à </w:t>
      </w:r>
      <w:r w:rsidRPr="00767A04">
        <w:rPr>
          <w:rFonts w:asciiTheme="majorBidi" w:hAnsiTheme="majorBidi" w:cstheme="majorBidi"/>
          <w:sz w:val="24"/>
          <w:szCs w:val="24"/>
        </w:rPr>
        <w:lastRenderedPageBreak/>
        <w:t xml:space="preserve">la comparaison des différents modèles de classification. Les résultats seront visualisés à l'aide de </w:t>
      </w:r>
      <w:r w:rsidRPr="00767A04">
        <w:rPr>
          <w:rFonts w:asciiTheme="majorBidi" w:hAnsiTheme="majorBidi" w:cstheme="majorBidi"/>
          <w:b/>
          <w:bCs/>
          <w:sz w:val="24"/>
          <w:szCs w:val="24"/>
        </w:rPr>
        <w:t>Matplotlib</w:t>
      </w:r>
      <w:r w:rsidRPr="00767A04">
        <w:rPr>
          <w:rFonts w:asciiTheme="majorBidi" w:hAnsiTheme="majorBidi" w:cstheme="majorBidi"/>
          <w:sz w:val="24"/>
          <w:szCs w:val="24"/>
        </w:rPr>
        <w:t xml:space="preserve"> afin de faciliter leur analyse. Le développement sera effectué dans </w:t>
      </w:r>
      <w:r w:rsidRPr="00767A04">
        <w:rPr>
          <w:rFonts w:asciiTheme="majorBidi" w:hAnsiTheme="majorBidi" w:cstheme="majorBidi"/>
          <w:b/>
          <w:bCs/>
          <w:sz w:val="24"/>
          <w:szCs w:val="24"/>
        </w:rPr>
        <w:t>Jupyter Notebook</w:t>
      </w:r>
      <w:r w:rsidRPr="00767A04">
        <w:rPr>
          <w:rFonts w:asciiTheme="majorBidi" w:hAnsiTheme="majorBidi" w:cstheme="majorBidi"/>
          <w:sz w:val="24"/>
          <w:szCs w:val="24"/>
        </w:rPr>
        <w:t xml:space="preserve">, un environnement adapté aux expérimentations en Machine Learning, et le code sera géré avec </w:t>
      </w:r>
      <w:r w:rsidRPr="00767A04">
        <w:rPr>
          <w:rFonts w:asciiTheme="majorBidi" w:hAnsiTheme="majorBidi" w:cstheme="majorBidi"/>
          <w:b/>
          <w:bCs/>
          <w:sz w:val="24"/>
          <w:szCs w:val="24"/>
        </w:rPr>
        <w:t>Git</w:t>
      </w:r>
      <w:r w:rsidRPr="00767A04">
        <w:rPr>
          <w:rFonts w:asciiTheme="majorBidi" w:hAnsiTheme="majorBidi" w:cstheme="majorBidi"/>
          <w:sz w:val="24"/>
          <w:szCs w:val="24"/>
        </w:rPr>
        <w:t xml:space="preserve"> afin d'assurer le suivi des versions et la collaboration.</w:t>
      </w:r>
    </w:p>
    <w:tbl>
      <w:tblPr>
        <w:tblStyle w:val="TableauGrille1Clair-Accentuation3"/>
        <w:tblW w:w="0" w:type="auto"/>
        <w:tblLook w:val="04A0" w:firstRow="1" w:lastRow="0" w:firstColumn="1" w:lastColumn="0" w:noHBand="0" w:noVBand="1"/>
      </w:tblPr>
      <w:tblGrid>
        <w:gridCol w:w="1704"/>
        <w:gridCol w:w="2168"/>
        <w:gridCol w:w="5190"/>
      </w:tblGrid>
      <w:tr w:rsidR="00767A04" w:rsidRPr="00767A04" w14:paraId="7D078FB2" w14:textId="77777777" w:rsidTr="00F50B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47FB4" w14:textId="77777777" w:rsidR="00767A04" w:rsidRPr="00767A04" w:rsidRDefault="00767A04" w:rsidP="00767A04">
            <w:pPr>
              <w:spacing w:after="160" w:line="360" w:lineRule="auto"/>
              <w:jc w:val="both"/>
              <w:rPr>
                <w:rFonts w:asciiTheme="majorBidi" w:hAnsiTheme="majorBidi" w:cstheme="majorBidi"/>
                <w:sz w:val="24"/>
                <w:szCs w:val="24"/>
              </w:rPr>
            </w:pPr>
            <w:r w:rsidRPr="00767A04">
              <w:rPr>
                <w:rFonts w:asciiTheme="majorBidi" w:hAnsiTheme="majorBidi" w:cstheme="majorBidi"/>
                <w:sz w:val="24"/>
                <w:szCs w:val="24"/>
              </w:rPr>
              <w:t>Technologie</w:t>
            </w:r>
          </w:p>
        </w:tc>
        <w:tc>
          <w:tcPr>
            <w:tcW w:w="0" w:type="auto"/>
            <w:hideMark/>
          </w:tcPr>
          <w:p w14:paraId="15A3DC88" w14:textId="77777777" w:rsidR="00767A04" w:rsidRPr="00767A04" w:rsidRDefault="00767A04" w:rsidP="00767A0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67A04">
              <w:rPr>
                <w:rFonts w:asciiTheme="majorBidi" w:hAnsiTheme="majorBidi" w:cstheme="majorBidi"/>
                <w:sz w:val="24"/>
                <w:szCs w:val="24"/>
              </w:rPr>
              <w:t>Rôle</w:t>
            </w:r>
          </w:p>
        </w:tc>
        <w:tc>
          <w:tcPr>
            <w:tcW w:w="0" w:type="auto"/>
            <w:hideMark/>
          </w:tcPr>
          <w:p w14:paraId="4A501377" w14:textId="77777777" w:rsidR="00767A04" w:rsidRPr="00767A04" w:rsidRDefault="00767A04" w:rsidP="00767A0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67A04">
              <w:rPr>
                <w:rFonts w:asciiTheme="majorBidi" w:hAnsiTheme="majorBidi" w:cstheme="majorBidi"/>
                <w:sz w:val="24"/>
                <w:szCs w:val="24"/>
              </w:rPr>
              <w:t>Justification</w:t>
            </w:r>
          </w:p>
        </w:tc>
      </w:tr>
      <w:tr w:rsidR="00767A04" w:rsidRPr="00767A04" w14:paraId="7705F8EB" w14:textId="77777777" w:rsidTr="00F50BC3">
        <w:tc>
          <w:tcPr>
            <w:cnfStyle w:val="001000000000" w:firstRow="0" w:lastRow="0" w:firstColumn="1" w:lastColumn="0" w:oddVBand="0" w:evenVBand="0" w:oddHBand="0" w:evenHBand="0" w:firstRowFirstColumn="0" w:firstRowLastColumn="0" w:lastRowFirstColumn="0" w:lastRowLastColumn="0"/>
            <w:tcW w:w="0" w:type="auto"/>
            <w:hideMark/>
          </w:tcPr>
          <w:p w14:paraId="2620AD35" w14:textId="77777777" w:rsidR="00767A04" w:rsidRPr="00767A04" w:rsidRDefault="00767A04" w:rsidP="00767A04">
            <w:pPr>
              <w:spacing w:after="160" w:line="360" w:lineRule="auto"/>
              <w:jc w:val="both"/>
              <w:rPr>
                <w:rFonts w:asciiTheme="majorBidi" w:hAnsiTheme="majorBidi" w:cstheme="majorBidi"/>
                <w:sz w:val="24"/>
                <w:szCs w:val="24"/>
              </w:rPr>
            </w:pPr>
            <w:r w:rsidRPr="00767A04">
              <w:rPr>
                <w:rFonts w:asciiTheme="majorBidi" w:hAnsiTheme="majorBidi" w:cstheme="majorBidi"/>
                <w:sz w:val="24"/>
                <w:szCs w:val="24"/>
              </w:rPr>
              <w:t>Python</w:t>
            </w:r>
          </w:p>
        </w:tc>
        <w:tc>
          <w:tcPr>
            <w:tcW w:w="0" w:type="auto"/>
            <w:hideMark/>
          </w:tcPr>
          <w:p w14:paraId="4EA18260" w14:textId="77777777" w:rsidR="00767A04" w:rsidRPr="00767A04" w:rsidRDefault="00767A04" w:rsidP="00767A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67A04">
              <w:rPr>
                <w:rFonts w:asciiTheme="majorBidi" w:hAnsiTheme="majorBidi" w:cstheme="majorBidi"/>
                <w:sz w:val="24"/>
                <w:szCs w:val="24"/>
              </w:rPr>
              <w:t>Langage principal</w:t>
            </w:r>
          </w:p>
        </w:tc>
        <w:tc>
          <w:tcPr>
            <w:tcW w:w="0" w:type="auto"/>
            <w:hideMark/>
          </w:tcPr>
          <w:p w14:paraId="25137897" w14:textId="77777777" w:rsidR="00767A04" w:rsidRPr="00767A04" w:rsidRDefault="00767A04" w:rsidP="00767A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67A04">
              <w:rPr>
                <w:rFonts w:asciiTheme="majorBidi" w:hAnsiTheme="majorBidi" w:cstheme="majorBidi"/>
                <w:sz w:val="24"/>
                <w:szCs w:val="24"/>
              </w:rPr>
              <w:t>Référence en Machine Learning et traitement de données</w:t>
            </w:r>
          </w:p>
        </w:tc>
      </w:tr>
      <w:tr w:rsidR="00767A04" w:rsidRPr="00767A04" w14:paraId="117A9CDE" w14:textId="77777777" w:rsidTr="00F50BC3">
        <w:tc>
          <w:tcPr>
            <w:cnfStyle w:val="001000000000" w:firstRow="0" w:lastRow="0" w:firstColumn="1" w:lastColumn="0" w:oddVBand="0" w:evenVBand="0" w:oddHBand="0" w:evenHBand="0" w:firstRowFirstColumn="0" w:firstRowLastColumn="0" w:lastRowFirstColumn="0" w:lastRowLastColumn="0"/>
            <w:tcW w:w="0" w:type="auto"/>
            <w:hideMark/>
          </w:tcPr>
          <w:p w14:paraId="3B2B34D3" w14:textId="77777777" w:rsidR="00767A04" w:rsidRPr="00767A04" w:rsidRDefault="00767A04" w:rsidP="00767A04">
            <w:pPr>
              <w:spacing w:after="160" w:line="360" w:lineRule="auto"/>
              <w:jc w:val="both"/>
              <w:rPr>
                <w:rFonts w:asciiTheme="majorBidi" w:hAnsiTheme="majorBidi" w:cstheme="majorBidi"/>
                <w:sz w:val="24"/>
                <w:szCs w:val="24"/>
              </w:rPr>
            </w:pPr>
            <w:r w:rsidRPr="00767A04">
              <w:rPr>
                <w:rFonts w:asciiTheme="majorBidi" w:hAnsiTheme="majorBidi" w:cstheme="majorBidi"/>
                <w:sz w:val="24"/>
                <w:szCs w:val="24"/>
              </w:rPr>
              <w:t>Pandas</w:t>
            </w:r>
          </w:p>
        </w:tc>
        <w:tc>
          <w:tcPr>
            <w:tcW w:w="0" w:type="auto"/>
            <w:hideMark/>
          </w:tcPr>
          <w:p w14:paraId="03965A66" w14:textId="77777777" w:rsidR="00767A04" w:rsidRPr="00767A04" w:rsidRDefault="00767A04" w:rsidP="00767A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67A04">
              <w:rPr>
                <w:rFonts w:asciiTheme="majorBidi" w:hAnsiTheme="majorBidi" w:cstheme="majorBidi"/>
                <w:sz w:val="24"/>
                <w:szCs w:val="24"/>
              </w:rPr>
              <w:t>Manipulation des données</w:t>
            </w:r>
          </w:p>
        </w:tc>
        <w:tc>
          <w:tcPr>
            <w:tcW w:w="0" w:type="auto"/>
            <w:hideMark/>
          </w:tcPr>
          <w:p w14:paraId="3A16A311" w14:textId="77777777" w:rsidR="00767A04" w:rsidRPr="00767A04" w:rsidRDefault="00767A04" w:rsidP="00767A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67A04">
              <w:rPr>
                <w:rFonts w:asciiTheme="majorBidi" w:hAnsiTheme="majorBidi" w:cstheme="majorBidi"/>
                <w:sz w:val="24"/>
                <w:szCs w:val="24"/>
              </w:rPr>
              <w:t>Nettoyage et préparation des jeux de données</w:t>
            </w:r>
          </w:p>
        </w:tc>
      </w:tr>
      <w:tr w:rsidR="00767A04" w:rsidRPr="00767A04" w14:paraId="2FD96C60" w14:textId="77777777" w:rsidTr="00F50BC3">
        <w:tc>
          <w:tcPr>
            <w:cnfStyle w:val="001000000000" w:firstRow="0" w:lastRow="0" w:firstColumn="1" w:lastColumn="0" w:oddVBand="0" w:evenVBand="0" w:oddHBand="0" w:evenHBand="0" w:firstRowFirstColumn="0" w:firstRowLastColumn="0" w:lastRowFirstColumn="0" w:lastRowLastColumn="0"/>
            <w:tcW w:w="0" w:type="auto"/>
            <w:hideMark/>
          </w:tcPr>
          <w:p w14:paraId="27E0B463" w14:textId="77777777" w:rsidR="00767A04" w:rsidRPr="00767A04" w:rsidRDefault="00767A04" w:rsidP="00767A04">
            <w:pPr>
              <w:spacing w:after="160" w:line="360" w:lineRule="auto"/>
              <w:jc w:val="both"/>
              <w:rPr>
                <w:rFonts w:asciiTheme="majorBidi" w:hAnsiTheme="majorBidi" w:cstheme="majorBidi"/>
                <w:sz w:val="24"/>
                <w:szCs w:val="24"/>
              </w:rPr>
            </w:pPr>
            <w:r w:rsidRPr="00767A04">
              <w:rPr>
                <w:rFonts w:asciiTheme="majorBidi" w:hAnsiTheme="majorBidi" w:cstheme="majorBidi"/>
                <w:sz w:val="24"/>
                <w:szCs w:val="24"/>
              </w:rPr>
              <w:t>NumPy</w:t>
            </w:r>
          </w:p>
        </w:tc>
        <w:tc>
          <w:tcPr>
            <w:tcW w:w="0" w:type="auto"/>
            <w:hideMark/>
          </w:tcPr>
          <w:p w14:paraId="7274F53B" w14:textId="77777777" w:rsidR="00767A04" w:rsidRPr="00767A04" w:rsidRDefault="00767A04" w:rsidP="00767A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67A04">
              <w:rPr>
                <w:rFonts w:asciiTheme="majorBidi" w:hAnsiTheme="majorBidi" w:cstheme="majorBidi"/>
                <w:sz w:val="24"/>
                <w:szCs w:val="24"/>
              </w:rPr>
              <w:t>Calcul numérique</w:t>
            </w:r>
          </w:p>
        </w:tc>
        <w:tc>
          <w:tcPr>
            <w:tcW w:w="0" w:type="auto"/>
            <w:hideMark/>
          </w:tcPr>
          <w:p w14:paraId="0BF0CC47" w14:textId="77777777" w:rsidR="00767A04" w:rsidRPr="00767A04" w:rsidRDefault="00767A04" w:rsidP="00767A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67A04">
              <w:rPr>
                <w:rFonts w:asciiTheme="majorBidi" w:hAnsiTheme="majorBidi" w:cstheme="majorBidi"/>
                <w:sz w:val="24"/>
                <w:szCs w:val="24"/>
              </w:rPr>
              <w:t>Manipulation efficace des tableaux et matrices</w:t>
            </w:r>
          </w:p>
        </w:tc>
      </w:tr>
      <w:tr w:rsidR="00767A04" w:rsidRPr="00767A04" w14:paraId="4F8EC715" w14:textId="77777777" w:rsidTr="00F50BC3">
        <w:tc>
          <w:tcPr>
            <w:cnfStyle w:val="001000000000" w:firstRow="0" w:lastRow="0" w:firstColumn="1" w:lastColumn="0" w:oddVBand="0" w:evenVBand="0" w:oddHBand="0" w:evenHBand="0" w:firstRowFirstColumn="0" w:firstRowLastColumn="0" w:lastRowFirstColumn="0" w:lastRowLastColumn="0"/>
            <w:tcW w:w="0" w:type="auto"/>
            <w:hideMark/>
          </w:tcPr>
          <w:p w14:paraId="431F7BA3" w14:textId="77777777" w:rsidR="00767A04" w:rsidRPr="00767A04" w:rsidRDefault="00767A04" w:rsidP="00767A04">
            <w:pPr>
              <w:spacing w:after="160" w:line="360" w:lineRule="auto"/>
              <w:jc w:val="both"/>
              <w:rPr>
                <w:rFonts w:asciiTheme="majorBidi" w:hAnsiTheme="majorBidi" w:cstheme="majorBidi"/>
                <w:sz w:val="24"/>
                <w:szCs w:val="24"/>
              </w:rPr>
            </w:pPr>
            <w:r w:rsidRPr="00767A04">
              <w:rPr>
                <w:rFonts w:asciiTheme="majorBidi" w:hAnsiTheme="majorBidi" w:cstheme="majorBidi"/>
                <w:sz w:val="24"/>
                <w:szCs w:val="24"/>
              </w:rPr>
              <w:t>Scikit-learn</w:t>
            </w:r>
          </w:p>
        </w:tc>
        <w:tc>
          <w:tcPr>
            <w:tcW w:w="0" w:type="auto"/>
            <w:hideMark/>
          </w:tcPr>
          <w:p w14:paraId="29D6F11C" w14:textId="77777777" w:rsidR="00767A04" w:rsidRPr="00767A04" w:rsidRDefault="00767A04" w:rsidP="00767A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67A04">
              <w:rPr>
                <w:rFonts w:asciiTheme="majorBidi" w:hAnsiTheme="majorBidi" w:cstheme="majorBidi"/>
                <w:sz w:val="24"/>
                <w:szCs w:val="24"/>
              </w:rPr>
              <w:t>Machine Learning</w:t>
            </w:r>
          </w:p>
        </w:tc>
        <w:tc>
          <w:tcPr>
            <w:tcW w:w="0" w:type="auto"/>
            <w:hideMark/>
          </w:tcPr>
          <w:p w14:paraId="35EC914B" w14:textId="77777777" w:rsidR="00767A04" w:rsidRPr="00767A04" w:rsidRDefault="00767A04" w:rsidP="00767A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67A04">
              <w:rPr>
                <w:rFonts w:asciiTheme="majorBidi" w:hAnsiTheme="majorBidi" w:cstheme="majorBidi"/>
                <w:sz w:val="24"/>
                <w:szCs w:val="24"/>
              </w:rPr>
              <w:t>Implémentation de nombreux algorithmes de classification</w:t>
            </w:r>
          </w:p>
        </w:tc>
      </w:tr>
      <w:tr w:rsidR="00767A04" w:rsidRPr="00767A04" w14:paraId="2BA8E56C" w14:textId="77777777" w:rsidTr="00F50BC3">
        <w:tc>
          <w:tcPr>
            <w:cnfStyle w:val="001000000000" w:firstRow="0" w:lastRow="0" w:firstColumn="1" w:lastColumn="0" w:oddVBand="0" w:evenVBand="0" w:oddHBand="0" w:evenHBand="0" w:firstRowFirstColumn="0" w:firstRowLastColumn="0" w:lastRowFirstColumn="0" w:lastRowLastColumn="0"/>
            <w:tcW w:w="0" w:type="auto"/>
            <w:hideMark/>
          </w:tcPr>
          <w:p w14:paraId="33784C7E" w14:textId="77777777" w:rsidR="00767A04" w:rsidRPr="00767A04" w:rsidRDefault="00767A04" w:rsidP="00767A04">
            <w:pPr>
              <w:spacing w:after="160" w:line="360" w:lineRule="auto"/>
              <w:jc w:val="both"/>
              <w:rPr>
                <w:rFonts w:asciiTheme="majorBidi" w:hAnsiTheme="majorBidi" w:cstheme="majorBidi"/>
                <w:sz w:val="24"/>
                <w:szCs w:val="24"/>
              </w:rPr>
            </w:pPr>
            <w:r w:rsidRPr="00767A04">
              <w:rPr>
                <w:rFonts w:asciiTheme="majorBidi" w:hAnsiTheme="majorBidi" w:cstheme="majorBidi"/>
                <w:sz w:val="24"/>
                <w:szCs w:val="24"/>
              </w:rPr>
              <w:t>Matplotlib</w:t>
            </w:r>
          </w:p>
        </w:tc>
        <w:tc>
          <w:tcPr>
            <w:tcW w:w="0" w:type="auto"/>
            <w:hideMark/>
          </w:tcPr>
          <w:p w14:paraId="291B4BC7" w14:textId="77777777" w:rsidR="00767A04" w:rsidRPr="00767A04" w:rsidRDefault="00767A04" w:rsidP="00767A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67A04">
              <w:rPr>
                <w:rFonts w:asciiTheme="majorBidi" w:hAnsiTheme="majorBidi" w:cstheme="majorBidi"/>
                <w:sz w:val="24"/>
                <w:szCs w:val="24"/>
              </w:rPr>
              <w:t>Visualisation</w:t>
            </w:r>
          </w:p>
        </w:tc>
        <w:tc>
          <w:tcPr>
            <w:tcW w:w="0" w:type="auto"/>
            <w:hideMark/>
          </w:tcPr>
          <w:p w14:paraId="1736C825" w14:textId="77777777" w:rsidR="00767A04" w:rsidRPr="00767A04" w:rsidRDefault="00767A04" w:rsidP="00767A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67A04">
              <w:rPr>
                <w:rFonts w:asciiTheme="majorBidi" w:hAnsiTheme="majorBidi" w:cstheme="majorBidi"/>
                <w:sz w:val="24"/>
                <w:szCs w:val="24"/>
              </w:rPr>
              <w:t>Analyse graphique des résultats</w:t>
            </w:r>
          </w:p>
        </w:tc>
      </w:tr>
      <w:tr w:rsidR="00767A04" w:rsidRPr="00767A04" w14:paraId="10708E2D" w14:textId="77777777" w:rsidTr="00F50BC3">
        <w:tc>
          <w:tcPr>
            <w:cnfStyle w:val="001000000000" w:firstRow="0" w:lastRow="0" w:firstColumn="1" w:lastColumn="0" w:oddVBand="0" w:evenVBand="0" w:oddHBand="0" w:evenHBand="0" w:firstRowFirstColumn="0" w:firstRowLastColumn="0" w:lastRowFirstColumn="0" w:lastRowLastColumn="0"/>
            <w:tcW w:w="0" w:type="auto"/>
            <w:hideMark/>
          </w:tcPr>
          <w:p w14:paraId="097619A2" w14:textId="77777777" w:rsidR="00767A04" w:rsidRPr="00767A04" w:rsidRDefault="00767A04" w:rsidP="00767A04">
            <w:pPr>
              <w:spacing w:after="160" w:line="360" w:lineRule="auto"/>
              <w:jc w:val="both"/>
              <w:rPr>
                <w:rFonts w:asciiTheme="majorBidi" w:hAnsiTheme="majorBidi" w:cstheme="majorBidi"/>
                <w:sz w:val="24"/>
                <w:szCs w:val="24"/>
              </w:rPr>
            </w:pPr>
            <w:r w:rsidRPr="00767A04">
              <w:rPr>
                <w:rFonts w:asciiTheme="majorBidi" w:hAnsiTheme="majorBidi" w:cstheme="majorBidi"/>
                <w:sz w:val="24"/>
                <w:szCs w:val="24"/>
              </w:rPr>
              <w:t>Jupyter Notebook</w:t>
            </w:r>
          </w:p>
        </w:tc>
        <w:tc>
          <w:tcPr>
            <w:tcW w:w="0" w:type="auto"/>
            <w:hideMark/>
          </w:tcPr>
          <w:p w14:paraId="12C21493" w14:textId="77777777" w:rsidR="00767A04" w:rsidRPr="00767A04" w:rsidRDefault="00767A04" w:rsidP="00767A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67A04">
              <w:rPr>
                <w:rFonts w:asciiTheme="majorBidi" w:hAnsiTheme="majorBidi" w:cstheme="majorBidi"/>
                <w:sz w:val="24"/>
                <w:szCs w:val="24"/>
              </w:rPr>
              <w:t>Développement</w:t>
            </w:r>
          </w:p>
        </w:tc>
        <w:tc>
          <w:tcPr>
            <w:tcW w:w="0" w:type="auto"/>
            <w:hideMark/>
          </w:tcPr>
          <w:p w14:paraId="3A9C1223" w14:textId="77777777" w:rsidR="00767A04" w:rsidRPr="00767A04" w:rsidRDefault="00767A04" w:rsidP="00767A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67A04">
              <w:rPr>
                <w:rFonts w:asciiTheme="majorBidi" w:hAnsiTheme="majorBidi" w:cstheme="majorBidi"/>
                <w:sz w:val="24"/>
                <w:szCs w:val="24"/>
              </w:rPr>
              <w:t>Facilite les expérimentations et la documentation</w:t>
            </w:r>
          </w:p>
        </w:tc>
      </w:tr>
      <w:tr w:rsidR="00EA1719" w:rsidRPr="00767A04" w14:paraId="18CB1175" w14:textId="77777777" w:rsidTr="00F50BC3">
        <w:tc>
          <w:tcPr>
            <w:cnfStyle w:val="001000000000" w:firstRow="0" w:lastRow="0" w:firstColumn="1" w:lastColumn="0" w:oddVBand="0" w:evenVBand="0" w:oddHBand="0" w:evenHBand="0" w:firstRowFirstColumn="0" w:firstRowLastColumn="0" w:lastRowFirstColumn="0" w:lastRowLastColumn="0"/>
            <w:tcW w:w="0" w:type="auto"/>
          </w:tcPr>
          <w:p w14:paraId="131DDD12" w14:textId="52B02C0A" w:rsidR="00EA1719" w:rsidRPr="00767A04" w:rsidRDefault="00EA1719" w:rsidP="00767A04">
            <w:pPr>
              <w:spacing w:line="360" w:lineRule="auto"/>
              <w:jc w:val="both"/>
              <w:rPr>
                <w:rFonts w:asciiTheme="majorBidi" w:hAnsiTheme="majorBidi" w:cstheme="majorBidi"/>
                <w:sz w:val="24"/>
                <w:szCs w:val="24"/>
              </w:rPr>
            </w:pPr>
            <w:r>
              <w:rPr>
                <w:rFonts w:asciiTheme="majorBidi" w:hAnsiTheme="majorBidi" w:cstheme="majorBidi"/>
                <w:sz w:val="24"/>
                <w:szCs w:val="24"/>
              </w:rPr>
              <w:t>Streamlit</w:t>
            </w:r>
          </w:p>
        </w:tc>
        <w:tc>
          <w:tcPr>
            <w:tcW w:w="0" w:type="auto"/>
          </w:tcPr>
          <w:p w14:paraId="7BB6B9BA" w14:textId="3D48F5CA" w:rsidR="00EA1719" w:rsidRPr="00767A04" w:rsidRDefault="00EA1719" w:rsidP="00767A04">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Interface utilisateur</w:t>
            </w:r>
          </w:p>
        </w:tc>
        <w:tc>
          <w:tcPr>
            <w:tcW w:w="0" w:type="auto"/>
          </w:tcPr>
          <w:p w14:paraId="2C000BA2" w14:textId="46E8A2E9" w:rsidR="00EA1719" w:rsidRPr="00767A04" w:rsidRDefault="00EA1719" w:rsidP="00EA1719">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1719">
              <w:rPr>
                <w:rFonts w:asciiTheme="majorBidi" w:hAnsiTheme="majorBidi" w:cstheme="majorBidi"/>
                <w:sz w:val="24"/>
                <w:szCs w:val="24"/>
              </w:rPr>
              <w:t>Développement d'une interface web interactive pour tester et visualiser les prédictions du modèle</w:t>
            </w:r>
          </w:p>
        </w:tc>
      </w:tr>
      <w:tr w:rsidR="00767A04" w:rsidRPr="00767A04" w14:paraId="3B8B5243" w14:textId="77777777" w:rsidTr="00F50BC3">
        <w:tc>
          <w:tcPr>
            <w:cnfStyle w:val="001000000000" w:firstRow="0" w:lastRow="0" w:firstColumn="1" w:lastColumn="0" w:oddVBand="0" w:evenVBand="0" w:oddHBand="0" w:evenHBand="0" w:firstRowFirstColumn="0" w:firstRowLastColumn="0" w:lastRowFirstColumn="0" w:lastRowLastColumn="0"/>
            <w:tcW w:w="0" w:type="auto"/>
            <w:hideMark/>
          </w:tcPr>
          <w:p w14:paraId="490B166F" w14:textId="77777777" w:rsidR="00767A04" w:rsidRPr="00767A04" w:rsidRDefault="00767A04" w:rsidP="00767A04">
            <w:pPr>
              <w:spacing w:after="160" w:line="360" w:lineRule="auto"/>
              <w:jc w:val="both"/>
              <w:rPr>
                <w:rFonts w:asciiTheme="majorBidi" w:hAnsiTheme="majorBidi" w:cstheme="majorBidi"/>
                <w:sz w:val="24"/>
                <w:szCs w:val="24"/>
              </w:rPr>
            </w:pPr>
            <w:r w:rsidRPr="00767A04">
              <w:rPr>
                <w:rFonts w:asciiTheme="majorBidi" w:hAnsiTheme="majorBidi" w:cstheme="majorBidi"/>
                <w:sz w:val="24"/>
                <w:szCs w:val="24"/>
              </w:rPr>
              <w:t>Git</w:t>
            </w:r>
          </w:p>
        </w:tc>
        <w:tc>
          <w:tcPr>
            <w:tcW w:w="0" w:type="auto"/>
            <w:hideMark/>
          </w:tcPr>
          <w:p w14:paraId="4968821B" w14:textId="77777777" w:rsidR="00767A04" w:rsidRPr="00767A04" w:rsidRDefault="00767A04" w:rsidP="00767A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67A04">
              <w:rPr>
                <w:rFonts w:asciiTheme="majorBidi" w:hAnsiTheme="majorBidi" w:cstheme="majorBidi"/>
                <w:sz w:val="24"/>
                <w:szCs w:val="24"/>
              </w:rPr>
              <w:t>Gestion de versions</w:t>
            </w:r>
          </w:p>
        </w:tc>
        <w:tc>
          <w:tcPr>
            <w:tcW w:w="0" w:type="auto"/>
            <w:hideMark/>
          </w:tcPr>
          <w:p w14:paraId="49542139" w14:textId="77777777" w:rsidR="00767A04" w:rsidRPr="00767A04" w:rsidRDefault="00767A04" w:rsidP="00767A0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67A04">
              <w:rPr>
                <w:rFonts w:asciiTheme="majorBidi" w:hAnsiTheme="majorBidi" w:cstheme="majorBidi"/>
                <w:sz w:val="24"/>
                <w:szCs w:val="24"/>
              </w:rPr>
              <w:t>Suivi des modifications du projet</w:t>
            </w:r>
          </w:p>
        </w:tc>
      </w:tr>
    </w:tbl>
    <w:p w14:paraId="47486066" w14:textId="4CCF7E00" w:rsidR="00383C00" w:rsidRDefault="00383C00" w:rsidP="00767A04">
      <w:pPr>
        <w:spacing w:line="360" w:lineRule="auto"/>
        <w:jc w:val="both"/>
        <w:rPr>
          <w:rFonts w:asciiTheme="majorBidi" w:hAnsiTheme="majorBidi" w:cstheme="majorBidi"/>
          <w:sz w:val="24"/>
          <w:szCs w:val="24"/>
        </w:rPr>
      </w:pPr>
    </w:p>
    <w:p w14:paraId="25D8C703" w14:textId="77777777" w:rsidR="00BF5C95" w:rsidRPr="00767A04" w:rsidRDefault="00BF5C95" w:rsidP="00767A04">
      <w:pPr>
        <w:spacing w:line="360" w:lineRule="auto"/>
        <w:jc w:val="both"/>
        <w:rPr>
          <w:rFonts w:asciiTheme="majorBidi" w:hAnsiTheme="majorBidi" w:cstheme="majorBidi"/>
          <w:sz w:val="24"/>
          <w:szCs w:val="24"/>
        </w:rPr>
      </w:pPr>
    </w:p>
    <w:sectPr w:rsidR="00BF5C95" w:rsidRPr="00767A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118A7"/>
    <w:multiLevelType w:val="hybridMultilevel"/>
    <w:tmpl w:val="0A5A7594"/>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35148D1"/>
    <w:multiLevelType w:val="multilevel"/>
    <w:tmpl w:val="06DC82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353660A"/>
    <w:multiLevelType w:val="hybridMultilevel"/>
    <w:tmpl w:val="0A5A75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9BB01F3"/>
    <w:multiLevelType w:val="hybridMultilevel"/>
    <w:tmpl w:val="0A5A75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79E2E17"/>
    <w:multiLevelType w:val="multilevel"/>
    <w:tmpl w:val="A9743BE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0509832">
    <w:abstractNumId w:val="1"/>
  </w:num>
  <w:num w:numId="2" w16cid:durableId="1771898751">
    <w:abstractNumId w:val="4"/>
  </w:num>
  <w:num w:numId="3" w16cid:durableId="29570054">
    <w:abstractNumId w:val="0"/>
  </w:num>
  <w:num w:numId="4" w16cid:durableId="1344092302">
    <w:abstractNumId w:val="2"/>
  </w:num>
  <w:num w:numId="5" w16cid:durableId="19614939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C00"/>
    <w:rsid w:val="000D07D0"/>
    <w:rsid w:val="000E235C"/>
    <w:rsid w:val="00107931"/>
    <w:rsid w:val="00172853"/>
    <w:rsid w:val="00235141"/>
    <w:rsid w:val="00296557"/>
    <w:rsid w:val="0030583B"/>
    <w:rsid w:val="00383C00"/>
    <w:rsid w:val="004E70EE"/>
    <w:rsid w:val="004F5737"/>
    <w:rsid w:val="0065631F"/>
    <w:rsid w:val="00767A04"/>
    <w:rsid w:val="0089188B"/>
    <w:rsid w:val="009510B2"/>
    <w:rsid w:val="00AA0AA4"/>
    <w:rsid w:val="00BF5C95"/>
    <w:rsid w:val="00D34B74"/>
    <w:rsid w:val="00D770C5"/>
    <w:rsid w:val="00DB2A79"/>
    <w:rsid w:val="00E25580"/>
    <w:rsid w:val="00EA1719"/>
    <w:rsid w:val="00F50BC3"/>
    <w:rsid w:val="00F65F99"/>
    <w:rsid w:val="00F6766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E7CDC"/>
  <w15:chartTrackingRefBased/>
  <w15:docId w15:val="{DC426715-2611-4143-BF4D-BD8D3E1D2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83C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383C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383C0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83C0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83C0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83C0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83C0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83C0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83C0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83C0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383C0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383C0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83C0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83C0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83C0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83C0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83C0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83C00"/>
    <w:rPr>
      <w:rFonts w:eastAsiaTheme="majorEastAsia" w:cstheme="majorBidi"/>
      <w:color w:val="272727" w:themeColor="text1" w:themeTint="D8"/>
    </w:rPr>
  </w:style>
  <w:style w:type="paragraph" w:styleId="Titre">
    <w:name w:val="Title"/>
    <w:basedOn w:val="Normal"/>
    <w:next w:val="Normal"/>
    <w:link w:val="TitreCar"/>
    <w:uiPriority w:val="10"/>
    <w:qFormat/>
    <w:rsid w:val="00383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83C0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83C0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83C0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83C00"/>
    <w:pPr>
      <w:spacing w:before="160"/>
      <w:jc w:val="center"/>
    </w:pPr>
    <w:rPr>
      <w:i/>
      <w:iCs/>
      <w:color w:val="404040" w:themeColor="text1" w:themeTint="BF"/>
    </w:rPr>
  </w:style>
  <w:style w:type="character" w:customStyle="1" w:styleId="CitationCar">
    <w:name w:val="Citation Car"/>
    <w:basedOn w:val="Policepardfaut"/>
    <w:link w:val="Citation"/>
    <w:uiPriority w:val="29"/>
    <w:rsid w:val="00383C00"/>
    <w:rPr>
      <w:i/>
      <w:iCs/>
      <w:color w:val="404040" w:themeColor="text1" w:themeTint="BF"/>
    </w:rPr>
  </w:style>
  <w:style w:type="paragraph" w:styleId="Paragraphedeliste">
    <w:name w:val="List Paragraph"/>
    <w:basedOn w:val="Normal"/>
    <w:uiPriority w:val="34"/>
    <w:qFormat/>
    <w:rsid w:val="00383C00"/>
    <w:pPr>
      <w:ind w:left="720"/>
      <w:contextualSpacing/>
    </w:pPr>
  </w:style>
  <w:style w:type="character" w:styleId="Accentuationintense">
    <w:name w:val="Intense Emphasis"/>
    <w:basedOn w:val="Policepardfaut"/>
    <w:uiPriority w:val="21"/>
    <w:qFormat/>
    <w:rsid w:val="00383C00"/>
    <w:rPr>
      <w:i/>
      <w:iCs/>
      <w:color w:val="2F5496" w:themeColor="accent1" w:themeShade="BF"/>
    </w:rPr>
  </w:style>
  <w:style w:type="paragraph" w:styleId="Citationintense">
    <w:name w:val="Intense Quote"/>
    <w:basedOn w:val="Normal"/>
    <w:next w:val="Normal"/>
    <w:link w:val="CitationintenseCar"/>
    <w:uiPriority w:val="30"/>
    <w:qFormat/>
    <w:rsid w:val="00383C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83C00"/>
    <w:rPr>
      <w:i/>
      <w:iCs/>
      <w:color w:val="2F5496" w:themeColor="accent1" w:themeShade="BF"/>
    </w:rPr>
  </w:style>
  <w:style w:type="character" w:styleId="Rfrenceintense">
    <w:name w:val="Intense Reference"/>
    <w:basedOn w:val="Policepardfaut"/>
    <w:uiPriority w:val="32"/>
    <w:qFormat/>
    <w:rsid w:val="00383C00"/>
    <w:rPr>
      <w:b/>
      <w:bCs/>
      <w:smallCaps/>
      <w:color w:val="2F5496" w:themeColor="accent1" w:themeShade="BF"/>
      <w:spacing w:val="5"/>
    </w:rPr>
  </w:style>
  <w:style w:type="paragraph" w:styleId="NormalWeb">
    <w:name w:val="Normal (Web)"/>
    <w:basedOn w:val="Normal"/>
    <w:uiPriority w:val="99"/>
    <w:unhideWhenUsed/>
    <w:rsid w:val="009510B2"/>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isselectedend">
    <w:name w:val="isselectedend"/>
    <w:basedOn w:val="Normal"/>
    <w:rsid w:val="0010793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table" w:styleId="Grilledutableau">
    <w:name w:val="Table Grid"/>
    <w:basedOn w:val="TableauNormal"/>
    <w:uiPriority w:val="39"/>
    <w:rsid w:val="00107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F65F99"/>
    <w:rPr>
      <w:b/>
      <w:bCs/>
    </w:rPr>
  </w:style>
  <w:style w:type="character" w:styleId="Accentuation">
    <w:name w:val="Emphasis"/>
    <w:basedOn w:val="Policepardfaut"/>
    <w:uiPriority w:val="20"/>
    <w:qFormat/>
    <w:rsid w:val="00F65F99"/>
    <w:rPr>
      <w:i/>
      <w:iCs/>
    </w:rPr>
  </w:style>
  <w:style w:type="table" w:styleId="Grilledetableauclaire">
    <w:name w:val="Grid Table Light"/>
    <w:basedOn w:val="TableauNormal"/>
    <w:uiPriority w:val="40"/>
    <w:rsid w:val="00F50BC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F50B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F50BC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Grille1Clair-Accentuation3">
    <w:name w:val="Grid Table 1 Light Accent 3"/>
    <w:basedOn w:val="TableauNormal"/>
    <w:uiPriority w:val="46"/>
    <w:rsid w:val="00F50BC3"/>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2852</TotalTime>
  <Pages>1</Pages>
  <Words>1078</Words>
  <Characters>5934</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cp:lastPrinted>2026-06-29T16:43:00Z</cp:lastPrinted>
  <dcterms:created xsi:type="dcterms:W3CDTF">2026-06-27T15:35:00Z</dcterms:created>
  <dcterms:modified xsi:type="dcterms:W3CDTF">2026-07-09T16:26:00Z</dcterms:modified>
</cp:coreProperties>
</file>