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BEB1" w14:textId="61DA9DA7" w:rsidR="008833A6" w:rsidRPr="006E50F2" w:rsidRDefault="008833A6" w:rsidP="0090348D">
      <w:pPr>
        <w:pStyle w:val="Titre1"/>
        <w:spacing w:line="360" w:lineRule="auto"/>
        <w:jc w:val="center"/>
        <w:rPr>
          <w:rFonts w:asciiTheme="majorBidi" w:hAnsiTheme="majorBidi"/>
          <w:i/>
          <w:iCs/>
          <w:color w:val="000000" w:themeColor="text1"/>
          <w:sz w:val="72"/>
          <w:szCs w:val="72"/>
          <w:u w:val="single"/>
        </w:rPr>
      </w:pPr>
      <w:bookmarkStart w:id="0" w:name="_Toc234917843"/>
      <w:bookmarkStart w:id="1" w:name="_Toc235526039"/>
      <w:r w:rsidRPr="006E50F2">
        <w:rPr>
          <w:rFonts w:asciiTheme="majorBidi" w:hAnsiTheme="majorBidi"/>
          <w:i/>
          <w:iCs/>
          <w:color w:val="000000" w:themeColor="text1"/>
          <w:sz w:val="72"/>
          <w:szCs w:val="72"/>
          <w:u w:val="single"/>
        </w:rPr>
        <w:t xml:space="preserve">Rapport de </w:t>
      </w:r>
      <w:bookmarkEnd w:id="0"/>
      <w:r w:rsidRPr="006E50F2">
        <w:rPr>
          <w:rFonts w:asciiTheme="majorBidi" w:hAnsiTheme="majorBidi"/>
          <w:i/>
          <w:iCs/>
          <w:color w:val="000000" w:themeColor="text1"/>
          <w:sz w:val="72"/>
          <w:szCs w:val="72"/>
          <w:u w:val="single"/>
        </w:rPr>
        <w:t>réalisation</w:t>
      </w:r>
      <w:bookmarkEnd w:id="1"/>
    </w:p>
    <w:p w14:paraId="1DCF9409" w14:textId="77777777" w:rsidR="008833A6" w:rsidRPr="006E50F2" w:rsidRDefault="008833A6" w:rsidP="0090348D">
      <w:pPr>
        <w:spacing w:line="360" w:lineRule="auto"/>
        <w:jc w:val="center"/>
        <w:rPr>
          <w:rFonts w:asciiTheme="majorBidi" w:hAnsiTheme="majorBidi" w:cstheme="majorBidi"/>
          <w:color w:val="000000" w:themeColor="text1"/>
          <w:sz w:val="52"/>
          <w:szCs w:val="52"/>
        </w:rPr>
      </w:pPr>
    </w:p>
    <w:p w14:paraId="1DFC8B01" w14:textId="77777777" w:rsidR="008833A6" w:rsidRPr="006E50F2" w:rsidRDefault="008833A6" w:rsidP="0090348D">
      <w:pPr>
        <w:spacing w:line="360" w:lineRule="auto"/>
        <w:jc w:val="center"/>
        <w:rPr>
          <w:rFonts w:asciiTheme="majorBidi" w:hAnsiTheme="majorBidi" w:cstheme="majorBidi"/>
          <w:color w:val="000000" w:themeColor="text1"/>
          <w:sz w:val="52"/>
          <w:szCs w:val="52"/>
        </w:rPr>
      </w:pPr>
    </w:p>
    <w:p w14:paraId="42E21537" w14:textId="2B470083" w:rsidR="008833A6" w:rsidRPr="006E50F2" w:rsidRDefault="008833A6" w:rsidP="0090348D">
      <w:pPr>
        <w:spacing w:line="360" w:lineRule="auto"/>
        <w:jc w:val="center"/>
        <w:rPr>
          <w:rFonts w:asciiTheme="majorBidi" w:hAnsiTheme="majorBidi" w:cstheme="majorBidi"/>
          <w:color w:val="000000" w:themeColor="text1"/>
          <w:sz w:val="52"/>
          <w:szCs w:val="52"/>
        </w:rPr>
      </w:pPr>
      <w:r w:rsidRPr="006E50F2">
        <w:rPr>
          <w:rFonts w:asciiTheme="majorBidi" w:hAnsiTheme="majorBidi" w:cstheme="majorBidi"/>
          <w:color w:val="000000" w:themeColor="text1"/>
          <w:sz w:val="52"/>
          <w:szCs w:val="52"/>
        </w:rPr>
        <w:t>Etat d’avancement :</w:t>
      </w:r>
    </w:p>
    <w:p w14:paraId="17C5DC87" w14:textId="1EE53C39" w:rsidR="008833A6" w:rsidRPr="006E50F2" w:rsidRDefault="008833A6" w:rsidP="0090348D">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center"/>
        <w:rPr>
          <w:rFonts w:asciiTheme="majorBidi" w:hAnsiTheme="majorBidi" w:cstheme="majorBidi"/>
          <w:i/>
          <w:iCs/>
          <w:color w:val="000000" w:themeColor="text1"/>
          <w:sz w:val="52"/>
          <w:szCs w:val="52"/>
        </w:rPr>
      </w:pPr>
      <w:r w:rsidRPr="006E50F2">
        <w:rPr>
          <w:rFonts w:asciiTheme="majorBidi" w:hAnsiTheme="majorBidi" w:cstheme="majorBidi"/>
          <w:color w:val="000000" w:themeColor="text1"/>
          <w:sz w:val="52"/>
          <w:szCs w:val="52"/>
        </w:rPr>
        <w:t xml:space="preserve">Réalisation de </w:t>
      </w:r>
      <w:r w:rsidRPr="006E50F2">
        <w:rPr>
          <w:rFonts w:asciiTheme="majorBidi" w:hAnsiTheme="majorBidi" w:cstheme="majorBidi"/>
          <w:i/>
          <w:iCs/>
          <w:color w:val="000000" w:themeColor="text1"/>
          <w:sz w:val="52"/>
          <w:szCs w:val="52"/>
        </w:rPr>
        <w:t>la classification binaire (</w:t>
      </w:r>
      <w:r w:rsidRPr="006E50F2">
        <w:rPr>
          <w:rFonts w:asciiTheme="majorBidi" w:hAnsiTheme="majorBidi" w:cstheme="majorBidi"/>
          <w:i/>
          <w:iCs/>
          <w:color w:val="000000" w:themeColor="text1"/>
          <w:sz w:val="52"/>
          <w:szCs w:val="52"/>
        </w:rPr>
        <w:t>BENIGN/ATTACK</w:t>
      </w:r>
      <w:r w:rsidRPr="006E50F2">
        <w:rPr>
          <w:rFonts w:asciiTheme="majorBidi" w:hAnsiTheme="majorBidi" w:cstheme="majorBidi"/>
          <w:i/>
          <w:iCs/>
          <w:color w:val="000000" w:themeColor="text1"/>
          <w:sz w:val="52"/>
          <w:szCs w:val="52"/>
        </w:rPr>
        <w:t>)</w:t>
      </w:r>
    </w:p>
    <w:p w14:paraId="19ACA1DE" w14:textId="70B8F8E1" w:rsidR="008833A6" w:rsidRPr="006E50F2" w:rsidRDefault="008833A6" w:rsidP="0090348D">
      <w:pPr>
        <w:spacing w:line="360" w:lineRule="auto"/>
        <w:jc w:val="both"/>
        <w:rPr>
          <w:rFonts w:asciiTheme="majorBidi" w:hAnsiTheme="majorBidi" w:cstheme="majorBidi"/>
          <w:i/>
          <w:iCs/>
          <w:color w:val="000000" w:themeColor="text1"/>
          <w:sz w:val="72"/>
          <w:szCs w:val="72"/>
          <w:u w:val="single"/>
        </w:rPr>
      </w:pPr>
      <w:r w:rsidRPr="006E50F2">
        <w:rPr>
          <w:rFonts w:asciiTheme="majorBidi" w:hAnsiTheme="majorBidi" w:cstheme="majorBidi"/>
          <w:i/>
          <w:iCs/>
          <w:noProof/>
          <w:color w:val="000000" w:themeColor="text1"/>
          <w:sz w:val="72"/>
          <w:szCs w:val="72"/>
          <w:u w:val="single"/>
        </w:rPr>
        <mc:AlternateContent>
          <mc:Choice Requires="wps">
            <w:drawing>
              <wp:anchor distT="45720" distB="45720" distL="114300" distR="114300" simplePos="0" relativeHeight="251660288" behindDoc="0" locked="0" layoutInCell="1" allowOverlap="1" wp14:anchorId="0ECA81DE" wp14:editId="0330D125">
                <wp:simplePos x="0" y="0"/>
                <wp:positionH relativeFrom="margin">
                  <wp:align>left</wp:align>
                </wp:positionH>
                <wp:positionV relativeFrom="paragraph">
                  <wp:posOffset>1181648</wp:posOffset>
                </wp:positionV>
                <wp:extent cx="3326130" cy="1182370"/>
                <wp:effectExtent l="0" t="0" r="7620" b="0"/>
                <wp:wrapSquare wrapText="bothSides"/>
                <wp:docPr id="12999255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6130" cy="1182370"/>
                        </a:xfrm>
                        <a:prstGeom prst="rect">
                          <a:avLst/>
                        </a:prstGeom>
                        <a:solidFill>
                          <a:srgbClr val="FFFFFF"/>
                        </a:solidFill>
                        <a:ln w="9525">
                          <a:noFill/>
                          <a:miter lim="800000"/>
                          <a:headEnd/>
                          <a:tailEnd/>
                        </a:ln>
                      </wps:spPr>
                      <wps:txbx>
                        <w:txbxContent>
                          <w:p w14:paraId="2692AA08" w14:textId="77777777" w:rsidR="008833A6" w:rsidRDefault="008833A6" w:rsidP="008833A6">
                            <w:pPr>
                              <w:rPr>
                                <w:rFonts w:asciiTheme="majorBidi" w:hAnsiTheme="majorBidi" w:cstheme="majorBidi"/>
                                <w:sz w:val="32"/>
                                <w:szCs w:val="32"/>
                              </w:rPr>
                            </w:pPr>
                            <w:r w:rsidRPr="00F40C89">
                              <w:rPr>
                                <w:rFonts w:asciiTheme="majorBidi" w:hAnsiTheme="majorBidi" w:cstheme="majorBidi"/>
                                <w:sz w:val="32"/>
                                <w:szCs w:val="32"/>
                              </w:rPr>
                              <w:t xml:space="preserve">Encadre par : </w:t>
                            </w:r>
                          </w:p>
                          <w:p w14:paraId="22BBAC2A" w14:textId="32E94E83" w:rsidR="008833A6" w:rsidRDefault="008833A6" w:rsidP="008833A6">
                            <w:pPr>
                              <w:rPr>
                                <w:rFonts w:asciiTheme="majorBidi" w:hAnsiTheme="majorBidi" w:cstheme="majorBidi"/>
                                <w:sz w:val="32"/>
                                <w:szCs w:val="32"/>
                                <w:lang w:val="en-US"/>
                              </w:rPr>
                            </w:pPr>
                            <w:r w:rsidRPr="008833A6">
                              <w:rPr>
                                <w:rFonts w:asciiTheme="majorBidi" w:hAnsiTheme="majorBidi" w:cstheme="majorBidi"/>
                                <w:sz w:val="32"/>
                                <w:szCs w:val="32"/>
                                <w:lang w:val="en-US"/>
                              </w:rPr>
                              <w:t>M. Azizi Mohamed Saad</w:t>
                            </w:r>
                            <w:r w:rsidRPr="008833A6">
                              <w:rPr>
                                <w:rFonts w:asciiTheme="majorBidi" w:hAnsiTheme="majorBidi" w:cstheme="majorBidi"/>
                                <w:sz w:val="32"/>
                                <w:szCs w:val="32"/>
                                <w:lang w:val="en-US"/>
                              </w:rPr>
                              <w:t xml:space="preserve"> (ENSIASD)</w:t>
                            </w:r>
                          </w:p>
                          <w:p w14:paraId="050C4549" w14:textId="63CC6270" w:rsidR="008833A6" w:rsidRDefault="008833A6" w:rsidP="008833A6">
                            <w:pPr>
                              <w:rPr>
                                <w:rFonts w:asciiTheme="majorBidi" w:hAnsiTheme="majorBidi" w:cstheme="majorBidi"/>
                                <w:sz w:val="32"/>
                                <w:szCs w:val="32"/>
                                <w:lang w:val="en-US"/>
                              </w:rPr>
                            </w:pPr>
                            <w:r>
                              <w:rPr>
                                <w:rFonts w:asciiTheme="majorBidi" w:hAnsiTheme="majorBidi" w:cstheme="majorBidi"/>
                                <w:sz w:val="32"/>
                                <w:szCs w:val="32"/>
                                <w:lang w:val="en-US"/>
                              </w:rPr>
                              <w:t>Saad Nasihi (SOREMED)</w:t>
                            </w:r>
                          </w:p>
                          <w:p w14:paraId="12F6D092" w14:textId="77777777" w:rsidR="008833A6" w:rsidRPr="008833A6" w:rsidRDefault="008833A6" w:rsidP="008833A6">
                            <w:pPr>
                              <w:rPr>
                                <w:rFonts w:asciiTheme="majorBidi" w:hAnsiTheme="majorBidi" w:cstheme="majorBidi"/>
                                <w:sz w:val="32"/>
                                <w:szCs w:val="3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CA81DE" id="_x0000_t202" coordsize="21600,21600" o:spt="202" path="m,l,21600r21600,l21600,xe">
                <v:stroke joinstyle="miter"/>
                <v:path gradientshapeok="t" o:connecttype="rect"/>
              </v:shapetype>
              <v:shape id="Zone de texte 2" o:spid="_x0000_s1026" type="#_x0000_t202" style="position:absolute;left:0;text-align:left;margin-left:0;margin-top:93.05pt;width:261.9pt;height:93.1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" stroked="f">
                <v:textbox>
                  <w:txbxContent>
                    <w:p w14:paraId="2692AA08" w14:textId="77777777" w:rsidR="008833A6" w:rsidRDefault="008833A6" w:rsidP="008833A6">
                      <w:pPr>
                        <w:rPr>
                          <w:rFonts w:asciiTheme="majorBidi" w:hAnsiTheme="majorBidi" w:cstheme="majorBidi"/>
                          <w:sz w:val="32"/>
                          <w:szCs w:val="32"/>
                        </w:rPr>
                      </w:pPr>
                      <w:r w:rsidRPr="00F40C89">
                        <w:rPr>
                          <w:rFonts w:asciiTheme="majorBidi" w:hAnsiTheme="majorBidi" w:cstheme="majorBidi"/>
                          <w:sz w:val="32"/>
                          <w:szCs w:val="32"/>
                        </w:rPr>
                        <w:t xml:space="preserve">Encadre par : </w:t>
                      </w:r>
                    </w:p>
                    <w:p w14:paraId="22BBAC2A" w14:textId="32E94E83" w:rsidR="008833A6" w:rsidRDefault="008833A6" w:rsidP="008833A6">
                      <w:pPr>
                        <w:rPr>
                          <w:rFonts w:asciiTheme="majorBidi" w:hAnsiTheme="majorBidi" w:cstheme="majorBidi"/>
                          <w:sz w:val="32"/>
                          <w:szCs w:val="32"/>
                          <w:lang w:val="en-US"/>
                        </w:rPr>
                      </w:pPr>
                      <w:r w:rsidRPr="008833A6">
                        <w:rPr>
                          <w:rFonts w:asciiTheme="majorBidi" w:hAnsiTheme="majorBidi" w:cstheme="majorBidi"/>
                          <w:sz w:val="32"/>
                          <w:szCs w:val="32"/>
                          <w:lang w:val="en-US"/>
                        </w:rPr>
                        <w:t>M. Azizi Mohamed Saad</w:t>
                      </w:r>
                      <w:r w:rsidRPr="008833A6">
                        <w:rPr>
                          <w:rFonts w:asciiTheme="majorBidi" w:hAnsiTheme="majorBidi" w:cstheme="majorBidi"/>
                          <w:sz w:val="32"/>
                          <w:szCs w:val="32"/>
                          <w:lang w:val="en-US"/>
                        </w:rPr>
                        <w:t xml:space="preserve"> (ENSIASD)</w:t>
                      </w:r>
                    </w:p>
                    <w:p w14:paraId="050C4549" w14:textId="63CC6270" w:rsidR="008833A6" w:rsidRDefault="008833A6" w:rsidP="008833A6">
                      <w:pPr>
                        <w:rPr>
                          <w:rFonts w:asciiTheme="majorBidi" w:hAnsiTheme="majorBidi" w:cstheme="majorBidi"/>
                          <w:sz w:val="32"/>
                          <w:szCs w:val="32"/>
                          <w:lang w:val="en-US"/>
                        </w:rPr>
                      </w:pPr>
                      <w:r>
                        <w:rPr>
                          <w:rFonts w:asciiTheme="majorBidi" w:hAnsiTheme="majorBidi" w:cstheme="majorBidi"/>
                          <w:sz w:val="32"/>
                          <w:szCs w:val="32"/>
                          <w:lang w:val="en-US"/>
                        </w:rPr>
                        <w:t>Saad Nasihi (SOREMED)</w:t>
                      </w:r>
                    </w:p>
                    <w:p w14:paraId="12F6D092" w14:textId="77777777" w:rsidR="008833A6" w:rsidRPr="008833A6" w:rsidRDefault="008833A6" w:rsidP="008833A6">
                      <w:pPr>
                        <w:rPr>
                          <w:rFonts w:asciiTheme="majorBidi" w:hAnsiTheme="majorBidi" w:cstheme="majorBidi"/>
                          <w:sz w:val="32"/>
                          <w:szCs w:val="32"/>
                          <w:lang w:val="en-US"/>
                        </w:rPr>
                      </w:pPr>
                    </w:p>
                  </w:txbxContent>
                </v:textbox>
                <w10:wrap type="square" anchorx="margin"/>
              </v:shape>
            </w:pict>
          </mc:Fallback>
        </mc:AlternateContent>
      </w:r>
      <w:r w:rsidRPr="006E50F2">
        <w:rPr>
          <w:rFonts w:asciiTheme="majorBidi" w:hAnsiTheme="majorBidi" w:cstheme="majorBidi"/>
          <w:i/>
          <w:iCs/>
          <w:noProof/>
          <w:color w:val="000000" w:themeColor="text1"/>
          <w:sz w:val="72"/>
          <w:szCs w:val="72"/>
          <w:u w:val="single"/>
        </w:rPr>
        <mc:AlternateContent>
          <mc:Choice Requires="wps">
            <w:drawing>
              <wp:anchor distT="45720" distB="45720" distL="114300" distR="114300" simplePos="0" relativeHeight="251659264" behindDoc="0" locked="0" layoutInCell="1" allowOverlap="1" wp14:anchorId="28E5746A" wp14:editId="1D729351">
                <wp:simplePos x="0" y="0"/>
                <wp:positionH relativeFrom="margin">
                  <wp:align>right</wp:align>
                </wp:positionH>
                <wp:positionV relativeFrom="paragraph">
                  <wp:posOffset>1355747</wp:posOffset>
                </wp:positionV>
                <wp:extent cx="2112010" cy="914400"/>
                <wp:effectExtent l="0" t="0" r="254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2010" cy="914400"/>
                        </a:xfrm>
                        <a:prstGeom prst="rect">
                          <a:avLst/>
                        </a:prstGeom>
                        <a:solidFill>
                          <a:srgbClr val="FFFFFF"/>
                        </a:solidFill>
                        <a:ln w="9525">
                          <a:noFill/>
                          <a:miter lim="800000"/>
                          <a:headEnd/>
                          <a:tailEnd/>
                        </a:ln>
                      </wps:spPr>
                      <wps:txbx>
                        <w:txbxContent>
                          <w:p w14:paraId="01D08447" w14:textId="77777777" w:rsidR="008833A6" w:rsidRDefault="008833A6" w:rsidP="008833A6">
                            <w:pPr>
                              <w:rPr>
                                <w:rFonts w:asciiTheme="majorBidi" w:hAnsiTheme="majorBidi" w:cstheme="majorBidi"/>
                                <w:sz w:val="32"/>
                                <w:szCs w:val="32"/>
                              </w:rPr>
                            </w:pPr>
                            <w:r w:rsidRPr="00F40C89">
                              <w:rPr>
                                <w:rFonts w:asciiTheme="majorBidi" w:hAnsiTheme="majorBidi" w:cstheme="majorBidi"/>
                                <w:sz w:val="32"/>
                                <w:szCs w:val="32"/>
                              </w:rPr>
                              <w:t>Réalisé par :</w:t>
                            </w:r>
                          </w:p>
                          <w:p w14:paraId="6C6C5532" w14:textId="7F4B2B7E" w:rsidR="008833A6" w:rsidRPr="00F40C89" w:rsidRDefault="008833A6" w:rsidP="008833A6">
                            <w:pPr>
                              <w:rPr>
                                <w:rFonts w:asciiTheme="majorBidi" w:hAnsiTheme="majorBidi" w:cstheme="majorBidi"/>
                                <w:sz w:val="32"/>
                                <w:szCs w:val="32"/>
                              </w:rPr>
                            </w:pPr>
                            <w:r w:rsidRPr="00F40C89">
                              <w:rPr>
                                <w:rFonts w:asciiTheme="majorBidi" w:hAnsiTheme="majorBidi" w:cstheme="majorBidi"/>
                                <w:sz w:val="32"/>
                                <w:szCs w:val="32"/>
                              </w:rPr>
                              <w:t xml:space="preserve"> Ait El Hadj Mohamed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5746A" id="_x0000_s1027" type="#_x0000_t202" style="position:absolute;left:0;text-align:left;margin-left:115.1pt;margin-top:106.75pt;width:166.3pt;height:1in;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" stroked="f">
                <v:textbox>
                  <w:txbxContent>
                    <w:p w14:paraId="01D08447" w14:textId="77777777" w:rsidR="008833A6" w:rsidRDefault="008833A6" w:rsidP="008833A6">
                      <w:pPr>
                        <w:rPr>
                          <w:rFonts w:asciiTheme="majorBidi" w:hAnsiTheme="majorBidi" w:cstheme="majorBidi"/>
                          <w:sz w:val="32"/>
                          <w:szCs w:val="32"/>
                        </w:rPr>
                      </w:pPr>
                      <w:r w:rsidRPr="00F40C89">
                        <w:rPr>
                          <w:rFonts w:asciiTheme="majorBidi" w:hAnsiTheme="majorBidi" w:cstheme="majorBidi"/>
                          <w:sz w:val="32"/>
                          <w:szCs w:val="32"/>
                        </w:rPr>
                        <w:t>Réalisé par :</w:t>
                      </w:r>
                    </w:p>
                    <w:p w14:paraId="6C6C5532" w14:textId="7F4B2B7E" w:rsidR="008833A6" w:rsidRPr="00F40C89" w:rsidRDefault="008833A6" w:rsidP="008833A6">
                      <w:pPr>
                        <w:rPr>
                          <w:rFonts w:asciiTheme="majorBidi" w:hAnsiTheme="majorBidi" w:cstheme="majorBidi"/>
                          <w:sz w:val="32"/>
                          <w:szCs w:val="32"/>
                        </w:rPr>
                      </w:pPr>
                      <w:r w:rsidRPr="00F40C89">
                        <w:rPr>
                          <w:rFonts w:asciiTheme="majorBidi" w:hAnsiTheme="majorBidi" w:cstheme="majorBidi"/>
                          <w:sz w:val="32"/>
                          <w:szCs w:val="32"/>
                        </w:rPr>
                        <w:t xml:space="preserve"> Ait El Hadj Mohamed</w:t>
                      </w:r>
                    </w:p>
                  </w:txbxContent>
                </v:textbox>
                <w10:wrap type="square" anchorx="margin"/>
              </v:shape>
            </w:pict>
          </mc:Fallback>
        </mc:AlternateContent>
      </w:r>
      <w:r w:rsidRPr="006E50F2">
        <w:rPr>
          <w:rFonts w:asciiTheme="majorBidi" w:hAnsiTheme="majorBidi" w:cstheme="majorBidi"/>
          <w:i/>
          <w:iCs/>
          <w:noProof/>
          <w:color w:val="000000" w:themeColor="text1"/>
          <w:sz w:val="72"/>
          <w:szCs w:val="72"/>
          <w:u w:val="single"/>
        </w:rPr>
        <mc:AlternateContent>
          <mc:Choice Requires="wps">
            <w:drawing>
              <wp:anchor distT="45720" distB="45720" distL="114300" distR="114300" simplePos="0" relativeHeight="251661312" behindDoc="0" locked="0" layoutInCell="1" allowOverlap="1" wp14:anchorId="438CD28D" wp14:editId="1B68F6C2">
                <wp:simplePos x="0" y="0"/>
                <wp:positionH relativeFrom="margin">
                  <wp:align>center</wp:align>
                </wp:positionH>
                <wp:positionV relativeFrom="paragraph">
                  <wp:posOffset>4972532</wp:posOffset>
                </wp:positionV>
                <wp:extent cx="3195955" cy="357505"/>
                <wp:effectExtent l="0" t="0" r="4445" b="4445"/>
                <wp:wrapSquare wrapText="bothSides"/>
                <wp:docPr id="175029749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5955" cy="357505"/>
                        </a:xfrm>
                        <a:prstGeom prst="rect">
                          <a:avLst/>
                        </a:prstGeom>
                        <a:solidFill>
                          <a:srgbClr val="FFFFFF"/>
                        </a:solidFill>
                        <a:ln w="9525">
                          <a:noFill/>
                          <a:miter lim="800000"/>
                          <a:headEnd/>
                          <a:tailEnd/>
                        </a:ln>
                      </wps:spPr>
                      <wps:txbx>
                        <w:txbxContent>
                          <w:p w14:paraId="01A35B40" w14:textId="77777777" w:rsidR="008833A6" w:rsidRPr="00F40C89" w:rsidRDefault="008833A6" w:rsidP="008833A6">
                            <w:pPr>
                              <w:rPr>
                                <w:rFonts w:asciiTheme="majorBidi" w:hAnsiTheme="majorBidi" w:cstheme="majorBidi"/>
                                <w:sz w:val="32"/>
                                <w:szCs w:val="32"/>
                              </w:rPr>
                            </w:pPr>
                            <w:r>
                              <w:rPr>
                                <w:rFonts w:asciiTheme="majorBidi" w:hAnsiTheme="majorBidi" w:cstheme="majorBidi"/>
                                <w:sz w:val="32"/>
                                <w:szCs w:val="32"/>
                              </w:rPr>
                              <w:t>Année universitaire : 2026-2027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8CD28D" id="_x0000_s1028" type="#_x0000_t202" style="position:absolute;left:0;text-align:left;margin-left:0;margin-top:391.55pt;width:251.65pt;height:28.1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" stroked="f">
                <v:textbox>
                  <w:txbxContent>
                    <w:p w14:paraId="01A35B40" w14:textId="77777777" w:rsidR="008833A6" w:rsidRPr="00F40C89" w:rsidRDefault="008833A6" w:rsidP="008833A6">
                      <w:pPr>
                        <w:rPr>
                          <w:rFonts w:asciiTheme="majorBidi" w:hAnsiTheme="majorBidi" w:cstheme="majorBidi"/>
                          <w:sz w:val="32"/>
                          <w:szCs w:val="32"/>
                        </w:rPr>
                      </w:pPr>
                      <w:r>
                        <w:rPr>
                          <w:rFonts w:asciiTheme="majorBidi" w:hAnsiTheme="majorBidi" w:cstheme="majorBidi"/>
                          <w:sz w:val="32"/>
                          <w:szCs w:val="32"/>
                        </w:rPr>
                        <w:t>Année universitaire : 2026-2027</w:t>
                      </w:r>
                    </w:p>
                  </w:txbxContent>
                </v:textbox>
                <w10:wrap type="square" anchorx="margin"/>
              </v:shape>
            </w:pict>
          </mc:Fallback>
        </mc:AlternateContent>
      </w:r>
      <w:r w:rsidRPr="006E50F2">
        <w:rPr>
          <w:rFonts w:asciiTheme="majorBidi" w:hAnsiTheme="majorBidi" w:cstheme="majorBidi"/>
          <w:i/>
          <w:iCs/>
          <w:color w:val="000000" w:themeColor="text1"/>
          <w:sz w:val="72"/>
          <w:szCs w:val="72"/>
          <w:u w:val="single"/>
        </w:rPr>
        <w:br w:type="page"/>
      </w:r>
    </w:p>
    <w:p w14:paraId="1F58B298" w14:textId="748613F4" w:rsidR="008833A6" w:rsidRPr="006E50F2" w:rsidRDefault="008833A6" w:rsidP="0090348D">
      <w:pPr>
        <w:spacing w:line="360" w:lineRule="auto"/>
        <w:jc w:val="both"/>
        <w:rPr>
          <w:rFonts w:asciiTheme="majorBidi" w:hAnsiTheme="majorBidi" w:cstheme="majorBidi"/>
          <w:color w:val="000000" w:themeColor="text1"/>
          <w:sz w:val="24"/>
          <w:szCs w:val="24"/>
        </w:rPr>
      </w:pPr>
    </w:p>
    <w:p w14:paraId="56B87C43" w14:textId="77777777" w:rsidR="008833A6" w:rsidRPr="006E50F2" w:rsidRDefault="008833A6" w:rsidP="0090348D">
      <w:pPr>
        <w:spacing w:line="360" w:lineRule="auto"/>
        <w:jc w:val="both"/>
        <w:rPr>
          <w:rFonts w:asciiTheme="majorBidi" w:hAnsiTheme="majorBidi" w:cstheme="majorBidi"/>
          <w:color w:val="000000" w:themeColor="text1"/>
          <w:sz w:val="24"/>
          <w:szCs w:val="24"/>
        </w:rPr>
      </w:pPr>
      <w:r w:rsidRPr="006E50F2">
        <w:rPr>
          <w:rFonts w:asciiTheme="majorBidi" w:hAnsiTheme="majorBidi" w:cstheme="majorBidi"/>
          <w:color w:val="000000" w:themeColor="text1"/>
          <w:sz w:val="24"/>
          <w:szCs w:val="24"/>
        </w:rPr>
        <w:br w:type="page"/>
      </w:r>
    </w:p>
    <w:sdt>
      <w:sdtPr>
        <w:rPr>
          <w:rFonts w:asciiTheme="majorBidi" w:hAnsiTheme="majorBidi"/>
          <w:color w:val="000000" w:themeColor="text1"/>
        </w:rPr>
        <w:id w:val="1732422588"/>
        <w:docPartObj>
          <w:docPartGallery w:val="Table of Contents"/>
          <w:docPartUnique/>
        </w:docPartObj>
      </w:sdtPr>
      <w:sdtEndPr>
        <w:rPr>
          <w:rFonts w:eastAsiaTheme="minorHAnsi"/>
          <w:kern w:val="2"/>
          <w:sz w:val="22"/>
          <w:szCs w:val="22"/>
          <w:lang w:eastAsia="en-US"/>
          <w14:ligatures w14:val="standardContextual"/>
        </w:rPr>
      </w:sdtEndPr>
      <w:sdtContent>
        <w:p w14:paraId="14F33F01" w14:textId="5C1BA5D5" w:rsidR="008833A6" w:rsidRPr="006E50F2" w:rsidRDefault="008833A6" w:rsidP="0090348D">
          <w:pPr>
            <w:pStyle w:val="En-ttedetabledesmatires"/>
            <w:spacing w:line="360" w:lineRule="auto"/>
            <w:jc w:val="both"/>
            <w:rPr>
              <w:rFonts w:asciiTheme="majorBidi" w:hAnsiTheme="majorBidi"/>
              <w:color w:val="000000" w:themeColor="text1"/>
            </w:rPr>
          </w:pPr>
          <w:r w:rsidRPr="006E50F2">
            <w:rPr>
              <w:rFonts w:asciiTheme="majorBidi" w:hAnsiTheme="majorBidi"/>
              <w:color w:val="000000" w:themeColor="text1"/>
            </w:rPr>
            <w:t>Table des matières</w:t>
          </w:r>
        </w:p>
        <w:p w14:paraId="6361D87A" w14:textId="35106CE6" w:rsidR="0090348D" w:rsidRDefault="008833A6">
          <w:pPr>
            <w:pStyle w:val="TM1"/>
            <w:tabs>
              <w:tab w:val="right" w:leader="dot" w:pos="9062"/>
            </w:tabs>
            <w:rPr>
              <w:rFonts w:eastAsiaTheme="minorEastAsia"/>
              <w:noProof/>
              <w:sz w:val="24"/>
              <w:szCs w:val="24"/>
              <w:lang w:eastAsia="fr-FR"/>
            </w:rPr>
          </w:pPr>
          <w:r w:rsidRPr="006E50F2">
            <w:rPr>
              <w:rFonts w:asciiTheme="majorBidi" w:hAnsiTheme="majorBidi" w:cstheme="majorBidi"/>
              <w:color w:val="000000" w:themeColor="text1"/>
            </w:rPr>
            <w:fldChar w:fldCharType="begin"/>
          </w:r>
          <w:r w:rsidRPr="006E50F2">
            <w:rPr>
              <w:rFonts w:asciiTheme="majorBidi" w:hAnsiTheme="majorBidi" w:cstheme="majorBidi"/>
              <w:color w:val="000000" w:themeColor="text1"/>
            </w:rPr>
            <w:instrText xml:space="preserve"> TOC \o "1-3" \h \z \u </w:instrText>
          </w:r>
          <w:r w:rsidRPr="006E50F2">
            <w:rPr>
              <w:rFonts w:asciiTheme="majorBidi" w:hAnsiTheme="majorBidi" w:cstheme="majorBidi"/>
              <w:color w:val="000000" w:themeColor="text1"/>
            </w:rPr>
            <w:fldChar w:fldCharType="separate"/>
          </w:r>
          <w:hyperlink w:anchor="_Toc235526039" w:history="1">
            <w:r w:rsidR="0090348D" w:rsidRPr="00AB4716">
              <w:rPr>
                <w:rStyle w:val="Lienhypertexte"/>
                <w:rFonts w:asciiTheme="majorBidi" w:hAnsiTheme="majorBidi"/>
                <w:i/>
                <w:iCs/>
                <w:noProof/>
              </w:rPr>
              <w:t>Rapport de réalisation</w:t>
            </w:r>
            <w:r w:rsidR="0090348D">
              <w:rPr>
                <w:noProof/>
                <w:webHidden/>
              </w:rPr>
              <w:tab/>
            </w:r>
            <w:r w:rsidR="0090348D">
              <w:rPr>
                <w:noProof/>
                <w:webHidden/>
              </w:rPr>
              <w:fldChar w:fldCharType="begin"/>
            </w:r>
            <w:r w:rsidR="0090348D">
              <w:rPr>
                <w:noProof/>
                <w:webHidden/>
              </w:rPr>
              <w:instrText xml:space="preserve"> PAGEREF _Toc235526039 \h </w:instrText>
            </w:r>
            <w:r w:rsidR="0090348D">
              <w:rPr>
                <w:noProof/>
                <w:webHidden/>
              </w:rPr>
            </w:r>
            <w:r w:rsidR="0090348D">
              <w:rPr>
                <w:noProof/>
                <w:webHidden/>
              </w:rPr>
              <w:fldChar w:fldCharType="separate"/>
            </w:r>
            <w:r w:rsidR="0090348D">
              <w:rPr>
                <w:noProof/>
                <w:webHidden/>
              </w:rPr>
              <w:t>1</w:t>
            </w:r>
            <w:r w:rsidR="0090348D">
              <w:rPr>
                <w:noProof/>
                <w:webHidden/>
              </w:rPr>
              <w:fldChar w:fldCharType="end"/>
            </w:r>
          </w:hyperlink>
        </w:p>
        <w:p w14:paraId="3BBA9FDB" w14:textId="5B4FD743" w:rsidR="0090348D" w:rsidRDefault="0090348D">
          <w:pPr>
            <w:pStyle w:val="TM2"/>
            <w:tabs>
              <w:tab w:val="left" w:pos="720"/>
              <w:tab w:val="right" w:leader="dot" w:pos="9062"/>
            </w:tabs>
            <w:rPr>
              <w:rFonts w:eastAsiaTheme="minorEastAsia"/>
              <w:noProof/>
              <w:sz w:val="24"/>
              <w:szCs w:val="24"/>
              <w:lang w:eastAsia="fr-FR"/>
            </w:rPr>
          </w:pPr>
          <w:hyperlink w:anchor="_Toc235526040" w:history="1">
            <w:r w:rsidRPr="00AB4716">
              <w:rPr>
                <w:rStyle w:val="Lienhypertexte"/>
                <w:rFonts w:asciiTheme="majorBidi" w:hAnsiTheme="majorBidi"/>
                <w:b/>
                <w:bCs/>
                <w:noProof/>
              </w:rPr>
              <w:t>1.</w:t>
            </w:r>
            <w:r>
              <w:rPr>
                <w:rFonts w:eastAsiaTheme="minorEastAsia"/>
                <w:noProof/>
                <w:sz w:val="24"/>
                <w:szCs w:val="24"/>
                <w:lang w:eastAsia="fr-FR"/>
              </w:rPr>
              <w:tab/>
            </w:r>
            <w:r w:rsidRPr="00AB4716">
              <w:rPr>
                <w:rStyle w:val="Lienhypertexte"/>
                <w:rFonts w:asciiTheme="majorBidi" w:hAnsiTheme="majorBidi"/>
                <w:b/>
                <w:bCs/>
                <w:noProof/>
              </w:rPr>
              <w:t>Introduction</w:t>
            </w:r>
            <w:r>
              <w:rPr>
                <w:noProof/>
                <w:webHidden/>
              </w:rPr>
              <w:tab/>
            </w:r>
            <w:r>
              <w:rPr>
                <w:noProof/>
                <w:webHidden/>
              </w:rPr>
              <w:fldChar w:fldCharType="begin"/>
            </w:r>
            <w:r>
              <w:rPr>
                <w:noProof/>
                <w:webHidden/>
              </w:rPr>
              <w:instrText xml:space="preserve"> PAGEREF _Toc235526040 \h </w:instrText>
            </w:r>
            <w:r>
              <w:rPr>
                <w:noProof/>
                <w:webHidden/>
              </w:rPr>
            </w:r>
            <w:r>
              <w:rPr>
                <w:noProof/>
                <w:webHidden/>
              </w:rPr>
              <w:fldChar w:fldCharType="separate"/>
            </w:r>
            <w:r>
              <w:rPr>
                <w:noProof/>
                <w:webHidden/>
              </w:rPr>
              <w:t>4</w:t>
            </w:r>
            <w:r>
              <w:rPr>
                <w:noProof/>
                <w:webHidden/>
              </w:rPr>
              <w:fldChar w:fldCharType="end"/>
            </w:r>
          </w:hyperlink>
        </w:p>
        <w:p w14:paraId="01935EBE" w14:textId="693664E0" w:rsidR="0090348D" w:rsidRDefault="0090348D">
          <w:pPr>
            <w:pStyle w:val="TM2"/>
            <w:tabs>
              <w:tab w:val="left" w:pos="720"/>
              <w:tab w:val="right" w:leader="dot" w:pos="9062"/>
            </w:tabs>
            <w:rPr>
              <w:rFonts w:eastAsiaTheme="minorEastAsia"/>
              <w:noProof/>
              <w:sz w:val="24"/>
              <w:szCs w:val="24"/>
              <w:lang w:eastAsia="fr-FR"/>
            </w:rPr>
          </w:pPr>
          <w:hyperlink w:anchor="_Toc235526041" w:history="1">
            <w:r w:rsidRPr="00AB4716">
              <w:rPr>
                <w:rStyle w:val="Lienhypertexte"/>
                <w:rFonts w:asciiTheme="majorBidi" w:hAnsiTheme="majorBidi"/>
                <w:b/>
                <w:bCs/>
                <w:noProof/>
              </w:rPr>
              <w:t>2.</w:t>
            </w:r>
            <w:r>
              <w:rPr>
                <w:rFonts w:eastAsiaTheme="minorEastAsia"/>
                <w:noProof/>
                <w:sz w:val="24"/>
                <w:szCs w:val="24"/>
                <w:lang w:eastAsia="fr-FR"/>
              </w:rPr>
              <w:tab/>
            </w:r>
            <w:r w:rsidRPr="00AB4716">
              <w:rPr>
                <w:rStyle w:val="Lienhypertexte"/>
                <w:rFonts w:asciiTheme="majorBidi" w:hAnsiTheme="majorBidi"/>
                <w:b/>
                <w:bCs/>
                <w:noProof/>
              </w:rPr>
              <w:t>Mise en œuvre de la classification binaire</w:t>
            </w:r>
            <w:r>
              <w:rPr>
                <w:noProof/>
                <w:webHidden/>
              </w:rPr>
              <w:tab/>
            </w:r>
            <w:r>
              <w:rPr>
                <w:noProof/>
                <w:webHidden/>
              </w:rPr>
              <w:fldChar w:fldCharType="begin"/>
            </w:r>
            <w:r>
              <w:rPr>
                <w:noProof/>
                <w:webHidden/>
              </w:rPr>
              <w:instrText xml:space="preserve"> PAGEREF _Toc235526041 \h </w:instrText>
            </w:r>
            <w:r>
              <w:rPr>
                <w:noProof/>
                <w:webHidden/>
              </w:rPr>
            </w:r>
            <w:r>
              <w:rPr>
                <w:noProof/>
                <w:webHidden/>
              </w:rPr>
              <w:fldChar w:fldCharType="separate"/>
            </w:r>
            <w:r>
              <w:rPr>
                <w:noProof/>
                <w:webHidden/>
              </w:rPr>
              <w:t>4</w:t>
            </w:r>
            <w:r>
              <w:rPr>
                <w:noProof/>
                <w:webHidden/>
              </w:rPr>
              <w:fldChar w:fldCharType="end"/>
            </w:r>
          </w:hyperlink>
        </w:p>
        <w:p w14:paraId="0DA64BC2" w14:textId="408459D2" w:rsidR="0090348D" w:rsidRDefault="0090348D">
          <w:pPr>
            <w:pStyle w:val="TM3"/>
            <w:tabs>
              <w:tab w:val="right" w:leader="dot" w:pos="9062"/>
            </w:tabs>
            <w:rPr>
              <w:rFonts w:eastAsiaTheme="minorEastAsia"/>
              <w:noProof/>
              <w:sz w:val="24"/>
              <w:szCs w:val="24"/>
              <w:lang w:eastAsia="fr-FR"/>
            </w:rPr>
          </w:pPr>
          <w:hyperlink w:anchor="_Toc235526042" w:history="1">
            <w:r w:rsidRPr="00AB4716">
              <w:rPr>
                <w:rStyle w:val="Lienhypertexte"/>
                <w:rFonts w:asciiTheme="majorBidi" w:hAnsiTheme="majorBidi"/>
                <w:b/>
                <w:bCs/>
                <w:noProof/>
              </w:rPr>
              <w:t>2.1 Transformation des étiquettes (BENIGN / ATTACK)</w:t>
            </w:r>
            <w:r>
              <w:rPr>
                <w:noProof/>
                <w:webHidden/>
              </w:rPr>
              <w:tab/>
            </w:r>
            <w:r>
              <w:rPr>
                <w:noProof/>
                <w:webHidden/>
              </w:rPr>
              <w:fldChar w:fldCharType="begin"/>
            </w:r>
            <w:r>
              <w:rPr>
                <w:noProof/>
                <w:webHidden/>
              </w:rPr>
              <w:instrText xml:space="preserve"> PAGEREF _Toc235526042 \h </w:instrText>
            </w:r>
            <w:r>
              <w:rPr>
                <w:noProof/>
                <w:webHidden/>
              </w:rPr>
            </w:r>
            <w:r>
              <w:rPr>
                <w:noProof/>
                <w:webHidden/>
              </w:rPr>
              <w:fldChar w:fldCharType="separate"/>
            </w:r>
            <w:r>
              <w:rPr>
                <w:noProof/>
                <w:webHidden/>
              </w:rPr>
              <w:t>4</w:t>
            </w:r>
            <w:r>
              <w:rPr>
                <w:noProof/>
                <w:webHidden/>
              </w:rPr>
              <w:fldChar w:fldCharType="end"/>
            </w:r>
          </w:hyperlink>
        </w:p>
        <w:p w14:paraId="3FB515D0" w14:textId="550D169B" w:rsidR="0090348D" w:rsidRDefault="0090348D">
          <w:pPr>
            <w:pStyle w:val="TM3"/>
            <w:tabs>
              <w:tab w:val="right" w:leader="dot" w:pos="9062"/>
            </w:tabs>
            <w:rPr>
              <w:rFonts w:eastAsiaTheme="minorEastAsia"/>
              <w:noProof/>
              <w:sz w:val="24"/>
              <w:szCs w:val="24"/>
              <w:lang w:eastAsia="fr-FR"/>
            </w:rPr>
          </w:pPr>
          <w:hyperlink w:anchor="_Toc235526043" w:history="1">
            <w:r w:rsidRPr="00AB4716">
              <w:rPr>
                <w:rStyle w:val="Lienhypertexte"/>
                <w:rFonts w:asciiTheme="majorBidi" w:hAnsiTheme="majorBidi"/>
                <w:b/>
                <w:bCs/>
                <w:noProof/>
              </w:rPr>
              <w:t>2.2 Séparation des données d'entraînement et de test</w:t>
            </w:r>
            <w:r>
              <w:rPr>
                <w:noProof/>
                <w:webHidden/>
              </w:rPr>
              <w:tab/>
            </w:r>
            <w:r>
              <w:rPr>
                <w:noProof/>
                <w:webHidden/>
              </w:rPr>
              <w:fldChar w:fldCharType="begin"/>
            </w:r>
            <w:r>
              <w:rPr>
                <w:noProof/>
                <w:webHidden/>
              </w:rPr>
              <w:instrText xml:space="preserve"> PAGEREF _Toc235526043 \h </w:instrText>
            </w:r>
            <w:r>
              <w:rPr>
                <w:noProof/>
                <w:webHidden/>
              </w:rPr>
            </w:r>
            <w:r>
              <w:rPr>
                <w:noProof/>
                <w:webHidden/>
              </w:rPr>
              <w:fldChar w:fldCharType="separate"/>
            </w:r>
            <w:r>
              <w:rPr>
                <w:noProof/>
                <w:webHidden/>
              </w:rPr>
              <w:t>4</w:t>
            </w:r>
            <w:r>
              <w:rPr>
                <w:noProof/>
                <w:webHidden/>
              </w:rPr>
              <w:fldChar w:fldCharType="end"/>
            </w:r>
          </w:hyperlink>
        </w:p>
        <w:p w14:paraId="2112A4B8" w14:textId="2CB58CF6" w:rsidR="0090348D" w:rsidRDefault="0090348D">
          <w:pPr>
            <w:pStyle w:val="TM3"/>
            <w:tabs>
              <w:tab w:val="right" w:leader="dot" w:pos="9062"/>
            </w:tabs>
            <w:rPr>
              <w:rFonts w:eastAsiaTheme="minorEastAsia"/>
              <w:noProof/>
              <w:sz w:val="24"/>
              <w:szCs w:val="24"/>
              <w:lang w:eastAsia="fr-FR"/>
            </w:rPr>
          </w:pPr>
          <w:hyperlink w:anchor="_Toc235526044" w:history="1">
            <w:r w:rsidRPr="00AB4716">
              <w:rPr>
                <w:rStyle w:val="Lienhypertexte"/>
                <w:rFonts w:asciiTheme="majorBidi" w:hAnsiTheme="majorBidi"/>
                <w:b/>
                <w:bCs/>
                <w:noProof/>
              </w:rPr>
              <w:t>2.3 Métriques d'évaluation retenues</w:t>
            </w:r>
            <w:r>
              <w:rPr>
                <w:noProof/>
                <w:webHidden/>
              </w:rPr>
              <w:tab/>
            </w:r>
            <w:r>
              <w:rPr>
                <w:noProof/>
                <w:webHidden/>
              </w:rPr>
              <w:fldChar w:fldCharType="begin"/>
            </w:r>
            <w:r>
              <w:rPr>
                <w:noProof/>
                <w:webHidden/>
              </w:rPr>
              <w:instrText xml:space="preserve"> PAGEREF _Toc235526044 \h </w:instrText>
            </w:r>
            <w:r>
              <w:rPr>
                <w:noProof/>
                <w:webHidden/>
              </w:rPr>
            </w:r>
            <w:r>
              <w:rPr>
                <w:noProof/>
                <w:webHidden/>
              </w:rPr>
              <w:fldChar w:fldCharType="separate"/>
            </w:r>
            <w:r>
              <w:rPr>
                <w:noProof/>
                <w:webHidden/>
              </w:rPr>
              <w:t>5</w:t>
            </w:r>
            <w:r>
              <w:rPr>
                <w:noProof/>
                <w:webHidden/>
              </w:rPr>
              <w:fldChar w:fldCharType="end"/>
            </w:r>
          </w:hyperlink>
        </w:p>
        <w:p w14:paraId="6345E209" w14:textId="71B146E4" w:rsidR="0090348D" w:rsidRDefault="0090348D">
          <w:pPr>
            <w:pStyle w:val="TM2"/>
            <w:tabs>
              <w:tab w:val="left" w:pos="720"/>
              <w:tab w:val="right" w:leader="dot" w:pos="9062"/>
            </w:tabs>
            <w:rPr>
              <w:rFonts w:eastAsiaTheme="minorEastAsia"/>
              <w:noProof/>
              <w:sz w:val="24"/>
              <w:szCs w:val="24"/>
              <w:lang w:eastAsia="fr-FR"/>
            </w:rPr>
          </w:pPr>
          <w:hyperlink w:anchor="_Toc235526045" w:history="1">
            <w:r w:rsidRPr="00AB4716">
              <w:rPr>
                <w:rStyle w:val="Lienhypertexte"/>
                <w:rFonts w:asciiTheme="majorBidi" w:hAnsiTheme="majorBidi"/>
                <w:b/>
                <w:bCs/>
                <w:noProof/>
              </w:rPr>
              <w:t>3.</w:t>
            </w:r>
            <w:r>
              <w:rPr>
                <w:rFonts w:eastAsiaTheme="minorEastAsia"/>
                <w:noProof/>
                <w:sz w:val="24"/>
                <w:szCs w:val="24"/>
                <w:lang w:eastAsia="fr-FR"/>
              </w:rPr>
              <w:tab/>
            </w:r>
            <w:r w:rsidRPr="00AB4716">
              <w:rPr>
                <w:rStyle w:val="Lienhypertexte"/>
                <w:rFonts w:asciiTheme="majorBidi" w:hAnsiTheme="majorBidi"/>
                <w:b/>
                <w:bCs/>
                <w:noProof/>
              </w:rPr>
              <w:t>Développement des modèles machine Learning</w:t>
            </w:r>
            <w:r>
              <w:rPr>
                <w:noProof/>
                <w:webHidden/>
              </w:rPr>
              <w:tab/>
            </w:r>
            <w:r>
              <w:rPr>
                <w:noProof/>
                <w:webHidden/>
              </w:rPr>
              <w:fldChar w:fldCharType="begin"/>
            </w:r>
            <w:r>
              <w:rPr>
                <w:noProof/>
                <w:webHidden/>
              </w:rPr>
              <w:instrText xml:space="preserve"> PAGEREF _Toc235526045 \h </w:instrText>
            </w:r>
            <w:r>
              <w:rPr>
                <w:noProof/>
                <w:webHidden/>
              </w:rPr>
            </w:r>
            <w:r>
              <w:rPr>
                <w:noProof/>
                <w:webHidden/>
              </w:rPr>
              <w:fldChar w:fldCharType="separate"/>
            </w:r>
            <w:r>
              <w:rPr>
                <w:noProof/>
                <w:webHidden/>
              </w:rPr>
              <w:t>6</w:t>
            </w:r>
            <w:r>
              <w:rPr>
                <w:noProof/>
                <w:webHidden/>
              </w:rPr>
              <w:fldChar w:fldCharType="end"/>
            </w:r>
          </w:hyperlink>
        </w:p>
        <w:p w14:paraId="0AFD6025" w14:textId="5ABB564A" w:rsidR="0090348D" w:rsidRDefault="0090348D">
          <w:pPr>
            <w:pStyle w:val="TM3"/>
            <w:tabs>
              <w:tab w:val="right" w:leader="dot" w:pos="9062"/>
            </w:tabs>
            <w:rPr>
              <w:rFonts w:eastAsiaTheme="minorEastAsia"/>
              <w:noProof/>
              <w:sz w:val="24"/>
              <w:szCs w:val="24"/>
              <w:lang w:eastAsia="fr-FR"/>
            </w:rPr>
          </w:pPr>
          <w:hyperlink w:anchor="_Toc235526046" w:history="1">
            <w:r w:rsidRPr="00AB4716">
              <w:rPr>
                <w:rStyle w:val="Lienhypertexte"/>
                <w:rFonts w:asciiTheme="majorBidi" w:hAnsiTheme="majorBidi"/>
                <w:b/>
                <w:bCs/>
                <w:noProof/>
              </w:rPr>
              <w:t>3.1 Arbre de Décision (Decision Tree)</w:t>
            </w:r>
            <w:r>
              <w:rPr>
                <w:noProof/>
                <w:webHidden/>
              </w:rPr>
              <w:tab/>
            </w:r>
            <w:r>
              <w:rPr>
                <w:noProof/>
                <w:webHidden/>
              </w:rPr>
              <w:fldChar w:fldCharType="begin"/>
            </w:r>
            <w:r>
              <w:rPr>
                <w:noProof/>
                <w:webHidden/>
              </w:rPr>
              <w:instrText xml:space="preserve"> PAGEREF _Toc235526046 \h </w:instrText>
            </w:r>
            <w:r>
              <w:rPr>
                <w:noProof/>
                <w:webHidden/>
              </w:rPr>
            </w:r>
            <w:r>
              <w:rPr>
                <w:noProof/>
                <w:webHidden/>
              </w:rPr>
              <w:fldChar w:fldCharType="separate"/>
            </w:r>
            <w:r>
              <w:rPr>
                <w:noProof/>
                <w:webHidden/>
              </w:rPr>
              <w:t>6</w:t>
            </w:r>
            <w:r>
              <w:rPr>
                <w:noProof/>
                <w:webHidden/>
              </w:rPr>
              <w:fldChar w:fldCharType="end"/>
            </w:r>
          </w:hyperlink>
        </w:p>
        <w:p w14:paraId="355E1BFF" w14:textId="383A07EB" w:rsidR="0090348D" w:rsidRDefault="0090348D">
          <w:pPr>
            <w:pStyle w:val="TM3"/>
            <w:tabs>
              <w:tab w:val="right" w:leader="dot" w:pos="9062"/>
            </w:tabs>
            <w:rPr>
              <w:rFonts w:eastAsiaTheme="minorEastAsia"/>
              <w:noProof/>
              <w:sz w:val="24"/>
              <w:szCs w:val="24"/>
              <w:lang w:eastAsia="fr-FR"/>
            </w:rPr>
          </w:pPr>
          <w:hyperlink w:anchor="_Toc235526047" w:history="1">
            <w:r w:rsidRPr="00AB4716">
              <w:rPr>
                <w:rStyle w:val="Lienhypertexte"/>
                <w:rFonts w:asciiTheme="majorBidi" w:hAnsiTheme="majorBidi"/>
                <w:b/>
                <w:bCs/>
                <w:noProof/>
              </w:rPr>
              <w:t>3.2 Forêt Aléatoire (Random Forest)</w:t>
            </w:r>
            <w:r>
              <w:rPr>
                <w:noProof/>
                <w:webHidden/>
              </w:rPr>
              <w:tab/>
            </w:r>
            <w:r>
              <w:rPr>
                <w:noProof/>
                <w:webHidden/>
              </w:rPr>
              <w:fldChar w:fldCharType="begin"/>
            </w:r>
            <w:r>
              <w:rPr>
                <w:noProof/>
                <w:webHidden/>
              </w:rPr>
              <w:instrText xml:space="preserve"> PAGEREF _Toc235526047 \h </w:instrText>
            </w:r>
            <w:r>
              <w:rPr>
                <w:noProof/>
                <w:webHidden/>
              </w:rPr>
            </w:r>
            <w:r>
              <w:rPr>
                <w:noProof/>
                <w:webHidden/>
              </w:rPr>
              <w:fldChar w:fldCharType="separate"/>
            </w:r>
            <w:r>
              <w:rPr>
                <w:noProof/>
                <w:webHidden/>
              </w:rPr>
              <w:t>6</w:t>
            </w:r>
            <w:r>
              <w:rPr>
                <w:noProof/>
                <w:webHidden/>
              </w:rPr>
              <w:fldChar w:fldCharType="end"/>
            </w:r>
          </w:hyperlink>
        </w:p>
        <w:p w14:paraId="7664D415" w14:textId="55442459" w:rsidR="0090348D" w:rsidRDefault="0090348D">
          <w:pPr>
            <w:pStyle w:val="TM3"/>
            <w:tabs>
              <w:tab w:val="right" w:leader="dot" w:pos="9062"/>
            </w:tabs>
            <w:rPr>
              <w:rFonts w:eastAsiaTheme="minorEastAsia"/>
              <w:noProof/>
              <w:sz w:val="24"/>
              <w:szCs w:val="24"/>
              <w:lang w:eastAsia="fr-FR"/>
            </w:rPr>
          </w:pPr>
          <w:hyperlink w:anchor="_Toc235526048" w:history="1">
            <w:r w:rsidRPr="00AB4716">
              <w:rPr>
                <w:rStyle w:val="Lienhypertexte"/>
                <w:rFonts w:asciiTheme="majorBidi" w:hAnsiTheme="majorBidi"/>
                <w:b/>
                <w:bCs/>
                <w:noProof/>
              </w:rPr>
              <w:t>3.3 XGBoost</w:t>
            </w:r>
            <w:r>
              <w:rPr>
                <w:noProof/>
                <w:webHidden/>
              </w:rPr>
              <w:tab/>
            </w:r>
            <w:r>
              <w:rPr>
                <w:noProof/>
                <w:webHidden/>
              </w:rPr>
              <w:fldChar w:fldCharType="begin"/>
            </w:r>
            <w:r>
              <w:rPr>
                <w:noProof/>
                <w:webHidden/>
              </w:rPr>
              <w:instrText xml:space="preserve"> PAGEREF _Toc235526048 \h </w:instrText>
            </w:r>
            <w:r>
              <w:rPr>
                <w:noProof/>
                <w:webHidden/>
              </w:rPr>
            </w:r>
            <w:r>
              <w:rPr>
                <w:noProof/>
                <w:webHidden/>
              </w:rPr>
              <w:fldChar w:fldCharType="separate"/>
            </w:r>
            <w:r>
              <w:rPr>
                <w:noProof/>
                <w:webHidden/>
              </w:rPr>
              <w:t>6</w:t>
            </w:r>
            <w:r>
              <w:rPr>
                <w:noProof/>
                <w:webHidden/>
              </w:rPr>
              <w:fldChar w:fldCharType="end"/>
            </w:r>
          </w:hyperlink>
        </w:p>
        <w:p w14:paraId="152930A7" w14:textId="734F8337" w:rsidR="0090348D" w:rsidRDefault="0090348D">
          <w:pPr>
            <w:pStyle w:val="TM2"/>
            <w:tabs>
              <w:tab w:val="left" w:pos="720"/>
              <w:tab w:val="right" w:leader="dot" w:pos="9062"/>
            </w:tabs>
            <w:rPr>
              <w:rFonts w:eastAsiaTheme="minorEastAsia"/>
              <w:noProof/>
              <w:sz w:val="24"/>
              <w:szCs w:val="24"/>
              <w:lang w:eastAsia="fr-FR"/>
            </w:rPr>
          </w:pPr>
          <w:hyperlink w:anchor="_Toc235526049" w:history="1">
            <w:r w:rsidRPr="00AB4716">
              <w:rPr>
                <w:rStyle w:val="Lienhypertexte"/>
                <w:rFonts w:asciiTheme="majorBidi" w:hAnsiTheme="majorBidi"/>
                <w:b/>
                <w:bCs/>
                <w:noProof/>
              </w:rPr>
              <w:t>4.</w:t>
            </w:r>
            <w:r>
              <w:rPr>
                <w:rFonts w:eastAsiaTheme="minorEastAsia"/>
                <w:noProof/>
                <w:sz w:val="24"/>
                <w:szCs w:val="24"/>
                <w:lang w:eastAsia="fr-FR"/>
              </w:rPr>
              <w:tab/>
            </w:r>
            <w:r w:rsidRPr="00AB4716">
              <w:rPr>
                <w:rStyle w:val="Lienhypertexte"/>
                <w:rFonts w:asciiTheme="majorBidi" w:hAnsiTheme="majorBidi"/>
                <w:b/>
                <w:bCs/>
                <w:noProof/>
              </w:rPr>
              <w:t>Comparaison des performances des modèles</w:t>
            </w:r>
            <w:r>
              <w:rPr>
                <w:noProof/>
                <w:webHidden/>
              </w:rPr>
              <w:tab/>
            </w:r>
            <w:r>
              <w:rPr>
                <w:noProof/>
                <w:webHidden/>
              </w:rPr>
              <w:fldChar w:fldCharType="begin"/>
            </w:r>
            <w:r>
              <w:rPr>
                <w:noProof/>
                <w:webHidden/>
              </w:rPr>
              <w:instrText xml:space="preserve"> PAGEREF _Toc235526049 \h </w:instrText>
            </w:r>
            <w:r>
              <w:rPr>
                <w:noProof/>
                <w:webHidden/>
              </w:rPr>
            </w:r>
            <w:r>
              <w:rPr>
                <w:noProof/>
                <w:webHidden/>
              </w:rPr>
              <w:fldChar w:fldCharType="separate"/>
            </w:r>
            <w:r>
              <w:rPr>
                <w:noProof/>
                <w:webHidden/>
              </w:rPr>
              <w:t>6</w:t>
            </w:r>
            <w:r>
              <w:rPr>
                <w:noProof/>
                <w:webHidden/>
              </w:rPr>
              <w:fldChar w:fldCharType="end"/>
            </w:r>
          </w:hyperlink>
        </w:p>
        <w:p w14:paraId="683C366E" w14:textId="10E277E5" w:rsidR="0090348D" w:rsidRDefault="0090348D">
          <w:pPr>
            <w:pStyle w:val="TM3"/>
            <w:tabs>
              <w:tab w:val="right" w:leader="dot" w:pos="9062"/>
            </w:tabs>
            <w:rPr>
              <w:rFonts w:eastAsiaTheme="minorEastAsia"/>
              <w:noProof/>
              <w:sz w:val="24"/>
              <w:szCs w:val="24"/>
              <w:lang w:eastAsia="fr-FR"/>
            </w:rPr>
          </w:pPr>
          <w:hyperlink w:anchor="_Toc235526050" w:history="1">
            <w:r w:rsidRPr="00AB4716">
              <w:rPr>
                <w:rStyle w:val="Lienhypertexte"/>
                <w:rFonts w:asciiTheme="majorBidi" w:hAnsiTheme="majorBidi"/>
                <w:b/>
                <w:bCs/>
                <w:noProof/>
              </w:rPr>
              <w:t>4.1 Comparaison des métriques de performance</w:t>
            </w:r>
            <w:r>
              <w:rPr>
                <w:noProof/>
                <w:webHidden/>
              </w:rPr>
              <w:tab/>
            </w:r>
            <w:r>
              <w:rPr>
                <w:noProof/>
                <w:webHidden/>
              </w:rPr>
              <w:fldChar w:fldCharType="begin"/>
            </w:r>
            <w:r>
              <w:rPr>
                <w:noProof/>
                <w:webHidden/>
              </w:rPr>
              <w:instrText xml:space="preserve"> PAGEREF _Toc235526050 \h </w:instrText>
            </w:r>
            <w:r>
              <w:rPr>
                <w:noProof/>
                <w:webHidden/>
              </w:rPr>
            </w:r>
            <w:r>
              <w:rPr>
                <w:noProof/>
                <w:webHidden/>
              </w:rPr>
              <w:fldChar w:fldCharType="separate"/>
            </w:r>
            <w:r>
              <w:rPr>
                <w:noProof/>
                <w:webHidden/>
              </w:rPr>
              <w:t>6</w:t>
            </w:r>
            <w:r>
              <w:rPr>
                <w:noProof/>
                <w:webHidden/>
              </w:rPr>
              <w:fldChar w:fldCharType="end"/>
            </w:r>
          </w:hyperlink>
        </w:p>
        <w:p w14:paraId="690109E7" w14:textId="3229F88B" w:rsidR="0090348D" w:rsidRDefault="0090348D">
          <w:pPr>
            <w:pStyle w:val="TM3"/>
            <w:tabs>
              <w:tab w:val="right" w:leader="dot" w:pos="9062"/>
            </w:tabs>
            <w:rPr>
              <w:rFonts w:eastAsiaTheme="minorEastAsia"/>
              <w:noProof/>
              <w:sz w:val="24"/>
              <w:szCs w:val="24"/>
              <w:lang w:eastAsia="fr-FR"/>
            </w:rPr>
          </w:pPr>
          <w:hyperlink w:anchor="_Toc235526051" w:history="1">
            <w:r w:rsidRPr="00AB4716">
              <w:rPr>
                <w:rStyle w:val="Lienhypertexte"/>
                <w:rFonts w:asciiTheme="majorBidi" w:hAnsiTheme="majorBidi"/>
                <w:b/>
                <w:bCs/>
                <w:noProof/>
              </w:rPr>
              <w:t>4.2 Analyse de l'influence de la variable Destination Port</w:t>
            </w:r>
            <w:r>
              <w:rPr>
                <w:noProof/>
                <w:webHidden/>
              </w:rPr>
              <w:tab/>
            </w:r>
            <w:r>
              <w:rPr>
                <w:noProof/>
                <w:webHidden/>
              </w:rPr>
              <w:fldChar w:fldCharType="begin"/>
            </w:r>
            <w:r>
              <w:rPr>
                <w:noProof/>
                <w:webHidden/>
              </w:rPr>
              <w:instrText xml:space="preserve"> PAGEREF _Toc235526051 \h </w:instrText>
            </w:r>
            <w:r>
              <w:rPr>
                <w:noProof/>
                <w:webHidden/>
              </w:rPr>
            </w:r>
            <w:r>
              <w:rPr>
                <w:noProof/>
                <w:webHidden/>
              </w:rPr>
              <w:fldChar w:fldCharType="separate"/>
            </w:r>
            <w:r>
              <w:rPr>
                <w:noProof/>
                <w:webHidden/>
              </w:rPr>
              <w:t>6</w:t>
            </w:r>
            <w:r>
              <w:rPr>
                <w:noProof/>
                <w:webHidden/>
              </w:rPr>
              <w:fldChar w:fldCharType="end"/>
            </w:r>
          </w:hyperlink>
        </w:p>
        <w:p w14:paraId="67E5CAFE" w14:textId="5DCDFC0F" w:rsidR="0090348D" w:rsidRDefault="0090348D">
          <w:pPr>
            <w:pStyle w:val="TM3"/>
            <w:tabs>
              <w:tab w:val="right" w:leader="dot" w:pos="9062"/>
            </w:tabs>
            <w:rPr>
              <w:rFonts w:eastAsiaTheme="minorEastAsia"/>
              <w:noProof/>
              <w:sz w:val="24"/>
              <w:szCs w:val="24"/>
              <w:lang w:eastAsia="fr-FR"/>
            </w:rPr>
          </w:pPr>
          <w:hyperlink w:anchor="_Toc235526052" w:history="1">
            <w:r w:rsidRPr="00AB4716">
              <w:rPr>
                <w:rStyle w:val="Lienhypertexte"/>
                <w:rFonts w:asciiTheme="majorBidi" w:hAnsiTheme="majorBidi"/>
                <w:b/>
                <w:bCs/>
                <w:noProof/>
              </w:rPr>
              <w:t>4.3 Sélection du modèle le plus performant</w:t>
            </w:r>
            <w:r>
              <w:rPr>
                <w:noProof/>
                <w:webHidden/>
              </w:rPr>
              <w:tab/>
            </w:r>
            <w:r>
              <w:rPr>
                <w:noProof/>
                <w:webHidden/>
              </w:rPr>
              <w:fldChar w:fldCharType="begin"/>
            </w:r>
            <w:r>
              <w:rPr>
                <w:noProof/>
                <w:webHidden/>
              </w:rPr>
              <w:instrText xml:space="preserve"> PAGEREF _Toc235526052 \h </w:instrText>
            </w:r>
            <w:r>
              <w:rPr>
                <w:noProof/>
                <w:webHidden/>
              </w:rPr>
            </w:r>
            <w:r>
              <w:rPr>
                <w:noProof/>
                <w:webHidden/>
              </w:rPr>
              <w:fldChar w:fldCharType="separate"/>
            </w:r>
            <w:r>
              <w:rPr>
                <w:noProof/>
                <w:webHidden/>
              </w:rPr>
              <w:t>6</w:t>
            </w:r>
            <w:r>
              <w:rPr>
                <w:noProof/>
                <w:webHidden/>
              </w:rPr>
              <w:fldChar w:fldCharType="end"/>
            </w:r>
          </w:hyperlink>
        </w:p>
        <w:p w14:paraId="75A95793" w14:textId="6CC2E606" w:rsidR="0090348D" w:rsidRDefault="0090348D">
          <w:pPr>
            <w:pStyle w:val="TM2"/>
            <w:tabs>
              <w:tab w:val="left" w:pos="720"/>
              <w:tab w:val="right" w:leader="dot" w:pos="9062"/>
            </w:tabs>
            <w:rPr>
              <w:rFonts w:eastAsiaTheme="minorEastAsia"/>
              <w:noProof/>
              <w:sz w:val="24"/>
              <w:szCs w:val="24"/>
              <w:lang w:eastAsia="fr-FR"/>
            </w:rPr>
          </w:pPr>
          <w:hyperlink w:anchor="_Toc235526053" w:history="1">
            <w:r w:rsidRPr="00AB4716">
              <w:rPr>
                <w:rStyle w:val="Lienhypertexte"/>
                <w:rFonts w:asciiTheme="majorBidi" w:hAnsiTheme="majorBidi"/>
                <w:b/>
                <w:bCs/>
                <w:noProof/>
              </w:rPr>
              <w:t>5.</w:t>
            </w:r>
            <w:r>
              <w:rPr>
                <w:rFonts w:eastAsiaTheme="minorEastAsia"/>
                <w:noProof/>
                <w:sz w:val="24"/>
                <w:szCs w:val="24"/>
                <w:lang w:eastAsia="fr-FR"/>
              </w:rPr>
              <w:tab/>
            </w:r>
            <w:r w:rsidRPr="00AB4716">
              <w:rPr>
                <w:rStyle w:val="Lienhypertexte"/>
                <w:rFonts w:asciiTheme="majorBidi" w:hAnsiTheme="majorBidi"/>
                <w:b/>
                <w:bCs/>
                <w:noProof/>
              </w:rPr>
              <w:t>Développement de l'application de démonstration</w:t>
            </w:r>
            <w:r>
              <w:rPr>
                <w:noProof/>
                <w:webHidden/>
              </w:rPr>
              <w:tab/>
            </w:r>
            <w:r>
              <w:rPr>
                <w:noProof/>
                <w:webHidden/>
              </w:rPr>
              <w:fldChar w:fldCharType="begin"/>
            </w:r>
            <w:r>
              <w:rPr>
                <w:noProof/>
                <w:webHidden/>
              </w:rPr>
              <w:instrText xml:space="preserve"> PAGEREF _Toc235526053 \h </w:instrText>
            </w:r>
            <w:r>
              <w:rPr>
                <w:noProof/>
                <w:webHidden/>
              </w:rPr>
            </w:r>
            <w:r>
              <w:rPr>
                <w:noProof/>
                <w:webHidden/>
              </w:rPr>
              <w:fldChar w:fldCharType="separate"/>
            </w:r>
            <w:r>
              <w:rPr>
                <w:noProof/>
                <w:webHidden/>
              </w:rPr>
              <w:t>6</w:t>
            </w:r>
            <w:r>
              <w:rPr>
                <w:noProof/>
                <w:webHidden/>
              </w:rPr>
              <w:fldChar w:fldCharType="end"/>
            </w:r>
          </w:hyperlink>
        </w:p>
        <w:p w14:paraId="7C91926B" w14:textId="60CA94A9" w:rsidR="0090348D" w:rsidRDefault="0090348D">
          <w:pPr>
            <w:pStyle w:val="TM3"/>
            <w:tabs>
              <w:tab w:val="right" w:leader="dot" w:pos="9062"/>
            </w:tabs>
            <w:rPr>
              <w:rFonts w:eastAsiaTheme="minorEastAsia"/>
              <w:noProof/>
              <w:sz w:val="24"/>
              <w:szCs w:val="24"/>
              <w:lang w:eastAsia="fr-FR"/>
            </w:rPr>
          </w:pPr>
          <w:hyperlink w:anchor="_Toc235526054" w:history="1">
            <w:r w:rsidRPr="00AB4716">
              <w:rPr>
                <w:rStyle w:val="Lienhypertexte"/>
                <w:b/>
                <w:bCs/>
                <w:noProof/>
              </w:rPr>
              <w:t>5.1 Architecture de l'application Streamlit</w:t>
            </w:r>
            <w:r>
              <w:rPr>
                <w:noProof/>
                <w:webHidden/>
              </w:rPr>
              <w:tab/>
            </w:r>
            <w:r>
              <w:rPr>
                <w:noProof/>
                <w:webHidden/>
              </w:rPr>
              <w:fldChar w:fldCharType="begin"/>
            </w:r>
            <w:r>
              <w:rPr>
                <w:noProof/>
                <w:webHidden/>
              </w:rPr>
              <w:instrText xml:space="preserve"> PAGEREF _Toc235526054 \h </w:instrText>
            </w:r>
            <w:r>
              <w:rPr>
                <w:noProof/>
                <w:webHidden/>
              </w:rPr>
            </w:r>
            <w:r>
              <w:rPr>
                <w:noProof/>
                <w:webHidden/>
              </w:rPr>
              <w:fldChar w:fldCharType="separate"/>
            </w:r>
            <w:r>
              <w:rPr>
                <w:noProof/>
                <w:webHidden/>
              </w:rPr>
              <w:t>6</w:t>
            </w:r>
            <w:r>
              <w:rPr>
                <w:noProof/>
                <w:webHidden/>
              </w:rPr>
              <w:fldChar w:fldCharType="end"/>
            </w:r>
          </w:hyperlink>
        </w:p>
        <w:p w14:paraId="77AB01FD" w14:textId="2163C963" w:rsidR="0090348D" w:rsidRDefault="0090348D">
          <w:pPr>
            <w:pStyle w:val="TM3"/>
            <w:tabs>
              <w:tab w:val="right" w:leader="dot" w:pos="9062"/>
            </w:tabs>
            <w:rPr>
              <w:rFonts w:eastAsiaTheme="minorEastAsia"/>
              <w:noProof/>
              <w:sz w:val="24"/>
              <w:szCs w:val="24"/>
              <w:lang w:eastAsia="fr-FR"/>
            </w:rPr>
          </w:pPr>
          <w:hyperlink w:anchor="_Toc235526055" w:history="1">
            <w:r w:rsidRPr="00AB4716">
              <w:rPr>
                <w:rStyle w:val="Lienhypertexte"/>
                <w:b/>
                <w:bCs/>
                <w:noProof/>
              </w:rPr>
              <w:t>5.2 État d'avancement de l'interface utilisateur</w:t>
            </w:r>
            <w:r>
              <w:rPr>
                <w:noProof/>
                <w:webHidden/>
              </w:rPr>
              <w:tab/>
            </w:r>
            <w:r>
              <w:rPr>
                <w:noProof/>
                <w:webHidden/>
              </w:rPr>
              <w:fldChar w:fldCharType="begin"/>
            </w:r>
            <w:r>
              <w:rPr>
                <w:noProof/>
                <w:webHidden/>
              </w:rPr>
              <w:instrText xml:space="preserve"> PAGEREF _Toc235526055 \h </w:instrText>
            </w:r>
            <w:r>
              <w:rPr>
                <w:noProof/>
                <w:webHidden/>
              </w:rPr>
            </w:r>
            <w:r>
              <w:rPr>
                <w:noProof/>
                <w:webHidden/>
              </w:rPr>
              <w:fldChar w:fldCharType="separate"/>
            </w:r>
            <w:r>
              <w:rPr>
                <w:noProof/>
                <w:webHidden/>
              </w:rPr>
              <w:t>6</w:t>
            </w:r>
            <w:r>
              <w:rPr>
                <w:noProof/>
                <w:webHidden/>
              </w:rPr>
              <w:fldChar w:fldCharType="end"/>
            </w:r>
          </w:hyperlink>
        </w:p>
        <w:p w14:paraId="76782F22" w14:textId="676591DD" w:rsidR="0090348D" w:rsidRDefault="0090348D">
          <w:pPr>
            <w:pStyle w:val="TM2"/>
            <w:tabs>
              <w:tab w:val="left" w:pos="720"/>
              <w:tab w:val="right" w:leader="dot" w:pos="9062"/>
            </w:tabs>
            <w:rPr>
              <w:rFonts w:eastAsiaTheme="minorEastAsia"/>
              <w:noProof/>
              <w:sz w:val="24"/>
              <w:szCs w:val="24"/>
              <w:lang w:eastAsia="fr-FR"/>
            </w:rPr>
          </w:pPr>
          <w:hyperlink w:anchor="_Toc235526056" w:history="1">
            <w:r w:rsidRPr="00AB4716">
              <w:rPr>
                <w:rStyle w:val="Lienhypertexte"/>
                <w:rFonts w:asciiTheme="majorBidi" w:hAnsiTheme="majorBidi"/>
                <w:b/>
                <w:bCs/>
                <w:noProof/>
              </w:rPr>
              <w:t>6.</w:t>
            </w:r>
            <w:r>
              <w:rPr>
                <w:rFonts w:eastAsiaTheme="minorEastAsia"/>
                <w:noProof/>
                <w:sz w:val="24"/>
                <w:szCs w:val="24"/>
                <w:lang w:eastAsia="fr-FR"/>
              </w:rPr>
              <w:tab/>
            </w:r>
            <w:r w:rsidRPr="00AB4716">
              <w:rPr>
                <w:rStyle w:val="Lienhypertexte"/>
                <w:rFonts w:asciiTheme="majorBidi" w:hAnsiTheme="majorBidi"/>
                <w:b/>
                <w:bCs/>
                <w:noProof/>
              </w:rPr>
              <w:t>Synthèse de l'état d'avancement</w:t>
            </w:r>
            <w:r>
              <w:rPr>
                <w:noProof/>
                <w:webHidden/>
              </w:rPr>
              <w:tab/>
            </w:r>
            <w:r>
              <w:rPr>
                <w:noProof/>
                <w:webHidden/>
              </w:rPr>
              <w:fldChar w:fldCharType="begin"/>
            </w:r>
            <w:r>
              <w:rPr>
                <w:noProof/>
                <w:webHidden/>
              </w:rPr>
              <w:instrText xml:space="preserve"> PAGEREF _Toc235526056 \h </w:instrText>
            </w:r>
            <w:r>
              <w:rPr>
                <w:noProof/>
                <w:webHidden/>
              </w:rPr>
            </w:r>
            <w:r>
              <w:rPr>
                <w:noProof/>
                <w:webHidden/>
              </w:rPr>
              <w:fldChar w:fldCharType="separate"/>
            </w:r>
            <w:r>
              <w:rPr>
                <w:noProof/>
                <w:webHidden/>
              </w:rPr>
              <w:t>6</w:t>
            </w:r>
            <w:r>
              <w:rPr>
                <w:noProof/>
                <w:webHidden/>
              </w:rPr>
              <w:fldChar w:fldCharType="end"/>
            </w:r>
          </w:hyperlink>
        </w:p>
        <w:p w14:paraId="52C4B68B" w14:textId="7BB51EAA" w:rsidR="008833A6" w:rsidRPr="006E50F2" w:rsidRDefault="008833A6" w:rsidP="0090348D">
          <w:pPr>
            <w:spacing w:line="360" w:lineRule="auto"/>
            <w:jc w:val="both"/>
            <w:rPr>
              <w:rFonts w:asciiTheme="majorBidi" w:hAnsiTheme="majorBidi" w:cstheme="majorBidi"/>
              <w:color w:val="000000" w:themeColor="text1"/>
            </w:rPr>
          </w:pPr>
          <w:r w:rsidRPr="006E50F2">
            <w:rPr>
              <w:rFonts w:asciiTheme="majorBidi" w:hAnsiTheme="majorBidi" w:cstheme="majorBidi"/>
              <w:color w:val="000000" w:themeColor="text1"/>
            </w:rPr>
            <w:fldChar w:fldCharType="end"/>
          </w:r>
        </w:p>
      </w:sdtContent>
    </w:sdt>
    <w:p w14:paraId="2A14A18B" w14:textId="0C05147B" w:rsidR="008833A6" w:rsidRPr="006E50F2" w:rsidRDefault="008833A6" w:rsidP="0090348D">
      <w:pPr>
        <w:spacing w:line="360" w:lineRule="auto"/>
        <w:jc w:val="both"/>
        <w:rPr>
          <w:rFonts w:asciiTheme="majorBidi" w:hAnsiTheme="majorBidi" w:cstheme="majorBidi"/>
          <w:color w:val="000000" w:themeColor="text1"/>
          <w:sz w:val="24"/>
          <w:szCs w:val="24"/>
        </w:rPr>
      </w:pPr>
    </w:p>
    <w:p w14:paraId="39EF6244" w14:textId="77777777" w:rsidR="008833A6" w:rsidRPr="006E50F2" w:rsidRDefault="008833A6" w:rsidP="0090348D">
      <w:pPr>
        <w:spacing w:line="360" w:lineRule="auto"/>
        <w:jc w:val="both"/>
        <w:rPr>
          <w:rFonts w:asciiTheme="majorBidi" w:hAnsiTheme="majorBidi" w:cstheme="majorBidi"/>
          <w:color w:val="000000" w:themeColor="text1"/>
          <w:sz w:val="24"/>
          <w:szCs w:val="24"/>
        </w:rPr>
      </w:pPr>
      <w:r w:rsidRPr="006E50F2">
        <w:rPr>
          <w:rFonts w:asciiTheme="majorBidi" w:hAnsiTheme="majorBidi" w:cstheme="majorBidi"/>
          <w:color w:val="000000" w:themeColor="text1"/>
          <w:sz w:val="24"/>
          <w:szCs w:val="24"/>
        </w:rPr>
        <w:br w:type="page"/>
      </w:r>
    </w:p>
    <w:p w14:paraId="676208CC" w14:textId="3C32CB6D" w:rsidR="00B5371D" w:rsidRPr="006E50F2" w:rsidRDefault="00B5371D" w:rsidP="0090348D">
      <w:pPr>
        <w:pStyle w:val="Titre2"/>
        <w:numPr>
          <w:ilvl w:val="0"/>
          <w:numId w:val="2"/>
        </w:numPr>
        <w:spacing w:line="360" w:lineRule="auto"/>
        <w:jc w:val="both"/>
        <w:rPr>
          <w:rFonts w:asciiTheme="majorBidi" w:hAnsiTheme="majorBidi"/>
          <w:b/>
          <w:bCs/>
          <w:color w:val="000000" w:themeColor="text1"/>
        </w:rPr>
      </w:pPr>
      <w:bookmarkStart w:id="2" w:name="_Toc235526040"/>
      <w:r w:rsidRPr="006E50F2">
        <w:rPr>
          <w:rFonts w:asciiTheme="majorBidi" w:hAnsiTheme="majorBidi"/>
          <w:b/>
          <w:bCs/>
          <w:color w:val="000000" w:themeColor="text1"/>
        </w:rPr>
        <w:lastRenderedPageBreak/>
        <w:t>Introduction</w:t>
      </w:r>
      <w:bookmarkEnd w:id="2"/>
    </w:p>
    <w:p w14:paraId="076D89FB" w14:textId="454BBDC0" w:rsidR="00B5371D" w:rsidRPr="006E50F2" w:rsidRDefault="00B5371D" w:rsidP="0090348D">
      <w:pPr>
        <w:pStyle w:val="Titre2"/>
        <w:numPr>
          <w:ilvl w:val="0"/>
          <w:numId w:val="2"/>
        </w:numPr>
        <w:spacing w:line="360" w:lineRule="auto"/>
        <w:jc w:val="both"/>
        <w:rPr>
          <w:rFonts w:asciiTheme="majorBidi" w:hAnsiTheme="majorBidi"/>
          <w:b/>
          <w:bCs/>
          <w:color w:val="000000" w:themeColor="text1"/>
        </w:rPr>
      </w:pPr>
      <w:bookmarkStart w:id="3" w:name="_Toc235526041"/>
      <w:r w:rsidRPr="006E50F2">
        <w:rPr>
          <w:rFonts w:asciiTheme="majorBidi" w:hAnsiTheme="majorBidi"/>
          <w:b/>
          <w:bCs/>
          <w:color w:val="000000" w:themeColor="text1"/>
        </w:rPr>
        <w:t>Mise en œuvre de la classification binaire</w:t>
      </w:r>
      <w:bookmarkEnd w:id="3"/>
    </w:p>
    <w:p w14:paraId="2F046B62" w14:textId="77777777" w:rsidR="006E50F2" w:rsidRDefault="006E50F2" w:rsidP="0090348D">
      <w:pPr>
        <w:pStyle w:val="Titre3"/>
        <w:spacing w:line="360" w:lineRule="auto"/>
        <w:jc w:val="both"/>
        <w:rPr>
          <w:rFonts w:asciiTheme="majorBidi" w:hAnsiTheme="majorBidi"/>
          <w:b/>
          <w:bCs/>
          <w:color w:val="000000" w:themeColor="text1"/>
        </w:rPr>
      </w:pPr>
      <w:bookmarkStart w:id="4" w:name="_Toc235526042"/>
      <w:r w:rsidRPr="006E50F2">
        <w:rPr>
          <w:rFonts w:asciiTheme="majorBidi" w:hAnsiTheme="majorBidi"/>
          <w:b/>
          <w:bCs/>
          <w:color w:val="000000" w:themeColor="text1"/>
        </w:rPr>
        <w:t>2.1 Transformation des étiquettes (BENIGN / ATTACK)</w:t>
      </w:r>
      <w:bookmarkEnd w:id="4"/>
    </w:p>
    <w:p w14:paraId="158087E9" w14:textId="77777777" w:rsidR="0090348D" w:rsidRPr="0090348D" w:rsidRDefault="0090348D" w:rsidP="0090348D">
      <w:pPr>
        <w:spacing w:line="360" w:lineRule="auto"/>
        <w:jc w:val="both"/>
        <w:rPr>
          <w:rFonts w:asciiTheme="majorBidi" w:hAnsiTheme="majorBidi" w:cstheme="majorBidi"/>
          <w:sz w:val="24"/>
          <w:szCs w:val="24"/>
        </w:rPr>
      </w:pPr>
      <w:r w:rsidRPr="0090348D">
        <w:rPr>
          <w:rFonts w:asciiTheme="majorBidi" w:hAnsiTheme="majorBidi" w:cstheme="majorBidi"/>
          <w:sz w:val="24"/>
          <w:szCs w:val="24"/>
        </w:rPr>
        <w:t>Le jeu de données CICIDS2017 contient initialement quinze catégories correspondant à différents types d'attaques ainsi qu'une classe représentant le trafic normal (</w:t>
      </w:r>
      <w:r w:rsidRPr="0090348D">
        <w:rPr>
          <w:rFonts w:asciiTheme="majorBidi" w:hAnsiTheme="majorBidi" w:cstheme="majorBidi"/>
          <w:b/>
          <w:bCs/>
          <w:sz w:val="24"/>
          <w:szCs w:val="24"/>
        </w:rPr>
        <w:t>BENIGN</w:t>
      </w:r>
      <w:r w:rsidRPr="0090348D">
        <w:rPr>
          <w:rFonts w:asciiTheme="majorBidi" w:hAnsiTheme="majorBidi" w:cstheme="majorBidi"/>
          <w:sz w:val="24"/>
          <w:szCs w:val="24"/>
        </w:rPr>
        <w:t xml:space="preserve">). Dans le cadre de cette première phase de développement, toutes les catégories d'attaques ont été fusionnées afin de constituer une unique classe </w:t>
      </w:r>
      <w:r w:rsidRPr="0090348D">
        <w:rPr>
          <w:rFonts w:asciiTheme="majorBidi" w:hAnsiTheme="majorBidi" w:cstheme="majorBidi"/>
          <w:b/>
          <w:bCs/>
          <w:sz w:val="24"/>
          <w:szCs w:val="24"/>
        </w:rPr>
        <w:t>ATTACK</w:t>
      </w:r>
      <w:r w:rsidRPr="0090348D">
        <w:rPr>
          <w:rFonts w:asciiTheme="majorBidi" w:hAnsiTheme="majorBidi" w:cstheme="majorBidi"/>
          <w:sz w:val="24"/>
          <w:szCs w:val="24"/>
        </w:rPr>
        <w:t>.</w:t>
      </w:r>
    </w:p>
    <w:p w14:paraId="7EEAA78B" w14:textId="77777777" w:rsidR="0090348D" w:rsidRPr="0090348D" w:rsidRDefault="0090348D" w:rsidP="0090348D">
      <w:pPr>
        <w:spacing w:line="360" w:lineRule="auto"/>
        <w:jc w:val="both"/>
        <w:rPr>
          <w:rFonts w:asciiTheme="majorBidi" w:hAnsiTheme="majorBidi" w:cstheme="majorBidi"/>
          <w:sz w:val="24"/>
          <w:szCs w:val="24"/>
        </w:rPr>
      </w:pPr>
      <w:r w:rsidRPr="0090348D">
        <w:rPr>
          <w:rFonts w:asciiTheme="majorBidi" w:hAnsiTheme="majorBidi" w:cstheme="majorBidi"/>
          <w:sz w:val="24"/>
          <w:szCs w:val="24"/>
        </w:rPr>
        <w:t>Cette transformation permet de reformuler le problème sous la forme d'une classification binaire :</w:t>
      </w:r>
    </w:p>
    <w:p w14:paraId="0B2A7EA7" w14:textId="77777777" w:rsidR="0090348D" w:rsidRPr="0090348D" w:rsidRDefault="0090348D" w:rsidP="0090348D">
      <w:pPr>
        <w:numPr>
          <w:ilvl w:val="0"/>
          <w:numId w:val="6"/>
        </w:numPr>
        <w:spacing w:line="360" w:lineRule="auto"/>
        <w:jc w:val="both"/>
        <w:rPr>
          <w:rFonts w:asciiTheme="majorBidi" w:hAnsiTheme="majorBidi" w:cstheme="majorBidi"/>
          <w:sz w:val="24"/>
          <w:szCs w:val="24"/>
        </w:rPr>
      </w:pPr>
      <w:r w:rsidRPr="0090348D">
        <w:rPr>
          <w:rFonts w:asciiTheme="majorBidi" w:hAnsiTheme="majorBidi" w:cstheme="majorBidi"/>
          <w:b/>
          <w:bCs/>
          <w:sz w:val="24"/>
          <w:szCs w:val="24"/>
        </w:rPr>
        <w:t>BENIGN</w:t>
      </w:r>
      <w:r w:rsidRPr="0090348D">
        <w:rPr>
          <w:rFonts w:asciiTheme="majorBidi" w:hAnsiTheme="majorBidi" w:cstheme="majorBidi"/>
          <w:sz w:val="24"/>
          <w:szCs w:val="24"/>
        </w:rPr>
        <w:t xml:space="preserve"> : trafic réseau normal.</w:t>
      </w:r>
    </w:p>
    <w:p w14:paraId="78498995" w14:textId="77777777" w:rsidR="0090348D" w:rsidRPr="0090348D" w:rsidRDefault="0090348D" w:rsidP="0090348D">
      <w:pPr>
        <w:numPr>
          <w:ilvl w:val="0"/>
          <w:numId w:val="6"/>
        </w:numPr>
        <w:spacing w:line="360" w:lineRule="auto"/>
        <w:jc w:val="both"/>
        <w:rPr>
          <w:rFonts w:asciiTheme="majorBidi" w:hAnsiTheme="majorBidi" w:cstheme="majorBidi"/>
          <w:sz w:val="24"/>
          <w:szCs w:val="24"/>
        </w:rPr>
      </w:pPr>
      <w:r w:rsidRPr="0090348D">
        <w:rPr>
          <w:rFonts w:asciiTheme="majorBidi" w:hAnsiTheme="majorBidi" w:cstheme="majorBidi"/>
          <w:b/>
          <w:bCs/>
          <w:sz w:val="24"/>
          <w:szCs w:val="24"/>
        </w:rPr>
        <w:t>ATTACK</w:t>
      </w:r>
      <w:r w:rsidRPr="0090348D">
        <w:rPr>
          <w:rFonts w:asciiTheme="majorBidi" w:hAnsiTheme="majorBidi" w:cstheme="majorBidi"/>
          <w:sz w:val="24"/>
          <w:szCs w:val="24"/>
        </w:rPr>
        <w:t xml:space="preserve"> : ensemble des activités malveillantes (</w:t>
      </w:r>
      <w:proofErr w:type="spellStart"/>
      <w:r w:rsidRPr="0090348D">
        <w:rPr>
          <w:rFonts w:asciiTheme="majorBidi" w:hAnsiTheme="majorBidi" w:cstheme="majorBidi"/>
          <w:sz w:val="24"/>
          <w:szCs w:val="24"/>
        </w:rPr>
        <w:t>DoS</w:t>
      </w:r>
      <w:proofErr w:type="spellEnd"/>
      <w:r w:rsidRPr="0090348D">
        <w:rPr>
          <w:rFonts w:asciiTheme="majorBidi" w:hAnsiTheme="majorBidi" w:cstheme="majorBidi"/>
          <w:sz w:val="24"/>
          <w:szCs w:val="24"/>
        </w:rPr>
        <w:t xml:space="preserve">, DDoS, </w:t>
      </w:r>
      <w:proofErr w:type="spellStart"/>
      <w:r w:rsidRPr="0090348D">
        <w:rPr>
          <w:rFonts w:asciiTheme="majorBidi" w:hAnsiTheme="majorBidi" w:cstheme="majorBidi"/>
          <w:sz w:val="24"/>
          <w:szCs w:val="24"/>
        </w:rPr>
        <w:t>PortScan</w:t>
      </w:r>
      <w:proofErr w:type="spellEnd"/>
      <w:r w:rsidRPr="0090348D">
        <w:rPr>
          <w:rFonts w:asciiTheme="majorBidi" w:hAnsiTheme="majorBidi" w:cstheme="majorBidi"/>
          <w:sz w:val="24"/>
          <w:szCs w:val="24"/>
        </w:rPr>
        <w:t>, Bot, FTP-</w:t>
      </w:r>
      <w:proofErr w:type="spellStart"/>
      <w:r w:rsidRPr="0090348D">
        <w:rPr>
          <w:rFonts w:asciiTheme="majorBidi" w:hAnsiTheme="majorBidi" w:cstheme="majorBidi"/>
          <w:sz w:val="24"/>
          <w:szCs w:val="24"/>
        </w:rPr>
        <w:t>Patator</w:t>
      </w:r>
      <w:proofErr w:type="spellEnd"/>
      <w:r w:rsidRPr="0090348D">
        <w:rPr>
          <w:rFonts w:asciiTheme="majorBidi" w:hAnsiTheme="majorBidi" w:cstheme="majorBidi"/>
          <w:sz w:val="24"/>
          <w:szCs w:val="24"/>
        </w:rPr>
        <w:t>, SSH-</w:t>
      </w:r>
      <w:proofErr w:type="spellStart"/>
      <w:r w:rsidRPr="0090348D">
        <w:rPr>
          <w:rFonts w:asciiTheme="majorBidi" w:hAnsiTheme="majorBidi" w:cstheme="majorBidi"/>
          <w:sz w:val="24"/>
          <w:szCs w:val="24"/>
        </w:rPr>
        <w:t>Patator</w:t>
      </w:r>
      <w:proofErr w:type="spellEnd"/>
      <w:r w:rsidRPr="0090348D">
        <w:rPr>
          <w:rFonts w:asciiTheme="majorBidi" w:hAnsiTheme="majorBidi" w:cstheme="majorBidi"/>
          <w:sz w:val="24"/>
          <w:szCs w:val="24"/>
        </w:rPr>
        <w:t xml:space="preserve">, Web </w:t>
      </w:r>
      <w:proofErr w:type="spellStart"/>
      <w:r w:rsidRPr="0090348D">
        <w:rPr>
          <w:rFonts w:asciiTheme="majorBidi" w:hAnsiTheme="majorBidi" w:cstheme="majorBidi"/>
          <w:sz w:val="24"/>
          <w:szCs w:val="24"/>
        </w:rPr>
        <w:t>Attacks</w:t>
      </w:r>
      <w:proofErr w:type="spellEnd"/>
      <w:r w:rsidRPr="0090348D">
        <w:rPr>
          <w:rFonts w:asciiTheme="majorBidi" w:hAnsiTheme="majorBidi" w:cstheme="majorBidi"/>
          <w:sz w:val="24"/>
          <w:szCs w:val="24"/>
        </w:rPr>
        <w:t>, Heartbleed, Infiltration, etc.).</w:t>
      </w:r>
    </w:p>
    <w:p w14:paraId="38300CD2" w14:textId="77777777" w:rsidR="0090348D" w:rsidRPr="0090348D" w:rsidRDefault="0090348D" w:rsidP="0090348D">
      <w:pPr>
        <w:spacing w:line="360" w:lineRule="auto"/>
        <w:jc w:val="both"/>
        <w:rPr>
          <w:rFonts w:asciiTheme="majorBidi" w:hAnsiTheme="majorBidi" w:cstheme="majorBidi"/>
          <w:sz w:val="24"/>
          <w:szCs w:val="24"/>
        </w:rPr>
      </w:pPr>
      <w:r w:rsidRPr="0090348D">
        <w:rPr>
          <w:rFonts w:asciiTheme="majorBidi" w:hAnsiTheme="majorBidi" w:cstheme="majorBidi"/>
          <w:sz w:val="24"/>
          <w:szCs w:val="24"/>
        </w:rPr>
        <w:t>Après cette transformation, la distribution des classes obtenue est la suivante :</w:t>
      </w:r>
    </w:p>
    <w:tbl>
      <w:tblPr>
        <w:tblStyle w:val="Grilledutableau"/>
        <w:tblW w:w="0" w:type="auto"/>
        <w:jc w:val="center"/>
        <w:tblLook w:val="04A0" w:firstRow="1" w:lastRow="0" w:firstColumn="1" w:lastColumn="0" w:noHBand="0" w:noVBand="1"/>
      </w:tblPr>
      <w:tblGrid>
        <w:gridCol w:w="1144"/>
        <w:gridCol w:w="2245"/>
      </w:tblGrid>
      <w:tr w:rsidR="0090348D" w:rsidRPr="0090348D" w14:paraId="392ED066" w14:textId="77777777" w:rsidTr="0090348D">
        <w:trPr>
          <w:jc w:val="center"/>
        </w:trPr>
        <w:tc>
          <w:tcPr>
            <w:tcW w:w="0" w:type="auto"/>
            <w:hideMark/>
          </w:tcPr>
          <w:p w14:paraId="26689926" w14:textId="77777777" w:rsidR="0090348D" w:rsidRPr="0090348D" w:rsidRDefault="0090348D" w:rsidP="0090348D">
            <w:pPr>
              <w:spacing w:after="160" w:line="360" w:lineRule="auto"/>
              <w:jc w:val="both"/>
              <w:rPr>
                <w:rFonts w:asciiTheme="majorBidi" w:hAnsiTheme="majorBidi" w:cstheme="majorBidi"/>
                <w:b/>
                <w:bCs/>
                <w:sz w:val="24"/>
                <w:szCs w:val="24"/>
              </w:rPr>
            </w:pPr>
            <w:r w:rsidRPr="0090348D">
              <w:rPr>
                <w:rFonts w:asciiTheme="majorBidi" w:hAnsiTheme="majorBidi" w:cstheme="majorBidi"/>
                <w:b/>
                <w:bCs/>
                <w:sz w:val="24"/>
                <w:szCs w:val="24"/>
              </w:rPr>
              <w:t>Classe</w:t>
            </w:r>
          </w:p>
        </w:tc>
        <w:tc>
          <w:tcPr>
            <w:tcW w:w="0" w:type="auto"/>
            <w:hideMark/>
          </w:tcPr>
          <w:p w14:paraId="15C81DE0" w14:textId="77777777" w:rsidR="0090348D" w:rsidRPr="0090348D" w:rsidRDefault="0090348D" w:rsidP="0090348D">
            <w:pPr>
              <w:spacing w:after="160" w:line="360" w:lineRule="auto"/>
              <w:jc w:val="both"/>
              <w:rPr>
                <w:rFonts w:asciiTheme="majorBidi" w:hAnsiTheme="majorBidi" w:cstheme="majorBidi"/>
                <w:b/>
                <w:bCs/>
                <w:sz w:val="24"/>
                <w:szCs w:val="24"/>
              </w:rPr>
            </w:pPr>
            <w:r w:rsidRPr="0090348D">
              <w:rPr>
                <w:rFonts w:asciiTheme="majorBidi" w:hAnsiTheme="majorBidi" w:cstheme="majorBidi"/>
                <w:b/>
                <w:bCs/>
                <w:sz w:val="24"/>
                <w:szCs w:val="24"/>
              </w:rPr>
              <w:t>Nombre d'instances</w:t>
            </w:r>
          </w:p>
        </w:tc>
      </w:tr>
      <w:tr w:rsidR="0090348D" w:rsidRPr="0090348D" w14:paraId="57BA37C0" w14:textId="77777777" w:rsidTr="0090348D">
        <w:trPr>
          <w:jc w:val="center"/>
        </w:trPr>
        <w:tc>
          <w:tcPr>
            <w:tcW w:w="0" w:type="auto"/>
            <w:hideMark/>
          </w:tcPr>
          <w:p w14:paraId="53FDB178" w14:textId="77777777" w:rsidR="0090348D" w:rsidRPr="0090348D" w:rsidRDefault="0090348D" w:rsidP="0090348D">
            <w:pPr>
              <w:spacing w:after="160" w:line="360" w:lineRule="auto"/>
              <w:jc w:val="both"/>
              <w:rPr>
                <w:rFonts w:asciiTheme="majorBidi" w:hAnsiTheme="majorBidi" w:cstheme="majorBidi"/>
                <w:sz w:val="24"/>
                <w:szCs w:val="24"/>
              </w:rPr>
            </w:pPr>
            <w:r w:rsidRPr="0090348D">
              <w:rPr>
                <w:rFonts w:asciiTheme="majorBidi" w:hAnsiTheme="majorBidi" w:cstheme="majorBidi"/>
                <w:sz w:val="24"/>
                <w:szCs w:val="24"/>
              </w:rPr>
              <w:t>BENIGN</w:t>
            </w:r>
          </w:p>
        </w:tc>
        <w:tc>
          <w:tcPr>
            <w:tcW w:w="0" w:type="auto"/>
            <w:hideMark/>
          </w:tcPr>
          <w:p w14:paraId="468E2F52" w14:textId="77777777" w:rsidR="0090348D" w:rsidRPr="0090348D" w:rsidRDefault="0090348D" w:rsidP="0090348D">
            <w:pPr>
              <w:spacing w:after="160" w:line="360" w:lineRule="auto"/>
              <w:jc w:val="both"/>
              <w:rPr>
                <w:rFonts w:asciiTheme="majorBidi" w:hAnsiTheme="majorBidi" w:cstheme="majorBidi"/>
                <w:sz w:val="24"/>
                <w:szCs w:val="24"/>
              </w:rPr>
            </w:pPr>
            <w:r w:rsidRPr="0090348D">
              <w:rPr>
                <w:rFonts w:asciiTheme="majorBidi" w:hAnsiTheme="majorBidi" w:cstheme="majorBidi"/>
                <w:sz w:val="24"/>
                <w:szCs w:val="24"/>
              </w:rPr>
              <w:t>2 095 057</w:t>
            </w:r>
          </w:p>
        </w:tc>
      </w:tr>
      <w:tr w:rsidR="0090348D" w:rsidRPr="0090348D" w14:paraId="4BA9C7C9" w14:textId="77777777" w:rsidTr="0090348D">
        <w:trPr>
          <w:jc w:val="center"/>
        </w:trPr>
        <w:tc>
          <w:tcPr>
            <w:tcW w:w="0" w:type="auto"/>
            <w:hideMark/>
          </w:tcPr>
          <w:p w14:paraId="1DF9AE39" w14:textId="77777777" w:rsidR="0090348D" w:rsidRPr="0090348D" w:rsidRDefault="0090348D" w:rsidP="0090348D">
            <w:pPr>
              <w:spacing w:after="160" w:line="360" w:lineRule="auto"/>
              <w:jc w:val="both"/>
              <w:rPr>
                <w:rFonts w:asciiTheme="majorBidi" w:hAnsiTheme="majorBidi" w:cstheme="majorBidi"/>
                <w:sz w:val="24"/>
                <w:szCs w:val="24"/>
              </w:rPr>
            </w:pPr>
            <w:r w:rsidRPr="0090348D">
              <w:rPr>
                <w:rFonts w:asciiTheme="majorBidi" w:hAnsiTheme="majorBidi" w:cstheme="majorBidi"/>
                <w:sz w:val="24"/>
                <w:szCs w:val="24"/>
              </w:rPr>
              <w:t>ATTACK</w:t>
            </w:r>
          </w:p>
        </w:tc>
        <w:tc>
          <w:tcPr>
            <w:tcW w:w="0" w:type="auto"/>
            <w:hideMark/>
          </w:tcPr>
          <w:p w14:paraId="0E9D82A6" w14:textId="77777777" w:rsidR="0090348D" w:rsidRPr="0090348D" w:rsidRDefault="0090348D" w:rsidP="0090348D">
            <w:pPr>
              <w:spacing w:after="160" w:line="360" w:lineRule="auto"/>
              <w:jc w:val="both"/>
              <w:rPr>
                <w:rFonts w:asciiTheme="majorBidi" w:hAnsiTheme="majorBidi" w:cstheme="majorBidi"/>
                <w:sz w:val="24"/>
                <w:szCs w:val="24"/>
              </w:rPr>
            </w:pPr>
            <w:r w:rsidRPr="0090348D">
              <w:rPr>
                <w:rFonts w:asciiTheme="majorBidi" w:hAnsiTheme="majorBidi" w:cstheme="majorBidi"/>
                <w:sz w:val="24"/>
                <w:szCs w:val="24"/>
              </w:rPr>
              <w:t>425 741</w:t>
            </w:r>
          </w:p>
        </w:tc>
      </w:tr>
    </w:tbl>
    <w:p w14:paraId="0F2ED352" w14:textId="489381CF" w:rsidR="0090348D" w:rsidRPr="0090348D" w:rsidRDefault="0090348D" w:rsidP="0090348D">
      <w:pPr>
        <w:spacing w:line="360" w:lineRule="auto"/>
        <w:jc w:val="both"/>
        <w:rPr>
          <w:rFonts w:asciiTheme="majorBidi" w:hAnsiTheme="majorBidi" w:cstheme="majorBidi"/>
          <w:sz w:val="24"/>
          <w:szCs w:val="24"/>
        </w:rPr>
      </w:pPr>
      <w:r w:rsidRPr="0090348D">
        <w:rPr>
          <w:rFonts w:asciiTheme="majorBidi" w:hAnsiTheme="majorBidi" w:cstheme="majorBidi"/>
          <w:sz w:val="24"/>
          <w:szCs w:val="24"/>
        </w:rPr>
        <w:t>Cette répartition met en évidence un déséquilibre entre les deux classes, le trafic normal représentant la majorité des observations. Ce déséquilibre a été pris en compte lors de l'évaluation des modèles en privilégiant des métriques adaptées, telles que le rappel (Recall).</w:t>
      </w:r>
    </w:p>
    <w:p w14:paraId="57984C91" w14:textId="77777777" w:rsidR="006E50F2" w:rsidRDefault="006E50F2" w:rsidP="0090348D">
      <w:pPr>
        <w:pStyle w:val="Titre3"/>
        <w:spacing w:line="360" w:lineRule="auto"/>
        <w:jc w:val="both"/>
        <w:rPr>
          <w:rFonts w:asciiTheme="majorBidi" w:hAnsiTheme="majorBidi"/>
          <w:b/>
          <w:bCs/>
          <w:color w:val="000000" w:themeColor="text1"/>
        </w:rPr>
      </w:pPr>
      <w:bookmarkStart w:id="5" w:name="_Toc235526043"/>
      <w:r w:rsidRPr="006E50F2">
        <w:rPr>
          <w:rFonts w:asciiTheme="majorBidi" w:hAnsiTheme="majorBidi"/>
          <w:b/>
          <w:bCs/>
          <w:color w:val="000000" w:themeColor="text1"/>
        </w:rPr>
        <w:t>2.2 Séparation des données d'entraînement et de test</w:t>
      </w:r>
      <w:bookmarkEnd w:id="5"/>
      <w:r w:rsidRPr="006E50F2">
        <w:rPr>
          <w:rFonts w:asciiTheme="majorBidi" w:hAnsiTheme="majorBidi"/>
          <w:b/>
          <w:bCs/>
          <w:color w:val="000000" w:themeColor="text1"/>
        </w:rPr>
        <w:t xml:space="preserve"> </w:t>
      </w:r>
    </w:p>
    <w:p w14:paraId="34EFB646" w14:textId="77777777" w:rsidR="0090348D" w:rsidRPr="0090348D" w:rsidRDefault="0090348D" w:rsidP="0090348D">
      <w:pPr>
        <w:spacing w:line="360" w:lineRule="auto"/>
        <w:jc w:val="both"/>
        <w:rPr>
          <w:rFonts w:asciiTheme="majorBidi" w:hAnsiTheme="majorBidi" w:cstheme="majorBidi"/>
          <w:sz w:val="24"/>
          <w:szCs w:val="24"/>
        </w:rPr>
      </w:pPr>
      <w:r w:rsidRPr="0090348D">
        <w:rPr>
          <w:rFonts w:asciiTheme="majorBidi" w:hAnsiTheme="majorBidi" w:cstheme="majorBidi"/>
          <w:sz w:val="24"/>
          <w:szCs w:val="24"/>
        </w:rPr>
        <w:t>Après la préparation des données, le jeu de données a été divisé en deux sous-ensembles : un ensemble d'entraînement destiné à l'apprentissage des modèles et un ensemble de test réservé à l'évaluation de leurs performances.</w:t>
      </w:r>
    </w:p>
    <w:p w14:paraId="6B3061A3" w14:textId="77777777" w:rsidR="0090348D" w:rsidRPr="0090348D" w:rsidRDefault="0090348D" w:rsidP="0090348D">
      <w:pPr>
        <w:spacing w:line="360" w:lineRule="auto"/>
        <w:jc w:val="both"/>
        <w:rPr>
          <w:rFonts w:asciiTheme="majorBidi" w:hAnsiTheme="majorBidi" w:cstheme="majorBidi"/>
          <w:sz w:val="24"/>
          <w:szCs w:val="24"/>
        </w:rPr>
      </w:pPr>
      <w:r w:rsidRPr="0090348D">
        <w:rPr>
          <w:rFonts w:asciiTheme="majorBidi" w:hAnsiTheme="majorBidi" w:cstheme="majorBidi"/>
          <w:sz w:val="24"/>
          <w:szCs w:val="24"/>
        </w:rPr>
        <w:t xml:space="preserve">Une séparation </w:t>
      </w:r>
      <w:r w:rsidRPr="0090348D">
        <w:rPr>
          <w:rFonts w:asciiTheme="majorBidi" w:hAnsiTheme="majorBidi" w:cstheme="majorBidi"/>
          <w:b/>
          <w:bCs/>
          <w:sz w:val="24"/>
          <w:szCs w:val="24"/>
        </w:rPr>
        <w:t>stratifiée</w:t>
      </w:r>
      <w:r w:rsidRPr="0090348D">
        <w:rPr>
          <w:rFonts w:asciiTheme="majorBidi" w:hAnsiTheme="majorBidi" w:cstheme="majorBidi"/>
          <w:sz w:val="24"/>
          <w:szCs w:val="24"/>
        </w:rPr>
        <w:t xml:space="preserve"> a été utilisée afin de conserver la même proportion des classes </w:t>
      </w:r>
      <w:r w:rsidRPr="0090348D">
        <w:rPr>
          <w:rFonts w:asciiTheme="majorBidi" w:hAnsiTheme="majorBidi" w:cstheme="majorBidi"/>
          <w:b/>
          <w:bCs/>
          <w:sz w:val="24"/>
          <w:szCs w:val="24"/>
        </w:rPr>
        <w:t>BENIGN</w:t>
      </w:r>
      <w:r w:rsidRPr="0090348D">
        <w:rPr>
          <w:rFonts w:asciiTheme="majorBidi" w:hAnsiTheme="majorBidi" w:cstheme="majorBidi"/>
          <w:sz w:val="24"/>
          <w:szCs w:val="24"/>
        </w:rPr>
        <w:t xml:space="preserve"> et </w:t>
      </w:r>
      <w:r w:rsidRPr="0090348D">
        <w:rPr>
          <w:rFonts w:asciiTheme="majorBidi" w:hAnsiTheme="majorBidi" w:cstheme="majorBidi"/>
          <w:b/>
          <w:bCs/>
          <w:sz w:val="24"/>
          <w:szCs w:val="24"/>
        </w:rPr>
        <w:t>ATTACK</w:t>
      </w:r>
      <w:r w:rsidRPr="0090348D">
        <w:rPr>
          <w:rFonts w:asciiTheme="majorBidi" w:hAnsiTheme="majorBidi" w:cstheme="majorBidi"/>
          <w:sz w:val="24"/>
          <w:szCs w:val="24"/>
        </w:rPr>
        <w:t xml:space="preserve"> dans les deux ensembles. Cette méthode est particulièrement adaptée aux jeux de données déséquilibrés, car elle garantit une représentation équitable des différentes classes lors de l'entraînement et de l'évaluation.</w:t>
      </w:r>
    </w:p>
    <w:p w14:paraId="22989C44" w14:textId="78D60D4E" w:rsidR="0090348D" w:rsidRPr="0090348D" w:rsidRDefault="0090348D" w:rsidP="0090348D">
      <w:pPr>
        <w:spacing w:line="360" w:lineRule="auto"/>
        <w:jc w:val="both"/>
        <w:rPr>
          <w:rFonts w:asciiTheme="majorBidi" w:hAnsiTheme="majorBidi" w:cstheme="majorBidi"/>
          <w:sz w:val="24"/>
          <w:szCs w:val="24"/>
        </w:rPr>
      </w:pPr>
      <w:r w:rsidRPr="0090348D">
        <w:rPr>
          <w:rFonts w:asciiTheme="majorBidi" w:hAnsiTheme="majorBidi" w:cstheme="majorBidi"/>
          <w:sz w:val="24"/>
          <w:szCs w:val="24"/>
        </w:rPr>
        <w:lastRenderedPageBreak/>
        <w:t xml:space="preserve">La répartition retenue est de </w:t>
      </w:r>
      <w:r w:rsidRPr="0090348D">
        <w:rPr>
          <w:rFonts w:asciiTheme="majorBidi" w:hAnsiTheme="majorBidi" w:cstheme="majorBidi"/>
          <w:b/>
          <w:bCs/>
          <w:sz w:val="24"/>
          <w:szCs w:val="24"/>
        </w:rPr>
        <w:t>80 %</w:t>
      </w:r>
      <w:r w:rsidRPr="0090348D">
        <w:rPr>
          <w:rFonts w:asciiTheme="majorBidi" w:hAnsiTheme="majorBidi" w:cstheme="majorBidi"/>
          <w:sz w:val="24"/>
          <w:szCs w:val="24"/>
        </w:rPr>
        <w:t xml:space="preserve"> des données pour l'entraînement et </w:t>
      </w:r>
      <w:r w:rsidRPr="0090348D">
        <w:rPr>
          <w:rFonts w:asciiTheme="majorBidi" w:hAnsiTheme="majorBidi" w:cstheme="majorBidi"/>
          <w:b/>
          <w:bCs/>
          <w:sz w:val="24"/>
          <w:szCs w:val="24"/>
        </w:rPr>
        <w:t>20 %</w:t>
      </w:r>
      <w:r w:rsidRPr="0090348D">
        <w:rPr>
          <w:rFonts w:asciiTheme="majorBidi" w:hAnsiTheme="majorBidi" w:cstheme="majorBidi"/>
          <w:sz w:val="24"/>
          <w:szCs w:val="24"/>
        </w:rPr>
        <w:t xml:space="preserve"> pour le test, avec un paramètre </w:t>
      </w:r>
      <w:proofErr w:type="spellStart"/>
      <w:r w:rsidRPr="0090348D">
        <w:rPr>
          <w:rFonts w:asciiTheme="majorBidi" w:hAnsiTheme="majorBidi" w:cstheme="majorBidi"/>
          <w:sz w:val="24"/>
          <w:szCs w:val="24"/>
        </w:rPr>
        <w:t>random_state</w:t>
      </w:r>
      <w:proofErr w:type="spellEnd"/>
      <w:r w:rsidRPr="0090348D">
        <w:rPr>
          <w:rFonts w:asciiTheme="majorBidi" w:hAnsiTheme="majorBidi" w:cstheme="majorBidi"/>
          <w:sz w:val="24"/>
          <w:szCs w:val="24"/>
        </w:rPr>
        <w:t xml:space="preserve"> </w:t>
      </w:r>
      <w:proofErr w:type="gramStart"/>
      <w:r w:rsidRPr="0090348D">
        <w:rPr>
          <w:rFonts w:asciiTheme="majorBidi" w:hAnsiTheme="majorBidi" w:cstheme="majorBidi"/>
          <w:sz w:val="24"/>
          <w:szCs w:val="24"/>
        </w:rPr>
        <w:t>fixé</w:t>
      </w:r>
      <w:proofErr w:type="gramEnd"/>
      <w:r w:rsidRPr="0090348D">
        <w:rPr>
          <w:rFonts w:asciiTheme="majorBidi" w:hAnsiTheme="majorBidi" w:cstheme="majorBidi"/>
          <w:sz w:val="24"/>
          <w:szCs w:val="24"/>
        </w:rPr>
        <w:t xml:space="preserve"> afin d'assurer la reproductibilité des expériences.</w:t>
      </w:r>
    </w:p>
    <w:p w14:paraId="30A7C384" w14:textId="04971B46" w:rsidR="006E50F2" w:rsidRDefault="006E50F2" w:rsidP="0090348D">
      <w:pPr>
        <w:pStyle w:val="Titre3"/>
        <w:spacing w:line="360" w:lineRule="auto"/>
        <w:jc w:val="both"/>
        <w:rPr>
          <w:rFonts w:asciiTheme="majorBidi" w:hAnsiTheme="majorBidi"/>
          <w:b/>
          <w:bCs/>
          <w:color w:val="000000" w:themeColor="text1"/>
        </w:rPr>
      </w:pPr>
      <w:bookmarkStart w:id="6" w:name="_Toc235526044"/>
      <w:r w:rsidRPr="006E50F2">
        <w:rPr>
          <w:rFonts w:asciiTheme="majorBidi" w:hAnsiTheme="majorBidi"/>
          <w:b/>
          <w:bCs/>
          <w:color w:val="000000" w:themeColor="text1"/>
        </w:rPr>
        <w:t>2.3 Métriques d'évaluation retenues</w:t>
      </w:r>
      <w:bookmarkEnd w:id="6"/>
    </w:p>
    <w:p w14:paraId="46EA66A9" w14:textId="77777777" w:rsidR="0090348D" w:rsidRPr="0090348D" w:rsidRDefault="0090348D" w:rsidP="0090348D">
      <w:pPr>
        <w:spacing w:line="360" w:lineRule="auto"/>
        <w:jc w:val="both"/>
        <w:rPr>
          <w:rFonts w:asciiTheme="majorBidi" w:hAnsiTheme="majorBidi" w:cstheme="majorBidi"/>
          <w:sz w:val="24"/>
          <w:szCs w:val="24"/>
        </w:rPr>
      </w:pPr>
      <w:r w:rsidRPr="0090348D">
        <w:rPr>
          <w:rFonts w:asciiTheme="majorBidi" w:hAnsiTheme="majorBidi" w:cstheme="majorBidi"/>
          <w:sz w:val="24"/>
          <w:szCs w:val="24"/>
        </w:rPr>
        <w:t>L'évaluation des modèles ne repose pas uniquement sur le taux de précision global (</w:t>
      </w:r>
      <w:r w:rsidRPr="0090348D">
        <w:rPr>
          <w:rFonts w:asciiTheme="majorBidi" w:hAnsiTheme="majorBidi" w:cstheme="majorBidi"/>
          <w:b/>
          <w:bCs/>
          <w:sz w:val="24"/>
          <w:szCs w:val="24"/>
        </w:rPr>
        <w:t>Accuracy</w:t>
      </w:r>
      <w:r w:rsidRPr="0090348D">
        <w:rPr>
          <w:rFonts w:asciiTheme="majorBidi" w:hAnsiTheme="majorBidi" w:cstheme="majorBidi"/>
          <w:sz w:val="24"/>
          <w:szCs w:val="24"/>
        </w:rPr>
        <w:t xml:space="preserve">), celui-ci pouvant être trompeur dans un contexte où la classe </w:t>
      </w:r>
      <w:r w:rsidRPr="0090348D">
        <w:rPr>
          <w:rFonts w:asciiTheme="majorBidi" w:hAnsiTheme="majorBidi" w:cstheme="majorBidi"/>
          <w:b/>
          <w:bCs/>
          <w:sz w:val="24"/>
          <w:szCs w:val="24"/>
        </w:rPr>
        <w:t>BENIGN</w:t>
      </w:r>
      <w:r w:rsidRPr="0090348D">
        <w:rPr>
          <w:rFonts w:asciiTheme="majorBidi" w:hAnsiTheme="majorBidi" w:cstheme="majorBidi"/>
          <w:sz w:val="24"/>
          <w:szCs w:val="24"/>
        </w:rPr>
        <w:t xml:space="preserve"> est largement majoritaire. Un modèle </w:t>
      </w:r>
      <w:proofErr w:type="spellStart"/>
      <w:r w:rsidRPr="0090348D">
        <w:rPr>
          <w:rFonts w:asciiTheme="majorBidi" w:hAnsiTheme="majorBidi" w:cstheme="majorBidi"/>
          <w:sz w:val="24"/>
          <w:szCs w:val="24"/>
        </w:rPr>
        <w:t>prédisisant</w:t>
      </w:r>
      <w:proofErr w:type="spellEnd"/>
      <w:r w:rsidRPr="0090348D">
        <w:rPr>
          <w:rFonts w:asciiTheme="majorBidi" w:hAnsiTheme="majorBidi" w:cstheme="majorBidi"/>
          <w:sz w:val="24"/>
          <w:szCs w:val="24"/>
        </w:rPr>
        <w:t xml:space="preserve"> systématiquement la classe majoritaire pourrait ainsi obtenir une précision élevée sans être réellement capable de détecter les attaques.</w:t>
      </w:r>
    </w:p>
    <w:p w14:paraId="2971334B" w14:textId="77777777" w:rsidR="0090348D" w:rsidRPr="0090348D" w:rsidRDefault="0090348D" w:rsidP="0090348D">
      <w:pPr>
        <w:spacing w:line="360" w:lineRule="auto"/>
        <w:jc w:val="both"/>
        <w:rPr>
          <w:rFonts w:asciiTheme="majorBidi" w:hAnsiTheme="majorBidi" w:cstheme="majorBidi"/>
          <w:sz w:val="24"/>
          <w:szCs w:val="24"/>
        </w:rPr>
      </w:pPr>
      <w:r w:rsidRPr="0090348D">
        <w:rPr>
          <w:rFonts w:asciiTheme="majorBidi" w:hAnsiTheme="majorBidi" w:cstheme="majorBidi"/>
          <w:sz w:val="24"/>
          <w:szCs w:val="24"/>
        </w:rPr>
        <w:t>Afin d'obtenir une évaluation plus représentative des performances, plusieurs métriques ont été retenues :</w:t>
      </w:r>
    </w:p>
    <w:p w14:paraId="76C997A3" w14:textId="77777777" w:rsidR="0090348D" w:rsidRPr="0090348D" w:rsidRDefault="0090348D" w:rsidP="0090348D">
      <w:pPr>
        <w:numPr>
          <w:ilvl w:val="0"/>
          <w:numId w:val="5"/>
        </w:numPr>
        <w:spacing w:line="360" w:lineRule="auto"/>
        <w:jc w:val="both"/>
        <w:rPr>
          <w:rFonts w:asciiTheme="majorBidi" w:hAnsiTheme="majorBidi" w:cstheme="majorBidi"/>
          <w:sz w:val="24"/>
          <w:szCs w:val="24"/>
        </w:rPr>
      </w:pPr>
      <w:r w:rsidRPr="0090348D">
        <w:rPr>
          <w:rFonts w:asciiTheme="majorBidi" w:hAnsiTheme="majorBidi" w:cstheme="majorBidi"/>
          <w:b/>
          <w:bCs/>
          <w:sz w:val="24"/>
          <w:szCs w:val="24"/>
        </w:rPr>
        <w:t>Accuracy</w:t>
      </w:r>
      <w:r w:rsidRPr="0090348D">
        <w:rPr>
          <w:rFonts w:asciiTheme="majorBidi" w:hAnsiTheme="majorBidi" w:cstheme="majorBidi"/>
          <w:sz w:val="24"/>
          <w:szCs w:val="24"/>
        </w:rPr>
        <w:t xml:space="preserve"> : proportion globale des prédictions correctes.</w:t>
      </w:r>
    </w:p>
    <w:p w14:paraId="2ECB4ECA" w14:textId="77777777" w:rsidR="0090348D" w:rsidRPr="0090348D" w:rsidRDefault="0090348D" w:rsidP="0090348D">
      <w:pPr>
        <w:numPr>
          <w:ilvl w:val="0"/>
          <w:numId w:val="5"/>
        </w:numPr>
        <w:spacing w:line="360" w:lineRule="auto"/>
        <w:jc w:val="both"/>
        <w:rPr>
          <w:rFonts w:asciiTheme="majorBidi" w:hAnsiTheme="majorBidi" w:cstheme="majorBidi"/>
          <w:sz w:val="24"/>
          <w:szCs w:val="24"/>
        </w:rPr>
      </w:pPr>
      <w:r w:rsidRPr="0090348D">
        <w:rPr>
          <w:rFonts w:asciiTheme="majorBidi" w:hAnsiTheme="majorBidi" w:cstheme="majorBidi"/>
          <w:b/>
          <w:bCs/>
          <w:sz w:val="24"/>
          <w:szCs w:val="24"/>
        </w:rPr>
        <w:t>Precision</w:t>
      </w:r>
      <w:r w:rsidRPr="0090348D">
        <w:rPr>
          <w:rFonts w:asciiTheme="majorBidi" w:hAnsiTheme="majorBidi" w:cstheme="majorBidi"/>
          <w:sz w:val="24"/>
          <w:szCs w:val="24"/>
        </w:rPr>
        <w:t xml:space="preserve"> : capacité du modèle à limiter les faux positifs.</w:t>
      </w:r>
    </w:p>
    <w:p w14:paraId="489A578D" w14:textId="77777777" w:rsidR="0090348D" w:rsidRPr="0090348D" w:rsidRDefault="0090348D" w:rsidP="0090348D">
      <w:pPr>
        <w:numPr>
          <w:ilvl w:val="0"/>
          <w:numId w:val="5"/>
        </w:numPr>
        <w:spacing w:line="360" w:lineRule="auto"/>
        <w:jc w:val="both"/>
        <w:rPr>
          <w:rFonts w:asciiTheme="majorBidi" w:hAnsiTheme="majorBidi" w:cstheme="majorBidi"/>
          <w:sz w:val="24"/>
          <w:szCs w:val="24"/>
        </w:rPr>
      </w:pPr>
      <w:r w:rsidRPr="0090348D">
        <w:rPr>
          <w:rFonts w:asciiTheme="majorBidi" w:hAnsiTheme="majorBidi" w:cstheme="majorBidi"/>
          <w:b/>
          <w:bCs/>
          <w:sz w:val="24"/>
          <w:szCs w:val="24"/>
        </w:rPr>
        <w:t>Recall</w:t>
      </w:r>
      <w:r w:rsidRPr="0090348D">
        <w:rPr>
          <w:rFonts w:asciiTheme="majorBidi" w:hAnsiTheme="majorBidi" w:cstheme="majorBidi"/>
          <w:sz w:val="24"/>
          <w:szCs w:val="24"/>
        </w:rPr>
        <w:t xml:space="preserve"> : capacité du modèle à détecter les attaques réelles, en limitant les faux négatifs.</w:t>
      </w:r>
    </w:p>
    <w:p w14:paraId="641D9097" w14:textId="77777777" w:rsidR="0090348D" w:rsidRPr="0090348D" w:rsidRDefault="0090348D" w:rsidP="0090348D">
      <w:pPr>
        <w:numPr>
          <w:ilvl w:val="0"/>
          <w:numId w:val="5"/>
        </w:numPr>
        <w:spacing w:line="360" w:lineRule="auto"/>
        <w:jc w:val="both"/>
        <w:rPr>
          <w:rFonts w:asciiTheme="majorBidi" w:hAnsiTheme="majorBidi" w:cstheme="majorBidi"/>
          <w:sz w:val="24"/>
          <w:szCs w:val="24"/>
        </w:rPr>
      </w:pPr>
      <w:r w:rsidRPr="0090348D">
        <w:rPr>
          <w:rFonts w:asciiTheme="majorBidi" w:hAnsiTheme="majorBidi" w:cstheme="majorBidi"/>
          <w:b/>
          <w:bCs/>
          <w:sz w:val="24"/>
          <w:szCs w:val="24"/>
        </w:rPr>
        <w:t>F1-score</w:t>
      </w:r>
      <w:r w:rsidRPr="0090348D">
        <w:rPr>
          <w:rFonts w:asciiTheme="majorBidi" w:hAnsiTheme="majorBidi" w:cstheme="majorBidi"/>
          <w:sz w:val="24"/>
          <w:szCs w:val="24"/>
        </w:rPr>
        <w:t xml:space="preserve"> : moyenne harmonique entre la précision et le rappel.</w:t>
      </w:r>
    </w:p>
    <w:p w14:paraId="5D40DEEC" w14:textId="77777777" w:rsidR="0090348D" w:rsidRPr="0090348D" w:rsidRDefault="0090348D" w:rsidP="0090348D">
      <w:pPr>
        <w:numPr>
          <w:ilvl w:val="0"/>
          <w:numId w:val="5"/>
        </w:numPr>
        <w:spacing w:line="360" w:lineRule="auto"/>
        <w:jc w:val="both"/>
        <w:rPr>
          <w:rFonts w:asciiTheme="majorBidi" w:hAnsiTheme="majorBidi" w:cstheme="majorBidi"/>
          <w:sz w:val="24"/>
          <w:szCs w:val="24"/>
        </w:rPr>
      </w:pPr>
      <w:r w:rsidRPr="0090348D">
        <w:rPr>
          <w:rFonts w:asciiTheme="majorBidi" w:hAnsiTheme="majorBidi" w:cstheme="majorBidi"/>
          <w:b/>
          <w:bCs/>
          <w:sz w:val="24"/>
          <w:szCs w:val="24"/>
        </w:rPr>
        <w:t>Macro F1-score</w:t>
      </w:r>
      <w:r w:rsidRPr="0090348D">
        <w:rPr>
          <w:rFonts w:asciiTheme="majorBidi" w:hAnsiTheme="majorBidi" w:cstheme="majorBidi"/>
          <w:sz w:val="24"/>
          <w:szCs w:val="24"/>
        </w:rPr>
        <w:t xml:space="preserve"> : moyenne des F1-scores calculée indépendamment pour chaque classe, permettant une meilleure prise en compte du déséquilibre du jeu de données.</w:t>
      </w:r>
    </w:p>
    <w:p w14:paraId="5BFE7FBC" w14:textId="20F184CE" w:rsidR="0090348D" w:rsidRPr="0090348D" w:rsidRDefault="0090348D" w:rsidP="0090348D">
      <w:pPr>
        <w:numPr>
          <w:ilvl w:val="0"/>
          <w:numId w:val="5"/>
        </w:numPr>
        <w:spacing w:line="360" w:lineRule="auto"/>
        <w:jc w:val="both"/>
        <w:rPr>
          <w:rFonts w:asciiTheme="majorBidi" w:hAnsiTheme="majorBidi" w:cstheme="majorBidi"/>
          <w:sz w:val="24"/>
          <w:szCs w:val="24"/>
        </w:rPr>
      </w:pPr>
      <w:r w:rsidRPr="0090348D">
        <w:rPr>
          <w:rFonts w:asciiTheme="majorBidi" w:hAnsiTheme="majorBidi" w:cstheme="majorBidi"/>
          <w:b/>
          <w:bCs/>
          <w:sz w:val="24"/>
          <w:szCs w:val="24"/>
        </w:rPr>
        <w:t>Matrice de confusion</w:t>
      </w:r>
      <w:r w:rsidRPr="0090348D">
        <w:rPr>
          <w:rFonts w:asciiTheme="majorBidi" w:hAnsiTheme="majorBidi" w:cstheme="majorBidi"/>
          <w:sz w:val="24"/>
          <w:szCs w:val="24"/>
        </w:rPr>
        <w:t xml:space="preserve"> : représentation détaillée des bonnes et mauvaises classifications pour chaque classe.</w:t>
      </w:r>
    </w:p>
    <w:p w14:paraId="1D772226" w14:textId="77777777" w:rsidR="006E50F2" w:rsidRPr="006E50F2" w:rsidRDefault="006E50F2" w:rsidP="0090348D">
      <w:pPr>
        <w:pStyle w:val="Titre2"/>
        <w:numPr>
          <w:ilvl w:val="0"/>
          <w:numId w:val="2"/>
        </w:numPr>
        <w:spacing w:line="360" w:lineRule="auto"/>
        <w:jc w:val="both"/>
        <w:rPr>
          <w:rFonts w:asciiTheme="majorBidi" w:hAnsiTheme="majorBidi"/>
          <w:b/>
          <w:bCs/>
          <w:color w:val="000000" w:themeColor="text1"/>
        </w:rPr>
      </w:pPr>
      <w:bookmarkStart w:id="7" w:name="_Toc235526045"/>
      <w:r w:rsidRPr="006E50F2">
        <w:rPr>
          <w:rFonts w:asciiTheme="majorBidi" w:hAnsiTheme="majorBidi"/>
          <w:b/>
          <w:bCs/>
          <w:color w:val="000000" w:themeColor="text1"/>
        </w:rPr>
        <w:t>Développement des modèles machine Learning</w:t>
      </w:r>
      <w:bookmarkEnd w:id="7"/>
    </w:p>
    <w:p w14:paraId="41249D1D" w14:textId="426F468A" w:rsidR="006E50F2" w:rsidRDefault="006E50F2" w:rsidP="0090348D">
      <w:pPr>
        <w:pStyle w:val="Titre3"/>
        <w:spacing w:line="360" w:lineRule="auto"/>
        <w:jc w:val="both"/>
        <w:rPr>
          <w:rFonts w:asciiTheme="majorBidi" w:hAnsiTheme="majorBidi"/>
          <w:b/>
          <w:bCs/>
          <w:color w:val="000000" w:themeColor="text1"/>
        </w:rPr>
      </w:pPr>
      <w:bookmarkStart w:id="8" w:name="_Toc235526046"/>
      <w:r w:rsidRPr="006E50F2">
        <w:rPr>
          <w:rFonts w:asciiTheme="majorBidi" w:hAnsiTheme="majorBidi"/>
          <w:b/>
          <w:bCs/>
          <w:color w:val="000000" w:themeColor="text1"/>
        </w:rPr>
        <w:t>3.1 Arbre de Décision (Decision Tree)</w:t>
      </w:r>
      <w:bookmarkEnd w:id="8"/>
    </w:p>
    <w:p w14:paraId="0082404F" w14:textId="77777777" w:rsidR="0030481D" w:rsidRPr="0030481D" w:rsidRDefault="0030481D" w:rsidP="0030481D">
      <w:pPr>
        <w:ind w:firstLine="708"/>
        <w:jc w:val="both"/>
        <w:rPr>
          <w:rFonts w:asciiTheme="majorBidi" w:hAnsiTheme="majorBidi" w:cstheme="majorBidi"/>
          <w:sz w:val="24"/>
          <w:szCs w:val="24"/>
        </w:rPr>
      </w:pPr>
      <w:r w:rsidRPr="0030481D">
        <w:rPr>
          <w:rFonts w:asciiTheme="majorBidi" w:hAnsiTheme="majorBidi" w:cstheme="majorBidi"/>
          <w:sz w:val="24"/>
          <w:szCs w:val="24"/>
        </w:rPr>
        <w:t>L'arbre de décision (Decision Tree) est un algorithme d'apprentissage supervisé largement utilisé pour les problèmes de classification et de régression. Son principe repose sur la construction d'une structure arborescente dans laquelle chaque nœud représente une règle de décision appliquée à une variable du jeu de données, tandis que chaque branche correspond au résultat de cette règle. Le processus se poursuit jusqu'à atteindre des feuilles terminales, qui représentent la classe prédite.</w:t>
      </w:r>
    </w:p>
    <w:p w14:paraId="1FE9DA5D" w14:textId="77777777" w:rsidR="0030481D" w:rsidRPr="0030481D" w:rsidRDefault="0030481D" w:rsidP="0030481D">
      <w:pPr>
        <w:ind w:firstLine="708"/>
        <w:jc w:val="both"/>
        <w:rPr>
          <w:rFonts w:asciiTheme="majorBidi" w:hAnsiTheme="majorBidi" w:cstheme="majorBidi"/>
          <w:sz w:val="24"/>
          <w:szCs w:val="24"/>
        </w:rPr>
      </w:pPr>
      <w:r w:rsidRPr="0030481D">
        <w:rPr>
          <w:rFonts w:asciiTheme="majorBidi" w:hAnsiTheme="majorBidi" w:cstheme="majorBidi"/>
          <w:sz w:val="24"/>
          <w:szCs w:val="24"/>
        </w:rPr>
        <w:t>Lors de la phase d'apprentissage, l'algorithme sélectionne à chaque étape la variable offrant la meilleure séparation des données selon un critère d'impureté, tel que l'indice de Gini ou l'entropie. L'objectif est de créer des groupes les plus homogènes possibles afin de maximiser la capacité de discrimination entre les différentes classes.</w:t>
      </w:r>
    </w:p>
    <w:p w14:paraId="696AD616" w14:textId="77777777" w:rsidR="0030481D" w:rsidRPr="0030481D" w:rsidRDefault="0030481D" w:rsidP="0030481D">
      <w:pPr>
        <w:ind w:firstLine="708"/>
        <w:jc w:val="both"/>
        <w:rPr>
          <w:rFonts w:asciiTheme="majorBidi" w:hAnsiTheme="majorBidi" w:cstheme="majorBidi"/>
          <w:sz w:val="24"/>
          <w:szCs w:val="24"/>
        </w:rPr>
      </w:pPr>
      <w:r w:rsidRPr="0030481D">
        <w:rPr>
          <w:rFonts w:asciiTheme="majorBidi" w:hAnsiTheme="majorBidi" w:cstheme="majorBidi"/>
          <w:sz w:val="24"/>
          <w:szCs w:val="24"/>
        </w:rPr>
        <w:t xml:space="preserve">Dans le contexte de ce projet, l'arbre de décision constitue un premier modèle de référence (baseline). Il présente plusieurs avantages, notamment sa simplicité d'interprétation, </w:t>
      </w:r>
      <w:r w:rsidRPr="0030481D">
        <w:rPr>
          <w:rFonts w:asciiTheme="majorBidi" w:hAnsiTheme="majorBidi" w:cstheme="majorBidi"/>
          <w:sz w:val="24"/>
          <w:szCs w:val="24"/>
        </w:rPr>
        <w:lastRenderedPageBreak/>
        <w:t>sa rapidité d'entraînement ainsi que sa capacité à gérer directement des variables numériques sans nécessiter de normalisation préalable des données. En revanche, un arbre trop profond peut conduire à un phénomène de surapprentissage (overfitting), ce qui nécessite de contrôler certains paramètres de l'algorithme.</w:t>
      </w:r>
    </w:p>
    <w:p w14:paraId="42A3E717" w14:textId="2C82ECB0" w:rsidR="0030481D" w:rsidRDefault="0030481D" w:rsidP="0030481D">
      <w:pPr>
        <w:jc w:val="both"/>
        <w:rPr>
          <w:rFonts w:asciiTheme="majorBidi" w:hAnsiTheme="majorBidi" w:cstheme="majorBidi"/>
          <w:sz w:val="24"/>
          <w:szCs w:val="24"/>
        </w:rPr>
      </w:pPr>
      <w:r w:rsidRPr="0030481D">
        <w:rPr>
          <w:rFonts w:asciiTheme="majorBidi" w:hAnsiTheme="majorBidi" w:cstheme="majorBidi"/>
          <w:sz w:val="24"/>
          <w:szCs w:val="24"/>
        </w:rPr>
        <w:t xml:space="preserve">La Figure </w:t>
      </w:r>
      <w:r w:rsidR="00D935DD">
        <w:rPr>
          <w:rFonts w:asciiTheme="majorBidi" w:hAnsiTheme="majorBidi" w:cstheme="majorBidi"/>
          <w:sz w:val="24"/>
          <w:szCs w:val="24"/>
        </w:rPr>
        <w:t>1</w:t>
      </w:r>
      <w:r w:rsidRPr="0030481D">
        <w:rPr>
          <w:rFonts w:asciiTheme="majorBidi" w:hAnsiTheme="majorBidi" w:cstheme="majorBidi"/>
          <w:sz w:val="24"/>
          <w:szCs w:val="24"/>
        </w:rPr>
        <w:t xml:space="preserve"> illustre le principe général de fonctionnement d'un arbre de décision.</w:t>
      </w:r>
    </w:p>
    <w:p w14:paraId="01097FDA" w14:textId="77777777" w:rsidR="009E067B" w:rsidRDefault="009E067B" w:rsidP="009E067B">
      <w:pPr>
        <w:keepNext/>
        <w:jc w:val="both"/>
      </w:pPr>
      <w:r w:rsidRPr="009E067B">
        <w:rPr>
          <w:rFonts w:asciiTheme="majorBidi" w:hAnsiTheme="majorBidi" w:cstheme="majorBidi"/>
          <w:sz w:val="24"/>
          <w:szCs w:val="24"/>
        </w:rPr>
        <w:drawing>
          <wp:inline distT="0" distB="0" distL="0" distR="0" wp14:anchorId="7CC5D0C1" wp14:editId="59B5E028">
            <wp:extent cx="5760720" cy="2868295"/>
            <wp:effectExtent l="0" t="0" r="0" b="8255"/>
            <wp:docPr id="1362198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98071" name=""/>
                    <pic:cNvPicPr/>
                  </pic:nvPicPr>
                  <pic:blipFill>
                    <a:blip r:embed="rId6"/>
                    <a:stretch>
                      <a:fillRect/>
                    </a:stretch>
                  </pic:blipFill>
                  <pic:spPr>
                    <a:xfrm>
                      <a:off x="0" y="0"/>
                      <a:ext cx="5760720" cy="2868295"/>
                    </a:xfrm>
                    <a:prstGeom prst="rect">
                      <a:avLst/>
                    </a:prstGeom>
                  </pic:spPr>
                </pic:pic>
              </a:graphicData>
            </a:graphic>
          </wp:inline>
        </w:drawing>
      </w:r>
    </w:p>
    <w:p w14:paraId="24E53E77" w14:textId="05C40327" w:rsidR="0030481D" w:rsidRPr="009E067B" w:rsidRDefault="009E067B" w:rsidP="009E067B">
      <w:pPr>
        <w:pStyle w:val="Lgende"/>
        <w:spacing w:line="360" w:lineRule="auto"/>
        <w:jc w:val="center"/>
        <w:rPr>
          <w:rFonts w:asciiTheme="majorBidi" w:hAnsiTheme="majorBidi" w:cstheme="majorBidi"/>
          <w:color w:val="000000" w:themeColor="text1"/>
          <w:sz w:val="32"/>
          <w:szCs w:val="32"/>
        </w:rPr>
      </w:pPr>
      <w:r w:rsidRPr="009E067B">
        <w:rPr>
          <w:color w:val="000000" w:themeColor="text1"/>
          <w:sz w:val="22"/>
          <w:szCs w:val="22"/>
        </w:rPr>
        <w:t xml:space="preserve">Figure </w:t>
      </w:r>
      <w:r w:rsidRPr="009E067B">
        <w:rPr>
          <w:color w:val="000000" w:themeColor="text1"/>
          <w:sz w:val="22"/>
          <w:szCs w:val="22"/>
        </w:rPr>
        <w:fldChar w:fldCharType="begin"/>
      </w:r>
      <w:r w:rsidRPr="009E067B">
        <w:rPr>
          <w:color w:val="000000" w:themeColor="text1"/>
          <w:sz w:val="22"/>
          <w:szCs w:val="22"/>
        </w:rPr>
        <w:instrText xml:space="preserve"> SEQ Figure \* ARABIC </w:instrText>
      </w:r>
      <w:r w:rsidRPr="009E067B">
        <w:rPr>
          <w:color w:val="000000" w:themeColor="text1"/>
          <w:sz w:val="22"/>
          <w:szCs w:val="22"/>
        </w:rPr>
        <w:fldChar w:fldCharType="separate"/>
      </w:r>
      <w:r w:rsidR="005579B5">
        <w:rPr>
          <w:noProof/>
          <w:color w:val="000000" w:themeColor="text1"/>
          <w:sz w:val="22"/>
          <w:szCs w:val="22"/>
        </w:rPr>
        <w:t>1</w:t>
      </w:r>
      <w:r w:rsidRPr="009E067B">
        <w:rPr>
          <w:color w:val="000000" w:themeColor="text1"/>
          <w:sz w:val="22"/>
          <w:szCs w:val="22"/>
        </w:rPr>
        <w:fldChar w:fldCharType="end"/>
      </w:r>
      <w:r w:rsidRPr="009E067B">
        <w:rPr>
          <w:color w:val="000000" w:themeColor="text1"/>
          <w:sz w:val="22"/>
          <w:szCs w:val="22"/>
        </w:rPr>
        <w:t>: Principe de fonctionnement de l'algorithme Decision Tree</w:t>
      </w:r>
    </w:p>
    <w:p w14:paraId="099A1E4C" w14:textId="72482C29" w:rsidR="0030481D" w:rsidRPr="009E067B" w:rsidRDefault="0030481D" w:rsidP="009E067B">
      <w:pPr>
        <w:pStyle w:val="Paragraphedeliste"/>
        <w:numPr>
          <w:ilvl w:val="0"/>
          <w:numId w:val="8"/>
        </w:numPr>
        <w:jc w:val="both"/>
        <w:rPr>
          <w:rFonts w:asciiTheme="majorBidi" w:hAnsiTheme="majorBidi" w:cstheme="majorBidi"/>
          <w:b/>
          <w:bCs/>
          <w:sz w:val="24"/>
          <w:szCs w:val="24"/>
        </w:rPr>
      </w:pPr>
      <w:r w:rsidRPr="009E067B">
        <w:rPr>
          <w:rFonts w:asciiTheme="majorBidi" w:hAnsiTheme="majorBidi" w:cstheme="majorBidi"/>
          <w:b/>
          <w:bCs/>
          <w:sz w:val="24"/>
          <w:szCs w:val="24"/>
        </w:rPr>
        <w:t xml:space="preserve">Modèle avec la variable </w:t>
      </w:r>
      <w:r w:rsidRPr="009E067B">
        <w:rPr>
          <w:rFonts w:asciiTheme="majorBidi" w:hAnsiTheme="majorBidi" w:cstheme="majorBidi"/>
          <w:b/>
          <w:bCs/>
          <w:i/>
          <w:iCs/>
          <w:sz w:val="24"/>
          <w:szCs w:val="24"/>
        </w:rPr>
        <w:t>Destination Port</w:t>
      </w:r>
    </w:p>
    <w:p w14:paraId="7888EC86" w14:textId="77777777" w:rsidR="0030481D" w:rsidRPr="0030481D" w:rsidRDefault="0030481D" w:rsidP="009E067B">
      <w:pPr>
        <w:ind w:firstLine="708"/>
        <w:jc w:val="both"/>
        <w:rPr>
          <w:rFonts w:asciiTheme="majorBidi" w:hAnsiTheme="majorBidi" w:cstheme="majorBidi"/>
          <w:sz w:val="24"/>
          <w:szCs w:val="24"/>
        </w:rPr>
      </w:pPr>
      <w:r w:rsidRPr="0030481D">
        <w:rPr>
          <w:rFonts w:asciiTheme="majorBidi" w:hAnsiTheme="majorBidi" w:cstheme="majorBidi"/>
          <w:sz w:val="24"/>
          <w:szCs w:val="24"/>
        </w:rPr>
        <w:t xml:space="preserve">Dans une première expérimentation, le modèle a été entraîné en utilisant l'ensemble des variables du jeu de données, y compris la variable </w:t>
      </w:r>
      <w:r w:rsidRPr="0030481D">
        <w:rPr>
          <w:rFonts w:asciiTheme="majorBidi" w:hAnsiTheme="majorBidi" w:cstheme="majorBidi"/>
          <w:b/>
          <w:bCs/>
          <w:sz w:val="24"/>
          <w:szCs w:val="24"/>
        </w:rPr>
        <w:t>Destination Port</w:t>
      </w:r>
      <w:r w:rsidRPr="0030481D">
        <w:rPr>
          <w:rFonts w:asciiTheme="majorBidi" w:hAnsiTheme="majorBidi" w:cstheme="majorBidi"/>
          <w:sz w:val="24"/>
          <w:szCs w:val="24"/>
        </w:rPr>
        <w:t>. Cette approche permet d'exploiter toutes les informations disponibles afin d'obtenir les meilleures performances possibles en matière de détection.</w:t>
      </w:r>
    </w:p>
    <w:p w14:paraId="37E6C33F" w14:textId="77777777" w:rsidR="0030481D" w:rsidRPr="0030481D" w:rsidRDefault="0030481D" w:rsidP="009E067B">
      <w:pPr>
        <w:ind w:firstLine="708"/>
        <w:jc w:val="both"/>
        <w:rPr>
          <w:rFonts w:asciiTheme="majorBidi" w:hAnsiTheme="majorBidi" w:cstheme="majorBidi"/>
          <w:sz w:val="24"/>
          <w:szCs w:val="24"/>
        </w:rPr>
      </w:pPr>
      <w:r w:rsidRPr="0030481D">
        <w:rPr>
          <w:rFonts w:asciiTheme="majorBidi" w:hAnsiTheme="majorBidi" w:cstheme="majorBidi"/>
          <w:sz w:val="24"/>
          <w:szCs w:val="24"/>
        </w:rPr>
        <w:t xml:space="preserve">La variable </w:t>
      </w:r>
      <w:r w:rsidRPr="0030481D">
        <w:rPr>
          <w:rFonts w:asciiTheme="majorBidi" w:hAnsiTheme="majorBidi" w:cstheme="majorBidi"/>
          <w:b/>
          <w:bCs/>
          <w:sz w:val="24"/>
          <w:szCs w:val="24"/>
        </w:rPr>
        <w:t>Destination Port</w:t>
      </w:r>
      <w:r w:rsidRPr="0030481D">
        <w:rPr>
          <w:rFonts w:asciiTheme="majorBidi" w:hAnsiTheme="majorBidi" w:cstheme="majorBidi"/>
          <w:sz w:val="24"/>
          <w:szCs w:val="24"/>
        </w:rPr>
        <w:t xml:space="preserve"> correspond au port réseau de destination utilisé lors de la communication. Dans le jeu de données CICIDS2017, certaines catégories d'attaques ciblent fréquemment des ports spécifiques. Cette caractéristique peut donc constituer un indicateur pertinent pour distinguer un trafic légitime d'un trafic malveillant.</w:t>
      </w:r>
    </w:p>
    <w:p w14:paraId="2ADD1763" w14:textId="77777777" w:rsidR="0030481D" w:rsidRPr="0030481D" w:rsidRDefault="0030481D" w:rsidP="009E067B">
      <w:pPr>
        <w:ind w:firstLine="708"/>
        <w:jc w:val="both"/>
        <w:rPr>
          <w:rFonts w:asciiTheme="majorBidi" w:hAnsiTheme="majorBidi" w:cstheme="majorBidi"/>
          <w:sz w:val="24"/>
          <w:szCs w:val="24"/>
        </w:rPr>
      </w:pPr>
      <w:r w:rsidRPr="0030481D">
        <w:rPr>
          <w:rFonts w:asciiTheme="majorBidi" w:hAnsiTheme="majorBidi" w:cstheme="majorBidi"/>
          <w:sz w:val="24"/>
          <w:szCs w:val="24"/>
        </w:rPr>
        <w:t>Le modèle a été entraîné sur l'ensemble d'apprentissage puis évalué sur l'ensemble de test à l'aide des métriques retenues : Accuracy, Precision, Recall, F1-score, Macro F1-score ainsi que la matrice de confusion. Le temps d'entraînement a également été mesuré afin de comparer les performances avec les autres algorithmes étudiés.</w:t>
      </w:r>
    </w:p>
    <w:p w14:paraId="7ED70016" w14:textId="23BBC347" w:rsidR="0030481D" w:rsidRPr="009E067B" w:rsidRDefault="0030481D" w:rsidP="009E067B">
      <w:pPr>
        <w:pStyle w:val="Paragraphedeliste"/>
        <w:numPr>
          <w:ilvl w:val="0"/>
          <w:numId w:val="7"/>
        </w:numPr>
        <w:jc w:val="both"/>
        <w:rPr>
          <w:rFonts w:asciiTheme="majorBidi" w:hAnsiTheme="majorBidi" w:cstheme="majorBidi"/>
          <w:b/>
          <w:bCs/>
          <w:sz w:val="24"/>
          <w:szCs w:val="24"/>
        </w:rPr>
      </w:pPr>
      <w:r w:rsidRPr="009E067B">
        <w:rPr>
          <w:rFonts w:asciiTheme="majorBidi" w:hAnsiTheme="majorBidi" w:cstheme="majorBidi"/>
          <w:b/>
          <w:bCs/>
          <w:sz w:val="24"/>
          <w:szCs w:val="24"/>
        </w:rPr>
        <w:t xml:space="preserve">Modèle sans la variable </w:t>
      </w:r>
      <w:r w:rsidRPr="009E067B">
        <w:rPr>
          <w:rFonts w:asciiTheme="majorBidi" w:hAnsiTheme="majorBidi" w:cstheme="majorBidi"/>
          <w:b/>
          <w:bCs/>
          <w:i/>
          <w:iCs/>
          <w:sz w:val="24"/>
          <w:szCs w:val="24"/>
        </w:rPr>
        <w:t>Destination Port</w:t>
      </w:r>
    </w:p>
    <w:p w14:paraId="192B4501" w14:textId="77777777" w:rsidR="0030481D" w:rsidRPr="0030481D" w:rsidRDefault="0030481D" w:rsidP="009E067B">
      <w:pPr>
        <w:ind w:firstLine="360"/>
        <w:jc w:val="both"/>
        <w:rPr>
          <w:rFonts w:asciiTheme="majorBidi" w:hAnsiTheme="majorBidi" w:cstheme="majorBidi"/>
          <w:sz w:val="24"/>
          <w:szCs w:val="24"/>
        </w:rPr>
      </w:pPr>
      <w:r w:rsidRPr="0030481D">
        <w:rPr>
          <w:rFonts w:asciiTheme="majorBidi" w:hAnsiTheme="majorBidi" w:cstheme="majorBidi"/>
          <w:sz w:val="24"/>
          <w:szCs w:val="24"/>
        </w:rPr>
        <w:t xml:space="preserve">Afin d'évaluer l'influence réelle de la variable </w:t>
      </w:r>
      <w:r w:rsidRPr="0030481D">
        <w:rPr>
          <w:rFonts w:asciiTheme="majorBidi" w:hAnsiTheme="majorBidi" w:cstheme="majorBidi"/>
          <w:b/>
          <w:bCs/>
          <w:sz w:val="24"/>
          <w:szCs w:val="24"/>
        </w:rPr>
        <w:t>Destination Port</w:t>
      </w:r>
      <w:r w:rsidRPr="0030481D">
        <w:rPr>
          <w:rFonts w:asciiTheme="majorBidi" w:hAnsiTheme="majorBidi" w:cstheme="majorBidi"/>
          <w:sz w:val="24"/>
          <w:szCs w:val="24"/>
        </w:rPr>
        <w:t>, une seconde expérimentation a été réalisée après sa suppression du jeu de données avant l'entraînement du modèle.</w:t>
      </w:r>
    </w:p>
    <w:p w14:paraId="2C02F854" w14:textId="77777777" w:rsidR="0030481D" w:rsidRPr="0030481D" w:rsidRDefault="0030481D" w:rsidP="009E067B">
      <w:pPr>
        <w:ind w:firstLine="360"/>
        <w:jc w:val="both"/>
        <w:rPr>
          <w:rFonts w:asciiTheme="majorBidi" w:hAnsiTheme="majorBidi" w:cstheme="majorBidi"/>
          <w:sz w:val="24"/>
          <w:szCs w:val="24"/>
        </w:rPr>
      </w:pPr>
      <w:r w:rsidRPr="0030481D">
        <w:rPr>
          <w:rFonts w:asciiTheme="majorBidi" w:hAnsiTheme="majorBidi" w:cstheme="majorBidi"/>
          <w:sz w:val="24"/>
          <w:szCs w:val="24"/>
        </w:rPr>
        <w:t xml:space="preserve">Cette expérimentation répond à une recommandation de l'encadrant et vise à vérifier si les performances du modèle reposent principalement sur cette variable ou si celui-ci est capable </w:t>
      </w:r>
      <w:r w:rsidRPr="0030481D">
        <w:rPr>
          <w:rFonts w:asciiTheme="majorBidi" w:hAnsiTheme="majorBidi" w:cstheme="majorBidi"/>
          <w:sz w:val="24"/>
          <w:szCs w:val="24"/>
        </w:rPr>
        <w:lastRenderedPageBreak/>
        <w:t>d'apprendre les comportements caractéristiques du trafic réseau à partir des autres attributs disponibles.</w:t>
      </w:r>
    </w:p>
    <w:p w14:paraId="49918789" w14:textId="31DB3161" w:rsidR="0030481D" w:rsidRPr="0030481D" w:rsidRDefault="0030481D" w:rsidP="009E067B">
      <w:pPr>
        <w:ind w:firstLine="360"/>
        <w:jc w:val="both"/>
        <w:rPr>
          <w:rFonts w:asciiTheme="majorBidi" w:hAnsiTheme="majorBidi" w:cstheme="majorBidi"/>
          <w:sz w:val="24"/>
          <w:szCs w:val="24"/>
        </w:rPr>
      </w:pPr>
      <w:r w:rsidRPr="0030481D">
        <w:rPr>
          <w:rFonts w:asciiTheme="majorBidi" w:hAnsiTheme="majorBidi" w:cstheme="majorBidi"/>
          <w:sz w:val="24"/>
          <w:szCs w:val="24"/>
        </w:rPr>
        <w:t xml:space="preserve">Les mêmes paramètres d'entraînement ainsi que la même stratégie de séparation des données ont été conservés afin de garantir une comparaison équitable entre les deux modèles. Les résultats obtenus permettront d'analyser l'impact de la suppression de </w:t>
      </w:r>
      <w:r w:rsidRPr="0030481D">
        <w:rPr>
          <w:rFonts w:asciiTheme="majorBidi" w:hAnsiTheme="majorBidi" w:cstheme="majorBidi"/>
          <w:b/>
          <w:bCs/>
          <w:sz w:val="24"/>
          <w:szCs w:val="24"/>
        </w:rPr>
        <w:t>Destination Port</w:t>
      </w:r>
      <w:r w:rsidRPr="0030481D">
        <w:rPr>
          <w:rFonts w:asciiTheme="majorBidi" w:hAnsiTheme="majorBidi" w:cstheme="majorBidi"/>
          <w:sz w:val="24"/>
          <w:szCs w:val="24"/>
        </w:rPr>
        <w:t xml:space="preserve"> sur les performances globales de l'algorithme et d'évaluer sa capacité de généralisation dans un environnement réseau réel.</w:t>
      </w:r>
    </w:p>
    <w:p w14:paraId="41FBD362" w14:textId="43FC5DA1" w:rsidR="006E50F2" w:rsidRDefault="006E50F2" w:rsidP="0090348D">
      <w:pPr>
        <w:pStyle w:val="Titre3"/>
        <w:spacing w:line="360" w:lineRule="auto"/>
        <w:jc w:val="both"/>
        <w:rPr>
          <w:rFonts w:asciiTheme="majorBidi" w:hAnsiTheme="majorBidi"/>
          <w:b/>
          <w:bCs/>
          <w:color w:val="000000" w:themeColor="text1"/>
        </w:rPr>
      </w:pPr>
      <w:bookmarkStart w:id="9" w:name="_Toc235526047"/>
      <w:r w:rsidRPr="006E50F2">
        <w:rPr>
          <w:rFonts w:asciiTheme="majorBidi" w:hAnsiTheme="majorBidi"/>
          <w:b/>
          <w:bCs/>
          <w:color w:val="000000" w:themeColor="text1"/>
        </w:rPr>
        <w:t>3.2 Forêt Aléatoire (Random Forest)</w:t>
      </w:r>
      <w:bookmarkEnd w:id="9"/>
    </w:p>
    <w:p w14:paraId="4BE9A14D" w14:textId="77777777" w:rsidR="00FF58E3" w:rsidRPr="00FF58E3" w:rsidRDefault="00FF58E3" w:rsidP="00FF58E3">
      <w:pPr>
        <w:spacing w:line="360" w:lineRule="auto"/>
        <w:ind w:firstLine="708"/>
        <w:jc w:val="both"/>
        <w:rPr>
          <w:rFonts w:asciiTheme="majorBidi" w:hAnsiTheme="majorBidi" w:cstheme="majorBidi"/>
          <w:sz w:val="24"/>
          <w:szCs w:val="24"/>
        </w:rPr>
      </w:pPr>
      <w:r w:rsidRPr="00FF58E3">
        <w:rPr>
          <w:rFonts w:asciiTheme="majorBidi" w:hAnsiTheme="majorBidi" w:cstheme="majorBidi"/>
          <w:sz w:val="24"/>
          <w:szCs w:val="24"/>
        </w:rPr>
        <w:t xml:space="preserve">La </w:t>
      </w:r>
      <w:r w:rsidRPr="00FF58E3">
        <w:rPr>
          <w:rFonts w:asciiTheme="majorBidi" w:hAnsiTheme="majorBidi" w:cstheme="majorBidi"/>
          <w:b/>
          <w:bCs/>
          <w:sz w:val="24"/>
          <w:szCs w:val="24"/>
        </w:rPr>
        <w:t>Forêt Aléatoire (Random Forest)</w:t>
      </w:r>
      <w:r w:rsidRPr="00FF58E3">
        <w:rPr>
          <w:rFonts w:asciiTheme="majorBidi" w:hAnsiTheme="majorBidi" w:cstheme="majorBidi"/>
          <w:sz w:val="24"/>
          <w:szCs w:val="24"/>
        </w:rPr>
        <w:t xml:space="preserve"> est un algorithme d'apprentissage supervisé basé sur le principe de l'apprentissage par ensemble (</w:t>
      </w:r>
      <w:r w:rsidRPr="00FF58E3">
        <w:rPr>
          <w:rFonts w:asciiTheme="majorBidi" w:hAnsiTheme="majorBidi" w:cstheme="majorBidi"/>
          <w:i/>
          <w:iCs/>
          <w:sz w:val="24"/>
          <w:szCs w:val="24"/>
        </w:rPr>
        <w:t>Ensemble Learning</w:t>
      </w:r>
      <w:r w:rsidRPr="00FF58E3">
        <w:rPr>
          <w:rFonts w:asciiTheme="majorBidi" w:hAnsiTheme="majorBidi" w:cstheme="majorBidi"/>
          <w:sz w:val="24"/>
          <w:szCs w:val="24"/>
        </w:rPr>
        <w:t xml:space="preserve">). Contrairement à l'arbre de décision, qui construit un unique arbre de classification, le Random Forest génère un ensemble de plusieurs arbres de décision indépendants, appelés </w:t>
      </w:r>
      <w:r w:rsidRPr="00FF58E3">
        <w:rPr>
          <w:rFonts w:asciiTheme="majorBidi" w:hAnsiTheme="majorBidi" w:cstheme="majorBidi"/>
          <w:b/>
          <w:bCs/>
          <w:sz w:val="24"/>
          <w:szCs w:val="24"/>
        </w:rPr>
        <w:t>arbres faibles</w:t>
      </w:r>
      <w:r w:rsidRPr="00FF58E3">
        <w:rPr>
          <w:rFonts w:asciiTheme="majorBidi" w:hAnsiTheme="majorBidi" w:cstheme="majorBidi"/>
          <w:sz w:val="24"/>
          <w:szCs w:val="24"/>
        </w:rPr>
        <w:t xml:space="preserve"> (</w:t>
      </w:r>
      <w:proofErr w:type="spellStart"/>
      <w:r w:rsidRPr="00FF58E3">
        <w:rPr>
          <w:rFonts w:asciiTheme="majorBidi" w:hAnsiTheme="majorBidi" w:cstheme="majorBidi"/>
          <w:i/>
          <w:iCs/>
          <w:sz w:val="24"/>
          <w:szCs w:val="24"/>
        </w:rPr>
        <w:t>weak</w:t>
      </w:r>
      <w:proofErr w:type="spellEnd"/>
      <w:r w:rsidRPr="00FF58E3">
        <w:rPr>
          <w:rFonts w:asciiTheme="majorBidi" w:hAnsiTheme="majorBidi" w:cstheme="majorBidi"/>
          <w:i/>
          <w:iCs/>
          <w:sz w:val="24"/>
          <w:szCs w:val="24"/>
        </w:rPr>
        <w:t xml:space="preserve"> </w:t>
      </w:r>
      <w:proofErr w:type="spellStart"/>
      <w:r w:rsidRPr="00FF58E3">
        <w:rPr>
          <w:rFonts w:asciiTheme="majorBidi" w:hAnsiTheme="majorBidi" w:cstheme="majorBidi"/>
          <w:i/>
          <w:iCs/>
          <w:sz w:val="24"/>
          <w:szCs w:val="24"/>
        </w:rPr>
        <w:t>learners</w:t>
      </w:r>
      <w:proofErr w:type="spellEnd"/>
      <w:r w:rsidRPr="00FF58E3">
        <w:rPr>
          <w:rFonts w:asciiTheme="majorBidi" w:hAnsiTheme="majorBidi" w:cstheme="majorBidi"/>
          <w:sz w:val="24"/>
          <w:szCs w:val="24"/>
        </w:rPr>
        <w:t>). La prédiction finale est obtenue par un vote majoritaire des prédictions produites par chaque arbre.</w:t>
      </w:r>
    </w:p>
    <w:p w14:paraId="5CDDD9D8" w14:textId="77777777" w:rsidR="00FF58E3" w:rsidRPr="00FF58E3" w:rsidRDefault="00FF58E3" w:rsidP="00FF58E3">
      <w:pPr>
        <w:spacing w:line="360" w:lineRule="auto"/>
        <w:ind w:firstLine="708"/>
        <w:jc w:val="both"/>
        <w:rPr>
          <w:rFonts w:asciiTheme="majorBidi" w:hAnsiTheme="majorBidi" w:cstheme="majorBidi"/>
          <w:sz w:val="24"/>
          <w:szCs w:val="24"/>
        </w:rPr>
      </w:pPr>
      <w:r w:rsidRPr="00FF58E3">
        <w:rPr>
          <w:rFonts w:asciiTheme="majorBidi" w:hAnsiTheme="majorBidi" w:cstheme="majorBidi"/>
          <w:sz w:val="24"/>
          <w:szCs w:val="24"/>
        </w:rPr>
        <w:t>L'objectif de cette approche est de réduire le risque de surapprentissage (</w:t>
      </w:r>
      <w:r w:rsidRPr="00FF58E3">
        <w:rPr>
          <w:rFonts w:asciiTheme="majorBidi" w:hAnsiTheme="majorBidi" w:cstheme="majorBidi"/>
          <w:i/>
          <w:iCs/>
          <w:sz w:val="24"/>
          <w:szCs w:val="24"/>
        </w:rPr>
        <w:t>overfitting</w:t>
      </w:r>
      <w:r w:rsidRPr="00FF58E3">
        <w:rPr>
          <w:rFonts w:asciiTheme="majorBidi" w:hAnsiTheme="majorBidi" w:cstheme="majorBidi"/>
          <w:sz w:val="24"/>
          <w:szCs w:val="24"/>
        </w:rPr>
        <w:t>) observé avec un arbre de décision unique et d'améliorer la capacité de généralisation du modèle.</w:t>
      </w:r>
    </w:p>
    <w:p w14:paraId="45FB0943"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Le processus de construction d'une forêt aléatoire repose sur deux principes fondamentaux :</w:t>
      </w:r>
    </w:p>
    <w:p w14:paraId="4A9F285B" w14:textId="77777777" w:rsidR="00FF58E3" w:rsidRPr="00FF58E3" w:rsidRDefault="00FF58E3" w:rsidP="00FF58E3">
      <w:pPr>
        <w:numPr>
          <w:ilvl w:val="0"/>
          <w:numId w:val="9"/>
        </w:numPr>
        <w:spacing w:line="360" w:lineRule="auto"/>
        <w:jc w:val="both"/>
        <w:rPr>
          <w:rFonts w:asciiTheme="majorBidi" w:hAnsiTheme="majorBidi" w:cstheme="majorBidi"/>
          <w:sz w:val="24"/>
          <w:szCs w:val="24"/>
        </w:rPr>
      </w:pPr>
      <w:r w:rsidRPr="00FF58E3">
        <w:rPr>
          <w:rFonts w:asciiTheme="majorBidi" w:hAnsiTheme="majorBidi" w:cstheme="majorBidi"/>
          <w:b/>
          <w:bCs/>
          <w:sz w:val="24"/>
          <w:szCs w:val="24"/>
        </w:rPr>
        <w:t>Bootstrap Sampling</w:t>
      </w:r>
      <w:r w:rsidRPr="00FF58E3">
        <w:rPr>
          <w:rFonts w:asciiTheme="majorBidi" w:hAnsiTheme="majorBidi" w:cstheme="majorBidi"/>
          <w:sz w:val="24"/>
          <w:szCs w:val="24"/>
        </w:rPr>
        <w:t xml:space="preserve"> : chaque arbre est entraîné sur un sous-ensemble aléatoire du jeu d'entraînement obtenu par tirage avec remise.</w:t>
      </w:r>
    </w:p>
    <w:p w14:paraId="56DBFCCE" w14:textId="77777777" w:rsidR="00FF58E3" w:rsidRPr="00FF58E3" w:rsidRDefault="00FF58E3" w:rsidP="00FF58E3">
      <w:pPr>
        <w:numPr>
          <w:ilvl w:val="0"/>
          <w:numId w:val="9"/>
        </w:numPr>
        <w:spacing w:line="360" w:lineRule="auto"/>
        <w:jc w:val="both"/>
        <w:rPr>
          <w:rFonts w:asciiTheme="majorBidi" w:hAnsiTheme="majorBidi" w:cstheme="majorBidi"/>
          <w:sz w:val="24"/>
          <w:szCs w:val="24"/>
        </w:rPr>
      </w:pPr>
      <w:r w:rsidRPr="00FF58E3">
        <w:rPr>
          <w:rFonts w:asciiTheme="majorBidi" w:hAnsiTheme="majorBidi" w:cstheme="majorBidi"/>
          <w:b/>
          <w:bCs/>
          <w:sz w:val="24"/>
          <w:szCs w:val="24"/>
        </w:rPr>
        <w:t>Sélection aléatoire des variables</w:t>
      </w:r>
      <w:r w:rsidRPr="00FF58E3">
        <w:rPr>
          <w:rFonts w:asciiTheme="majorBidi" w:hAnsiTheme="majorBidi" w:cstheme="majorBidi"/>
          <w:sz w:val="24"/>
          <w:szCs w:val="24"/>
        </w:rPr>
        <w:t xml:space="preserve"> : à chaque nœud, seule une partie des variables est considérée pour effectuer la meilleure séparation.</w:t>
      </w:r>
    </w:p>
    <w:p w14:paraId="507E4B31"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Ces deux mécanismes introduisent de la diversité entre les arbres, ce qui améliore la robustesse globale du modèle.</w:t>
      </w:r>
    </w:p>
    <w:p w14:paraId="18178745"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Mathématiquement, si la forêt est composée de (N) arbres de décision, chaque arbre produit une prédiction (</w:t>
      </w:r>
      <w:proofErr w:type="spellStart"/>
      <w:r w:rsidRPr="00FF58E3">
        <w:rPr>
          <w:rFonts w:asciiTheme="majorBidi" w:hAnsiTheme="majorBidi" w:cstheme="majorBidi"/>
          <w:sz w:val="24"/>
          <w:szCs w:val="24"/>
        </w:rPr>
        <w:t>h_i</w:t>
      </w:r>
      <w:proofErr w:type="spellEnd"/>
      <w:r w:rsidRPr="00FF58E3">
        <w:rPr>
          <w:rFonts w:asciiTheme="majorBidi" w:hAnsiTheme="majorBidi" w:cstheme="majorBidi"/>
          <w:sz w:val="24"/>
          <w:szCs w:val="24"/>
        </w:rPr>
        <w:t>(x)) pour une observation (x).</w:t>
      </w:r>
    </w:p>
    <w:p w14:paraId="59AD2E31"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La prédiction finale est obtenue par vote majoritaire :</w:t>
      </w:r>
    </w:p>
    <w:p w14:paraId="73441577" w14:textId="4AE84F13" w:rsidR="00FF58E3" w:rsidRDefault="00D935DD" w:rsidP="00FF58E3">
      <w:pPr>
        <w:spacing w:line="360" w:lineRule="auto"/>
        <w:jc w:val="both"/>
        <w:rPr>
          <w:rFonts w:asciiTheme="majorBidi" w:hAnsiTheme="majorBidi" w:cstheme="majorBidi"/>
          <w:sz w:val="24"/>
          <w:szCs w:val="24"/>
        </w:rPr>
      </w:pPr>
      <m:oMathPara>
        <m:oMath>
          <m:acc>
            <m:accPr>
              <m:ctrlPr>
                <w:rPr>
                  <w:rFonts w:ascii="Cambria Math" w:hAnsi="Cambria Math" w:cstheme="majorBidi"/>
                  <w:i/>
                  <w:sz w:val="24"/>
                  <w:szCs w:val="24"/>
                </w:rPr>
              </m:ctrlPr>
            </m:accPr>
            <m:e/>
          </m:acc>
          <m:d>
            <m:dPr>
              <m:begChr m:val="{"/>
              <m:endChr m:val="}"/>
              <m:ctrlPr>
                <w:rPr>
                  <w:rFonts w:ascii="Cambria Math" w:hAnsi="Cambria Math" w:cstheme="majorBidi"/>
                  <w:i/>
                  <w:sz w:val="24"/>
                  <w:szCs w:val="24"/>
                </w:rPr>
              </m:ctrlPr>
            </m:dPr>
            <m:e>
              <m:r>
                <w:rPr>
                  <w:rFonts w:ascii="Cambria Math" w:hAnsi="Cambria Math" w:cstheme="majorBidi"/>
                  <w:sz w:val="24"/>
                  <w:szCs w:val="24"/>
                </w:rPr>
                <m:t>y</m:t>
              </m:r>
            </m:e>
          </m:d>
          <m:r>
            <w:rPr>
              <w:rFonts w:ascii="Cambria Math" w:hAnsi="Cambria Math" w:cstheme="majorBidi"/>
              <w:sz w:val="24"/>
              <w:szCs w:val="24"/>
            </w:rPr>
            <m:t>=mode</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h</m:t>
                  </m:r>
                </m:e>
                <m:sub>
                  <m:r>
                    <w:rPr>
                      <w:rFonts w:ascii="Cambria Math" w:hAnsi="Cambria Math" w:cstheme="majorBidi"/>
                      <w:sz w:val="24"/>
                      <w:szCs w:val="24"/>
                    </w:rPr>
                    <m:t>1</m:t>
                  </m:r>
                  <m:d>
                    <m:dPr>
                      <m:ctrlPr>
                        <w:rPr>
                          <w:rFonts w:ascii="Cambria Math" w:hAnsi="Cambria Math" w:cstheme="majorBidi"/>
                          <w:i/>
                          <w:sz w:val="24"/>
                          <w:szCs w:val="24"/>
                        </w:rPr>
                      </m:ctrlPr>
                    </m:dPr>
                    <m:e>
                      <m:r>
                        <w:rPr>
                          <w:rFonts w:ascii="Cambria Math" w:hAnsi="Cambria Math" w:cstheme="majorBidi"/>
                          <w:sz w:val="24"/>
                          <w:szCs w:val="24"/>
                        </w:rPr>
                        <m:t>x</m:t>
                      </m:r>
                    </m:e>
                  </m:d>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h</m:t>
                  </m:r>
                </m:e>
                <m:sub>
                  <m:r>
                    <w:rPr>
                      <w:rFonts w:ascii="Cambria Math" w:hAnsi="Cambria Math" w:cstheme="majorBidi"/>
                      <w:sz w:val="24"/>
                      <w:szCs w:val="24"/>
                    </w:rPr>
                    <m:t>2</m:t>
                  </m:r>
                  <m:d>
                    <m:dPr>
                      <m:ctrlPr>
                        <w:rPr>
                          <w:rFonts w:ascii="Cambria Math" w:hAnsi="Cambria Math" w:cstheme="majorBidi"/>
                          <w:i/>
                          <w:sz w:val="24"/>
                          <w:szCs w:val="24"/>
                        </w:rPr>
                      </m:ctrlPr>
                    </m:dPr>
                    <m:e>
                      <m:r>
                        <w:rPr>
                          <w:rFonts w:ascii="Cambria Math" w:hAnsi="Cambria Math" w:cstheme="majorBidi"/>
                          <w:sz w:val="24"/>
                          <w:szCs w:val="24"/>
                        </w:rPr>
                        <m:t>x</m:t>
                      </m:r>
                    </m:e>
                  </m:d>
                </m:sub>
              </m:sSub>
              <m:r>
                <w:rPr>
                  <w:rFonts w:ascii="Cambria Math" w:hAnsi="Cambria Math" w:cstheme="majorBidi"/>
                  <w:sz w:val="24"/>
                  <w:szCs w:val="24"/>
                </w:rPr>
                <m:t>,</m:t>
              </m:r>
              <m:r>
                <w:rPr>
                  <w:rFonts w:ascii="Cambria Math" w:hAnsi="Cambria Math" w:cstheme="majorBidi"/>
                  <w:sz w:val="24"/>
                  <w:szCs w:val="24"/>
                </w:rPr>
                <m:t>…</m:t>
              </m:r>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h</m:t>
                  </m:r>
                </m:e>
                <m:sub>
                  <m:r>
                    <w:rPr>
                      <w:rFonts w:ascii="Cambria Math" w:hAnsi="Cambria Math" w:cstheme="majorBidi"/>
                      <w:sz w:val="24"/>
                      <w:szCs w:val="24"/>
                    </w:rPr>
                    <m:t>n</m:t>
                  </m:r>
                  <m:d>
                    <m:dPr>
                      <m:ctrlPr>
                        <w:rPr>
                          <w:rFonts w:ascii="Cambria Math" w:hAnsi="Cambria Math" w:cstheme="majorBidi"/>
                          <w:i/>
                          <w:sz w:val="24"/>
                          <w:szCs w:val="24"/>
                        </w:rPr>
                      </m:ctrlPr>
                    </m:dPr>
                    <m:e>
                      <m:r>
                        <w:rPr>
                          <w:rFonts w:ascii="Cambria Math" w:hAnsi="Cambria Math" w:cstheme="majorBidi"/>
                          <w:sz w:val="24"/>
                          <w:szCs w:val="24"/>
                        </w:rPr>
                        <m:t>x</m:t>
                      </m:r>
                    </m:e>
                  </m:d>
                </m:sub>
              </m:sSub>
            </m:e>
          </m:d>
        </m:oMath>
      </m:oMathPara>
    </w:p>
    <w:p w14:paraId="09D52C0B" w14:textId="27944979" w:rsidR="00FF58E3" w:rsidRPr="00FF58E3" w:rsidRDefault="00FF58E3" w:rsidP="00FF58E3">
      <w:pPr>
        <w:spacing w:line="360" w:lineRule="auto"/>
        <w:jc w:val="both"/>
        <w:rPr>
          <w:rFonts w:asciiTheme="majorBidi" w:hAnsiTheme="majorBidi" w:cstheme="majorBidi"/>
          <w:sz w:val="24"/>
          <w:szCs w:val="24"/>
        </w:rPr>
      </w:pPr>
      <w:r>
        <w:rPr>
          <w:rFonts w:asciiTheme="majorBidi" w:hAnsiTheme="majorBidi" w:cstheme="majorBidi"/>
          <w:sz w:val="24"/>
          <w:szCs w:val="24"/>
        </w:rPr>
        <w:t>O</w:t>
      </w:r>
      <w:r w:rsidRPr="00FF58E3">
        <w:rPr>
          <w:rFonts w:asciiTheme="majorBidi" w:hAnsiTheme="majorBidi" w:cstheme="majorBidi"/>
          <w:sz w:val="24"/>
          <w:szCs w:val="24"/>
        </w:rPr>
        <w:t>ù :</w:t>
      </w:r>
    </w:p>
    <w:p w14:paraId="52075206" w14:textId="77777777" w:rsidR="00FF58E3" w:rsidRPr="00FF58E3" w:rsidRDefault="00FF58E3" w:rsidP="00FF58E3">
      <w:pPr>
        <w:numPr>
          <w:ilvl w:val="0"/>
          <w:numId w:val="10"/>
        </w:numPr>
        <w:spacing w:line="360" w:lineRule="auto"/>
        <w:jc w:val="both"/>
        <w:rPr>
          <w:rFonts w:asciiTheme="majorBidi" w:hAnsiTheme="majorBidi" w:cstheme="majorBidi"/>
          <w:sz w:val="24"/>
          <w:szCs w:val="24"/>
        </w:rPr>
      </w:pPr>
      <w:r w:rsidRPr="00FF58E3">
        <w:rPr>
          <w:rFonts w:asciiTheme="majorBidi" w:hAnsiTheme="majorBidi" w:cstheme="majorBidi"/>
          <w:sz w:val="24"/>
          <w:szCs w:val="24"/>
        </w:rPr>
        <w:t>(</w:t>
      </w:r>
      <w:proofErr w:type="spellStart"/>
      <w:proofErr w:type="gramStart"/>
      <w:r w:rsidRPr="00FF58E3">
        <w:rPr>
          <w:rFonts w:asciiTheme="majorBidi" w:hAnsiTheme="majorBidi" w:cstheme="majorBidi"/>
          <w:sz w:val="24"/>
          <w:szCs w:val="24"/>
        </w:rPr>
        <w:t>h</w:t>
      </w:r>
      <w:proofErr w:type="gramEnd"/>
      <w:r w:rsidRPr="00FF58E3">
        <w:rPr>
          <w:rFonts w:asciiTheme="majorBidi" w:hAnsiTheme="majorBidi" w:cstheme="majorBidi"/>
          <w:sz w:val="24"/>
          <w:szCs w:val="24"/>
        </w:rPr>
        <w:t>_i</w:t>
      </w:r>
      <w:proofErr w:type="spellEnd"/>
      <w:r w:rsidRPr="00FF58E3">
        <w:rPr>
          <w:rFonts w:asciiTheme="majorBidi" w:hAnsiTheme="majorBidi" w:cstheme="majorBidi"/>
          <w:sz w:val="24"/>
          <w:szCs w:val="24"/>
        </w:rPr>
        <w:t>(x)) représente la prédiction du (i^{</w:t>
      </w:r>
      <w:proofErr w:type="spellStart"/>
      <w:r w:rsidRPr="00FF58E3">
        <w:rPr>
          <w:rFonts w:asciiTheme="majorBidi" w:hAnsiTheme="majorBidi" w:cstheme="majorBidi"/>
          <w:sz w:val="24"/>
          <w:szCs w:val="24"/>
        </w:rPr>
        <w:t>ème</w:t>
      </w:r>
      <w:proofErr w:type="spellEnd"/>
      <w:r w:rsidRPr="00FF58E3">
        <w:rPr>
          <w:rFonts w:asciiTheme="majorBidi" w:hAnsiTheme="majorBidi" w:cstheme="majorBidi"/>
          <w:sz w:val="24"/>
          <w:szCs w:val="24"/>
        </w:rPr>
        <w:t>}) arbre ;</w:t>
      </w:r>
    </w:p>
    <w:p w14:paraId="7DE29A93" w14:textId="77777777" w:rsidR="00FF58E3" w:rsidRPr="00FF58E3" w:rsidRDefault="00FF58E3" w:rsidP="00FF58E3">
      <w:pPr>
        <w:numPr>
          <w:ilvl w:val="0"/>
          <w:numId w:val="10"/>
        </w:numPr>
        <w:spacing w:line="360" w:lineRule="auto"/>
        <w:jc w:val="both"/>
        <w:rPr>
          <w:rFonts w:asciiTheme="majorBidi" w:hAnsiTheme="majorBidi" w:cstheme="majorBidi"/>
          <w:sz w:val="24"/>
          <w:szCs w:val="24"/>
        </w:rPr>
      </w:pPr>
      <w:r w:rsidRPr="00FF58E3">
        <w:rPr>
          <w:rFonts w:asciiTheme="majorBidi" w:hAnsiTheme="majorBidi" w:cstheme="majorBidi"/>
          <w:sz w:val="24"/>
          <w:szCs w:val="24"/>
        </w:rPr>
        <w:t>(N) est le nombre total d'arbres de la forêt.</w:t>
      </w:r>
    </w:p>
    <w:p w14:paraId="7950F6E7" w14:textId="77777777" w:rsid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lastRenderedPageBreak/>
        <w:t xml:space="preserve">Chaque arbre est construit selon le même principe qu'un arbre de décision classique. Pour sélectionner la meilleure séparation, le Random Forest utilise généralement </w:t>
      </w:r>
      <w:r w:rsidRPr="00FF58E3">
        <w:rPr>
          <w:rFonts w:asciiTheme="majorBidi" w:hAnsiTheme="majorBidi" w:cstheme="majorBidi"/>
          <w:b/>
          <w:bCs/>
          <w:sz w:val="24"/>
          <w:szCs w:val="24"/>
        </w:rPr>
        <w:t>l'indice de Gini</w:t>
      </w:r>
      <w:r w:rsidRPr="00FF58E3">
        <w:rPr>
          <w:rFonts w:asciiTheme="majorBidi" w:hAnsiTheme="majorBidi" w:cstheme="majorBidi"/>
          <w:sz w:val="24"/>
          <w:szCs w:val="24"/>
        </w:rPr>
        <w:t>, défini par :</w:t>
      </w:r>
    </w:p>
    <w:p w14:paraId="79D86E40" w14:textId="07A31EE7" w:rsidR="00FF58E3" w:rsidRPr="00FF58E3" w:rsidRDefault="00FF58E3" w:rsidP="00C9603B">
      <w:pPr>
        <w:spacing w:line="360" w:lineRule="auto"/>
        <w:jc w:val="both"/>
        <w:rPr>
          <w:rFonts w:asciiTheme="majorBidi" w:eastAsiaTheme="minorEastAsia" w:hAnsiTheme="majorBidi" w:cstheme="majorBidi"/>
          <w:sz w:val="24"/>
          <w:szCs w:val="24"/>
        </w:rPr>
      </w:pPr>
      <m:oMathPara>
        <m:oMath>
          <m:r>
            <w:rPr>
              <w:rFonts w:ascii="Cambria Math" w:hAnsi="Cambria Math" w:cstheme="majorBidi"/>
              <w:sz w:val="24"/>
              <w:szCs w:val="24"/>
            </w:rPr>
            <m:t>Gini=1-</m:t>
          </m:r>
          <m:nary>
            <m:naryPr>
              <m:chr m:val="∑"/>
              <m:ctrlPr>
                <w:rPr>
                  <w:rFonts w:ascii="Cambria Math" w:hAnsi="Cambria Math" w:cstheme="majorBidi"/>
                  <w:i/>
                  <w:sz w:val="24"/>
                  <w:szCs w:val="24"/>
                </w:rPr>
              </m:ctrlPr>
            </m:naryPr>
            <m:sub>
              <m:d>
                <m:dPr>
                  <m:begChr m:val="{"/>
                  <m:endChr m:val="}"/>
                  <m:ctrlPr>
                    <w:rPr>
                      <w:rFonts w:ascii="Cambria Math" w:hAnsi="Cambria Math" w:cstheme="majorBidi"/>
                      <w:i/>
                      <w:sz w:val="24"/>
                      <w:szCs w:val="24"/>
                    </w:rPr>
                  </m:ctrlPr>
                </m:dPr>
                <m:e>
                  <m:r>
                    <w:rPr>
                      <w:rFonts w:ascii="Cambria Math" w:hAnsi="Cambria Math" w:cstheme="majorBidi"/>
                      <w:sz w:val="24"/>
                      <w:szCs w:val="24"/>
                    </w:rPr>
                    <m:t>i=1</m:t>
                  </m:r>
                </m:e>
              </m:d>
            </m:sub>
            <m:sup>
              <m:d>
                <m:dPr>
                  <m:begChr m:val="{"/>
                  <m:endChr m:val="}"/>
                  <m:ctrlPr>
                    <w:rPr>
                      <w:rFonts w:ascii="Cambria Math" w:hAnsi="Cambria Math" w:cstheme="majorBidi"/>
                      <w:i/>
                      <w:sz w:val="24"/>
                      <w:szCs w:val="24"/>
                    </w:rPr>
                  </m:ctrlPr>
                </m:dPr>
                <m:e>
                  <m:r>
                    <w:rPr>
                      <w:rFonts w:ascii="Cambria Math" w:hAnsi="Cambria Math" w:cstheme="majorBidi"/>
                      <w:sz w:val="24"/>
                      <w:szCs w:val="24"/>
                    </w:rPr>
                    <m:t>C</m:t>
                  </m:r>
                </m:e>
              </m:d>
              <m:sSubSup>
                <m:sSubSupPr>
                  <m:ctrlPr>
                    <w:rPr>
                      <w:rFonts w:ascii="Cambria Math" w:hAnsi="Cambria Math" w:cstheme="majorBidi"/>
                      <w:i/>
                      <w:sz w:val="24"/>
                      <w:szCs w:val="24"/>
                    </w:rPr>
                  </m:ctrlPr>
                </m:sSubSupPr>
                <m:e>
                  <m:r>
                    <w:rPr>
                      <w:rFonts w:ascii="Cambria Math" w:hAnsi="Cambria Math" w:cstheme="majorBidi"/>
                      <w:sz w:val="24"/>
                      <w:szCs w:val="24"/>
                    </w:rPr>
                    <m:t>p</m:t>
                  </m:r>
                </m:e>
                <m:sub>
                  <m:r>
                    <w:rPr>
                      <w:rFonts w:ascii="Cambria Math" w:hAnsi="Cambria Math" w:cstheme="majorBidi"/>
                      <w:sz w:val="24"/>
                      <w:szCs w:val="24"/>
                    </w:rPr>
                    <m:t>i</m:t>
                  </m:r>
                </m:sub>
                <m:sup>
                  <m:r>
                    <w:rPr>
                      <w:rFonts w:ascii="Cambria Math" w:hAnsi="Cambria Math" w:cstheme="majorBidi"/>
                      <w:sz w:val="24"/>
                      <w:szCs w:val="24"/>
                    </w:rPr>
                    <m:t>2</m:t>
                  </m:r>
                </m:sup>
              </m:sSubSup>
            </m:sup>
            <m:e/>
          </m:nary>
        </m:oMath>
      </m:oMathPara>
    </w:p>
    <w:p w14:paraId="1E70F275" w14:textId="10911FD9" w:rsidR="00FF58E3" w:rsidRPr="00FF58E3" w:rsidRDefault="00FF58E3" w:rsidP="00FF58E3">
      <w:pPr>
        <w:spacing w:line="360" w:lineRule="auto"/>
        <w:jc w:val="both"/>
        <w:rPr>
          <w:rFonts w:asciiTheme="majorBidi" w:hAnsiTheme="majorBidi" w:cstheme="majorBidi"/>
          <w:sz w:val="24"/>
          <w:szCs w:val="24"/>
        </w:rPr>
      </w:pPr>
      <w:r>
        <w:rPr>
          <w:rFonts w:asciiTheme="majorBidi" w:hAnsiTheme="majorBidi" w:cstheme="majorBidi"/>
          <w:sz w:val="24"/>
          <w:szCs w:val="24"/>
        </w:rPr>
        <w:t>O</w:t>
      </w:r>
      <w:r w:rsidRPr="00FF58E3">
        <w:rPr>
          <w:rFonts w:asciiTheme="majorBidi" w:hAnsiTheme="majorBidi" w:cstheme="majorBidi"/>
          <w:sz w:val="24"/>
          <w:szCs w:val="24"/>
        </w:rPr>
        <w:t>ù :</w:t>
      </w:r>
    </w:p>
    <w:p w14:paraId="6E123616" w14:textId="77777777" w:rsidR="00FF58E3" w:rsidRPr="00FF58E3" w:rsidRDefault="00FF58E3" w:rsidP="00FF58E3">
      <w:pPr>
        <w:numPr>
          <w:ilvl w:val="0"/>
          <w:numId w:val="11"/>
        </w:numPr>
        <w:spacing w:line="360" w:lineRule="auto"/>
        <w:jc w:val="both"/>
        <w:rPr>
          <w:rFonts w:asciiTheme="majorBidi" w:hAnsiTheme="majorBidi" w:cstheme="majorBidi"/>
          <w:sz w:val="24"/>
          <w:szCs w:val="24"/>
        </w:rPr>
      </w:pPr>
      <w:r w:rsidRPr="00FF58E3">
        <w:rPr>
          <w:rFonts w:asciiTheme="majorBidi" w:hAnsiTheme="majorBidi" w:cstheme="majorBidi"/>
          <w:sz w:val="24"/>
          <w:szCs w:val="24"/>
        </w:rPr>
        <w:t>(C) représente le nombre de classes ;</w:t>
      </w:r>
    </w:p>
    <w:p w14:paraId="4BB1E40D" w14:textId="77777777" w:rsidR="00FF58E3" w:rsidRPr="00FF58E3" w:rsidRDefault="00FF58E3" w:rsidP="00FF58E3">
      <w:pPr>
        <w:numPr>
          <w:ilvl w:val="0"/>
          <w:numId w:val="11"/>
        </w:numPr>
        <w:spacing w:line="360" w:lineRule="auto"/>
        <w:jc w:val="both"/>
        <w:rPr>
          <w:rFonts w:asciiTheme="majorBidi" w:hAnsiTheme="majorBidi" w:cstheme="majorBidi"/>
          <w:sz w:val="24"/>
          <w:szCs w:val="24"/>
        </w:rPr>
      </w:pPr>
      <w:r w:rsidRPr="00FF58E3">
        <w:rPr>
          <w:rFonts w:asciiTheme="majorBidi" w:hAnsiTheme="majorBidi" w:cstheme="majorBidi"/>
          <w:sz w:val="24"/>
          <w:szCs w:val="24"/>
        </w:rPr>
        <w:t>(</w:t>
      </w:r>
      <w:proofErr w:type="spellStart"/>
      <w:proofErr w:type="gramStart"/>
      <w:r w:rsidRPr="00FF58E3">
        <w:rPr>
          <w:rFonts w:asciiTheme="majorBidi" w:hAnsiTheme="majorBidi" w:cstheme="majorBidi"/>
          <w:sz w:val="24"/>
          <w:szCs w:val="24"/>
        </w:rPr>
        <w:t>p</w:t>
      </w:r>
      <w:proofErr w:type="gramEnd"/>
      <w:r w:rsidRPr="00FF58E3">
        <w:rPr>
          <w:rFonts w:asciiTheme="majorBidi" w:hAnsiTheme="majorBidi" w:cstheme="majorBidi"/>
          <w:sz w:val="24"/>
          <w:szCs w:val="24"/>
        </w:rPr>
        <w:t>_i</w:t>
      </w:r>
      <w:proofErr w:type="spellEnd"/>
      <w:r w:rsidRPr="00FF58E3">
        <w:rPr>
          <w:rFonts w:asciiTheme="majorBidi" w:hAnsiTheme="majorBidi" w:cstheme="majorBidi"/>
          <w:sz w:val="24"/>
          <w:szCs w:val="24"/>
        </w:rPr>
        <w:t>) correspond à la proportion des observations appartenant à la classe (i).</w:t>
      </w:r>
    </w:p>
    <w:p w14:paraId="02869C85"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Le meilleur découpage est celui qui minimise l'impureté des nœuds.</w:t>
      </w:r>
    </w:p>
    <w:p w14:paraId="012F4CF9"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Comparé à un arbre de décision unique, le Random Forest présente plusieurs avantages :</w:t>
      </w:r>
    </w:p>
    <w:p w14:paraId="0EA897D9" w14:textId="1A07EB31" w:rsidR="00FF58E3" w:rsidRPr="00FF58E3" w:rsidRDefault="00C9603B" w:rsidP="00FF58E3">
      <w:pPr>
        <w:numPr>
          <w:ilvl w:val="0"/>
          <w:numId w:val="12"/>
        </w:numPr>
        <w:spacing w:line="360" w:lineRule="auto"/>
        <w:jc w:val="both"/>
        <w:rPr>
          <w:rFonts w:asciiTheme="majorBidi" w:hAnsiTheme="majorBidi" w:cstheme="majorBidi"/>
          <w:sz w:val="24"/>
          <w:szCs w:val="24"/>
        </w:rPr>
      </w:pPr>
      <w:r>
        <w:rPr>
          <w:rFonts w:asciiTheme="majorBidi" w:hAnsiTheme="majorBidi" w:cstheme="majorBidi"/>
          <w:sz w:val="24"/>
          <w:szCs w:val="24"/>
        </w:rPr>
        <w:t>M</w:t>
      </w:r>
      <w:r w:rsidR="00FF58E3" w:rsidRPr="00FF58E3">
        <w:rPr>
          <w:rFonts w:asciiTheme="majorBidi" w:hAnsiTheme="majorBidi" w:cstheme="majorBidi"/>
          <w:sz w:val="24"/>
          <w:szCs w:val="24"/>
        </w:rPr>
        <w:t>eilleure capacité de généralisation ;</w:t>
      </w:r>
    </w:p>
    <w:p w14:paraId="74D60A75" w14:textId="0AFC9D58" w:rsidR="00FF58E3" w:rsidRPr="00FF58E3" w:rsidRDefault="00C9603B" w:rsidP="00FF58E3">
      <w:pPr>
        <w:numPr>
          <w:ilvl w:val="0"/>
          <w:numId w:val="12"/>
        </w:numPr>
        <w:spacing w:line="360" w:lineRule="auto"/>
        <w:jc w:val="both"/>
        <w:rPr>
          <w:rFonts w:asciiTheme="majorBidi" w:hAnsiTheme="majorBidi" w:cstheme="majorBidi"/>
          <w:sz w:val="24"/>
          <w:szCs w:val="24"/>
        </w:rPr>
      </w:pPr>
      <w:r>
        <w:rPr>
          <w:rFonts w:asciiTheme="majorBidi" w:hAnsiTheme="majorBidi" w:cstheme="majorBidi"/>
          <w:sz w:val="24"/>
          <w:szCs w:val="24"/>
        </w:rPr>
        <w:t>R</w:t>
      </w:r>
      <w:r w:rsidR="00FF58E3" w:rsidRPr="00FF58E3">
        <w:rPr>
          <w:rFonts w:asciiTheme="majorBidi" w:hAnsiTheme="majorBidi" w:cstheme="majorBidi"/>
          <w:sz w:val="24"/>
          <w:szCs w:val="24"/>
        </w:rPr>
        <w:t>éduction du surapprentissage ;</w:t>
      </w:r>
    </w:p>
    <w:p w14:paraId="525C2524" w14:textId="10210FF3" w:rsidR="00FF58E3" w:rsidRPr="00FF58E3" w:rsidRDefault="00C9603B" w:rsidP="00FF58E3">
      <w:pPr>
        <w:numPr>
          <w:ilvl w:val="0"/>
          <w:numId w:val="12"/>
        </w:numPr>
        <w:spacing w:line="360" w:lineRule="auto"/>
        <w:jc w:val="both"/>
        <w:rPr>
          <w:rFonts w:asciiTheme="majorBidi" w:hAnsiTheme="majorBidi" w:cstheme="majorBidi"/>
          <w:sz w:val="24"/>
          <w:szCs w:val="24"/>
        </w:rPr>
      </w:pPr>
      <w:r>
        <w:rPr>
          <w:rFonts w:asciiTheme="majorBidi" w:hAnsiTheme="majorBidi" w:cstheme="majorBidi"/>
          <w:sz w:val="24"/>
          <w:szCs w:val="24"/>
        </w:rPr>
        <w:t>B</w:t>
      </w:r>
      <w:r w:rsidR="00FF58E3" w:rsidRPr="00FF58E3">
        <w:rPr>
          <w:rFonts w:asciiTheme="majorBidi" w:hAnsiTheme="majorBidi" w:cstheme="majorBidi"/>
          <w:sz w:val="24"/>
          <w:szCs w:val="24"/>
        </w:rPr>
        <w:t>onne robustesse face au bruit ;</w:t>
      </w:r>
    </w:p>
    <w:p w14:paraId="3409C50C" w14:textId="09DB47D7" w:rsidR="00FF58E3" w:rsidRPr="00FF58E3" w:rsidRDefault="00C9603B" w:rsidP="00FF58E3">
      <w:pPr>
        <w:numPr>
          <w:ilvl w:val="0"/>
          <w:numId w:val="12"/>
        </w:numPr>
        <w:spacing w:line="360" w:lineRule="auto"/>
        <w:jc w:val="both"/>
        <w:rPr>
          <w:rFonts w:asciiTheme="majorBidi" w:hAnsiTheme="majorBidi" w:cstheme="majorBidi"/>
          <w:sz w:val="24"/>
          <w:szCs w:val="24"/>
        </w:rPr>
      </w:pPr>
      <w:r>
        <w:rPr>
          <w:rFonts w:asciiTheme="majorBidi" w:hAnsiTheme="majorBidi" w:cstheme="majorBidi"/>
          <w:sz w:val="24"/>
          <w:szCs w:val="24"/>
        </w:rPr>
        <w:t>C</w:t>
      </w:r>
      <w:r w:rsidR="00FF58E3" w:rsidRPr="00FF58E3">
        <w:rPr>
          <w:rFonts w:asciiTheme="majorBidi" w:hAnsiTheme="majorBidi" w:cstheme="majorBidi"/>
          <w:sz w:val="24"/>
          <w:szCs w:val="24"/>
        </w:rPr>
        <w:t>apacité à traiter des jeux de données de grande dimension.</w:t>
      </w:r>
    </w:p>
    <w:p w14:paraId="75D93792"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En revanche, cette amélioration des performances se traduit par un temps d'entraînement plus important ainsi qu'une interprétation moins intuitive du modèle.</w:t>
      </w:r>
    </w:p>
    <w:p w14:paraId="2935D08E" w14:textId="2B9F7621" w:rsid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 xml:space="preserve">La Figure </w:t>
      </w:r>
      <w:r w:rsidR="00D935DD">
        <w:rPr>
          <w:rFonts w:asciiTheme="majorBidi" w:hAnsiTheme="majorBidi" w:cstheme="majorBidi"/>
          <w:sz w:val="24"/>
          <w:szCs w:val="24"/>
        </w:rPr>
        <w:t>2</w:t>
      </w:r>
      <w:r w:rsidRPr="00FF58E3">
        <w:rPr>
          <w:rFonts w:asciiTheme="majorBidi" w:hAnsiTheme="majorBidi" w:cstheme="majorBidi"/>
          <w:sz w:val="24"/>
          <w:szCs w:val="24"/>
        </w:rPr>
        <w:t xml:space="preserve"> illustre le principe général de fonctionnement de l'algorithme Random Forest.</w:t>
      </w:r>
    </w:p>
    <w:p w14:paraId="3DACA9AA" w14:textId="77777777" w:rsidR="00C9603B" w:rsidRDefault="00C9603B" w:rsidP="00C9603B">
      <w:pPr>
        <w:keepNext/>
        <w:spacing w:line="360" w:lineRule="auto"/>
        <w:jc w:val="center"/>
      </w:pPr>
      <w:r w:rsidRPr="00C9603B">
        <w:rPr>
          <w:rFonts w:asciiTheme="majorBidi" w:hAnsiTheme="majorBidi" w:cstheme="majorBidi"/>
          <w:sz w:val="24"/>
          <w:szCs w:val="24"/>
        </w:rPr>
        <w:drawing>
          <wp:inline distT="0" distB="0" distL="0" distR="0" wp14:anchorId="4788337C" wp14:editId="7D582DFB">
            <wp:extent cx="3680659" cy="2329732"/>
            <wp:effectExtent l="0" t="0" r="0" b="0"/>
            <wp:docPr id="239436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36129" name=""/>
                    <pic:cNvPicPr/>
                  </pic:nvPicPr>
                  <pic:blipFill>
                    <a:blip r:embed="rId7"/>
                    <a:stretch>
                      <a:fillRect/>
                    </a:stretch>
                  </pic:blipFill>
                  <pic:spPr>
                    <a:xfrm>
                      <a:off x="0" y="0"/>
                      <a:ext cx="3703416" cy="2344136"/>
                    </a:xfrm>
                    <a:prstGeom prst="rect">
                      <a:avLst/>
                    </a:prstGeom>
                  </pic:spPr>
                </pic:pic>
              </a:graphicData>
            </a:graphic>
          </wp:inline>
        </w:drawing>
      </w:r>
    </w:p>
    <w:p w14:paraId="108E9C73" w14:textId="61277C95" w:rsidR="00FF58E3" w:rsidRPr="00FF58E3" w:rsidRDefault="00C9603B" w:rsidP="00C9603B">
      <w:pPr>
        <w:pStyle w:val="Lgende"/>
        <w:jc w:val="center"/>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sidR="005579B5">
        <w:rPr>
          <w:noProof/>
        </w:rPr>
        <w:t>2</w:t>
      </w:r>
      <w:r>
        <w:fldChar w:fldCharType="end"/>
      </w:r>
      <w:r>
        <w:t xml:space="preserve">: </w:t>
      </w:r>
      <w:r w:rsidRPr="000435DC">
        <w:t>Principe de fonctionnement de l'algorithme Random Forest</w:t>
      </w:r>
    </w:p>
    <w:p w14:paraId="4A14987B" w14:textId="3C5FB861" w:rsidR="00FF58E3" w:rsidRPr="00FF58E3" w:rsidRDefault="00FF58E3" w:rsidP="00FF58E3">
      <w:pPr>
        <w:spacing w:line="360" w:lineRule="auto"/>
        <w:jc w:val="both"/>
        <w:rPr>
          <w:rFonts w:asciiTheme="majorBidi" w:hAnsiTheme="majorBidi" w:cstheme="majorBidi"/>
          <w:sz w:val="24"/>
          <w:szCs w:val="24"/>
        </w:rPr>
      </w:pPr>
    </w:p>
    <w:p w14:paraId="132A8313" w14:textId="4F2653E4" w:rsidR="00FF58E3" w:rsidRPr="00C9603B" w:rsidRDefault="00FF58E3" w:rsidP="00C9603B">
      <w:pPr>
        <w:pStyle w:val="Paragraphedeliste"/>
        <w:numPr>
          <w:ilvl w:val="0"/>
          <w:numId w:val="7"/>
        </w:numPr>
        <w:spacing w:line="360" w:lineRule="auto"/>
        <w:jc w:val="both"/>
        <w:rPr>
          <w:rFonts w:asciiTheme="majorBidi" w:hAnsiTheme="majorBidi" w:cstheme="majorBidi"/>
          <w:b/>
          <w:bCs/>
          <w:sz w:val="24"/>
          <w:szCs w:val="24"/>
        </w:rPr>
      </w:pPr>
      <w:r w:rsidRPr="00C9603B">
        <w:rPr>
          <w:rFonts w:asciiTheme="majorBidi" w:hAnsiTheme="majorBidi" w:cstheme="majorBidi"/>
          <w:b/>
          <w:bCs/>
          <w:sz w:val="24"/>
          <w:szCs w:val="24"/>
        </w:rPr>
        <w:t xml:space="preserve">Modèle avec la variable </w:t>
      </w:r>
      <w:r w:rsidRPr="00C9603B">
        <w:rPr>
          <w:rFonts w:asciiTheme="majorBidi" w:hAnsiTheme="majorBidi" w:cstheme="majorBidi"/>
          <w:b/>
          <w:bCs/>
          <w:i/>
          <w:iCs/>
          <w:sz w:val="24"/>
          <w:szCs w:val="24"/>
        </w:rPr>
        <w:t>Destination Port</w:t>
      </w:r>
    </w:p>
    <w:p w14:paraId="60F321F4"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 xml:space="preserve">Dans une première expérimentation, le modèle Random Forest a été entraîné en utilisant l'ensemble des variables du jeu de données, y compris la variable </w:t>
      </w:r>
      <w:r w:rsidRPr="00FF58E3">
        <w:rPr>
          <w:rFonts w:asciiTheme="majorBidi" w:hAnsiTheme="majorBidi" w:cstheme="majorBidi"/>
          <w:b/>
          <w:bCs/>
          <w:sz w:val="24"/>
          <w:szCs w:val="24"/>
        </w:rPr>
        <w:t>Destination Port</w:t>
      </w:r>
      <w:r w:rsidRPr="00FF58E3">
        <w:rPr>
          <w:rFonts w:asciiTheme="majorBidi" w:hAnsiTheme="majorBidi" w:cstheme="majorBidi"/>
          <w:sz w:val="24"/>
          <w:szCs w:val="24"/>
        </w:rPr>
        <w:t>.</w:t>
      </w:r>
    </w:p>
    <w:p w14:paraId="6A6A745D"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Chaque arbre composant la forêt reçoit un sous-échantillon aléatoire des données d'entraînement ainsi qu'un sous-ensemble aléatoire des variables disponibles. Les prédictions individuelles sont ensuite combinées par vote majoritaire afin de déterminer la classe finale (</w:t>
      </w:r>
      <w:r w:rsidRPr="00FF58E3">
        <w:rPr>
          <w:rFonts w:asciiTheme="majorBidi" w:hAnsiTheme="majorBidi" w:cstheme="majorBidi"/>
          <w:b/>
          <w:bCs/>
          <w:sz w:val="24"/>
          <w:szCs w:val="24"/>
        </w:rPr>
        <w:t>BENIGN</w:t>
      </w:r>
      <w:r w:rsidRPr="00FF58E3">
        <w:rPr>
          <w:rFonts w:asciiTheme="majorBidi" w:hAnsiTheme="majorBidi" w:cstheme="majorBidi"/>
          <w:sz w:val="24"/>
          <w:szCs w:val="24"/>
        </w:rPr>
        <w:t xml:space="preserve"> ou </w:t>
      </w:r>
      <w:r w:rsidRPr="00FF58E3">
        <w:rPr>
          <w:rFonts w:asciiTheme="majorBidi" w:hAnsiTheme="majorBidi" w:cstheme="majorBidi"/>
          <w:b/>
          <w:bCs/>
          <w:sz w:val="24"/>
          <w:szCs w:val="24"/>
        </w:rPr>
        <w:t>ATTACK</w:t>
      </w:r>
      <w:r w:rsidRPr="00FF58E3">
        <w:rPr>
          <w:rFonts w:asciiTheme="majorBidi" w:hAnsiTheme="majorBidi" w:cstheme="majorBidi"/>
          <w:sz w:val="24"/>
          <w:szCs w:val="24"/>
        </w:rPr>
        <w:t>).</w:t>
      </w:r>
    </w:p>
    <w:p w14:paraId="10FF151D"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Cette première configuration permet d'évaluer les performances maximales du modèle lorsque toutes les caractéristiques réseau sont disponibles.</w:t>
      </w:r>
    </w:p>
    <w:p w14:paraId="24D9C0A5"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Les performances ont été évaluées à l'aide des métriques suivantes :</w:t>
      </w:r>
    </w:p>
    <w:p w14:paraId="50C03BE1" w14:textId="77777777" w:rsidR="00FF58E3" w:rsidRPr="00FF58E3" w:rsidRDefault="00FF58E3" w:rsidP="00FF58E3">
      <w:pPr>
        <w:numPr>
          <w:ilvl w:val="0"/>
          <w:numId w:val="13"/>
        </w:numPr>
        <w:spacing w:line="360" w:lineRule="auto"/>
        <w:jc w:val="both"/>
        <w:rPr>
          <w:rFonts w:asciiTheme="majorBidi" w:hAnsiTheme="majorBidi" w:cstheme="majorBidi"/>
          <w:sz w:val="24"/>
          <w:szCs w:val="24"/>
        </w:rPr>
      </w:pPr>
      <w:r w:rsidRPr="00FF58E3">
        <w:rPr>
          <w:rFonts w:asciiTheme="majorBidi" w:hAnsiTheme="majorBidi" w:cstheme="majorBidi"/>
          <w:sz w:val="24"/>
          <w:szCs w:val="24"/>
        </w:rPr>
        <w:t>Accuracy ;</w:t>
      </w:r>
    </w:p>
    <w:p w14:paraId="79C5FA94" w14:textId="77777777" w:rsidR="00FF58E3" w:rsidRPr="00FF58E3" w:rsidRDefault="00FF58E3" w:rsidP="00FF58E3">
      <w:pPr>
        <w:numPr>
          <w:ilvl w:val="0"/>
          <w:numId w:val="13"/>
        </w:numPr>
        <w:spacing w:line="360" w:lineRule="auto"/>
        <w:jc w:val="both"/>
        <w:rPr>
          <w:rFonts w:asciiTheme="majorBidi" w:hAnsiTheme="majorBidi" w:cstheme="majorBidi"/>
          <w:sz w:val="24"/>
          <w:szCs w:val="24"/>
        </w:rPr>
      </w:pPr>
      <w:r w:rsidRPr="00FF58E3">
        <w:rPr>
          <w:rFonts w:asciiTheme="majorBidi" w:hAnsiTheme="majorBidi" w:cstheme="majorBidi"/>
          <w:sz w:val="24"/>
          <w:szCs w:val="24"/>
        </w:rPr>
        <w:t>Precision ;</w:t>
      </w:r>
    </w:p>
    <w:p w14:paraId="3B2B09C9" w14:textId="77777777" w:rsidR="00FF58E3" w:rsidRPr="00FF58E3" w:rsidRDefault="00FF58E3" w:rsidP="00FF58E3">
      <w:pPr>
        <w:numPr>
          <w:ilvl w:val="0"/>
          <w:numId w:val="13"/>
        </w:numPr>
        <w:spacing w:line="360" w:lineRule="auto"/>
        <w:jc w:val="both"/>
        <w:rPr>
          <w:rFonts w:asciiTheme="majorBidi" w:hAnsiTheme="majorBidi" w:cstheme="majorBidi"/>
          <w:sz w:val="24"/>
          <w:szCs w:val="24"/>
        </w:rPr>
      </w:pPr>
      <w:r w:rsidRPr="00FF58E3">
        <w:rPr>
          <w:rFonts w:asciiTheme="majorBidi" w:hAnsiTheme="majorBidi" w:cstheme="majorBidi"/>
          <w:sz w:val="24"/>
          <w:szCs w:val="24"/>
        </w:rPr>
        <w:t>Recall ;</w:t>
      </w:r>
    </w:p>
    <w:p w14:paraId="7D232DF8" w14:textId="77777777" w:rsidR="00FF58E3" w:rsidRPr="00FF58E3" w:rsidRDefault="00FF58E3" w:rsidP="00FF58E3">
      <w:pPr>
        <w:numPr>
          <w:ilvl w:val="0"/>
          <w:numId w:val="13"/>
        </w:numPr>
        <w:spacing w:line="360" w:lineRule="auto"/>
        <w:jc w:val="both"/>
        <w:rPr>
          <w:rFonts w:asciiTheme="majorBidi" w:hAnsiTheme="majorBidi" w:cstheme="majorBidi"/>
          <w:sz w:val="24"/>
          <w:szCs w:val="24"/>
        </w:rPr>
      </w:pPr>
      <w:r w:rsidRPr="00FF58E3">
        <w:rPr>
          <w:rFonts w:asciiTheme="majorBidi" w:hAnsiTheme="majorBidi" w:cstheme="majorBidi"/>
          <w:sz w:val="24"/>
          <w:szCs w:val="24"/>
        </w:rPr>
        <w:t>F1-score ;</w:t>
      </w:r>
    </w:p>
    <w:p w14:paraId="49A78E03" w14:textId="77777777" w:rsidR="00FF58E3" w:rsidRPr="00FF58E3" w:rsidRDefault="00FF58E3" w:rsidP="00FF58E3">
      <w:pPr>
        <w:numPr>
          <w:ilvl w:val="0"/>
          <w:numId w:val="13"/>
        </w:numPr>
        <w:spacing w:line="360" w:lineRule="auto"/>
        <w:jc w:val="both"/>
        <w:rPr>
          <w:rFonts w:asciiTheme="majorBidi" w:hAnsiTheme="majorBidi" w:cstheme="majorBidi"/>
          <w:sz w:val="24"/>
          <w:szCs w:val="24"/>
        </w:rPr>
      </w:pPr>
      <w:r w:rsidRPr="00FF58E3">
        <w:rPr>
          <w:rFonts w:asciiTheme="majorBidi" w:hAnsiTheme="majorBidi" w:cstheme="majorBidi"/>
          <w:sz w:val="24"/>
          <w:szCs w:val="24"/>
        </w:rPr>
        <w:t>Macro F1-score ;</w:t>
      </w:r>
    </w:p>
    <w:p w14:paraId="3BFFD9F0" w14:textId="77777777" w:rsidR="00FF58E3" w:rsidRPr="00FF58E3" w:rsidRDefault="00FF58E3" w:rsidP="00FF58E3">
      <w:pPr>
        <w:numPr>
          <w:ilvl w:val="0"/>
          <w:numId w:val="13"/>
        </w:numPr>
        <w:spacing w:line="360" w:lineRule="auto"/>
        <w:jc w:val="both"/>
        <w:rPr>
          <w:rFonts w:asciiTheme="majorBidi" w:hAnsiTheme="majorBidi" w:cstheme="majorBidi"/>
          <w:sz w:val="24"/>
          <w:szCs w:val="24"/>
        </w:rPr>
      </w:pPr>
      <w:r w:rsidRPr="00FF58E3">
        <w:rPr>
          <w:rFonts w:asciiTheme="majorBidi" w:hAnsiTheme="majorBidi" w:cstheme="majorBidi"/>
          <w:sz w:val="24"/>
          <w:szCs w:val="24"/>
        </w:rPr>
        <w:t>Matrice de confusion.</w:t>
      </w:r>
    </w:p>
    <w:p w14:paraId="20D7CCDD" w14:textId="61395D36" w:rsidR="00FF58E3" w:rsidRPr="00FF58E3" w:rsidRDefault="00FF58E3" w:rsidP="00C9603B">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Le temps d'entraînement a également été mesuré afin de comparer le coût de calcul avec celui des autres modèles étudiés.</w:t>
      </w:r>
    </w:p>
    <w:p w14:paraId="11DB01EB" w14:textId="23CAC2CB" w:rsidR="00FF58E3" w:rsidRPr="00C9603B" w:rsidRDefault="00FF58E3" w:rsidP="00C9603B">
      <w:pPr>
        <w:pStyle w:val="Paragraphedeliste"/>
        <w:numPr>
          <w:ilvl w:val="0"/>
          <w:numId w:val="7"/>
        </w:numPr>
        <w:spacing w:line="360" w:lineRule="auto"/>
        <w:jc w:val="both"/>
        <w:rPr>
          <w:rFonts w:asciiTheme="majorBidi" w:hAnsiTheme="majorBidi" w:cstheme="majorBidi"/>
          <w:b/>
          <w:bCs/>
          <w:sz w:val="24"/>
          <w:szCs w:val="24"/>
        </w:rPr>
      </w:pPr>
      <w:r w:rsidRPr="00C9603B">
        <w:rPr>
          <w:rFonts w:asciiTheme="majorBidi" w:hAnsiTheme="majorBidi" w:cstheme="majorBidi"/>
          <w:b/>
          <w:bCs/>
          <w:sz w:val="24"/>
          <w:szCs w:val="24"/>
        </w:rPr>
        <w:t xml:space="preserve">Modèle sans la variable </w:t>
      </w:r>
      <w:r w:rsidRPr="00C9603B">
        <w:rPr>
          <w:rFonts w:asciiTheme="majorBidi" w:hAnsiTheme="majorBidi" w:cstheme="majorBidi"/>
          <w:b/>
          <w:bCs/>
          <w:i/>
          <w:iCs/>
          <w:sz w:val="24"/>
          <w:szCs w:val="24"/>
        </w:rPr>
        <w:t>Destination Port</w:t>
      </w:r>
    </w:p>
    <w:p w14:paraId="19E560BA"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 xml:space="preserve">Une seconde expérimentation a été réalisée après suppression de la variable </w:t>
      </w:r>
      <w:r w:rsidRPr="00FF58E3">
        <w:rPr>
          <w:rFonts w:asciiTheme="majorBidi" w:hAnsiTheme="majorBidi" w:cstheme="majorBidi"/>
          <w:b/>
          <w:bCs/>
          <w:sz w:val="24"/>
          <w:szCs w:val="24"/>
        </w:rPr>
        <w:t>Destination Port</w:t>
      </w:r>
      <w:r w:rsidRPr="00FF58E3">
        <w:rPr>
          <w:rFonts w:asciiTheme="majorBidi" w:hAnsiTheme="majorBidi" w:cstheme="majorBidi"/>
          <w:sz w:val="24"/>
          <w:szCs w:val="24"/>
        </w:rPr>
        <w:t xml:space="preserve"> avant l'entraînement du modèle.</w:t>
      </w:r>
    </w:p>
    <w:p w14:paraId="0FBC7692"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Cette comparaison a pour objectif d'étudier l'influence réelle de cette variable sur les performances du Random Forest. En effet, dans le jeu de données CICIDS2017, certaines attaques utilisent des ports spécifiques, ce qui peut conduire le modèle à apprendre des règles fortement dépendantes de cette caractéristique.</w:t>
      </w:r>
    </w:p>
    <w:p w14:paraId="4C1D7EF4" w14:textId="77777777"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lastRenderedPageBreak/>
        <w:t>En supprimant cette variable, le modèle est contraint d'exploiter uniquement les autres attributs décrivant le comportement du trafic réseau, tels que les durées de flux, les tailles des paquets, les débits ou les intervalles de temps entre paquets.</w:t>
      </w:r>
    </w:p>
    <w:p w14:paraId="158B34D4" w14:textId="7A40F6B3" w:rsidR="00FF58E3" w:rsidRPr="00FF58E3" w:rsidRDefault="00FF58E3" w:rsidP="00FF58E3">
      <w:pPr>
        <w:spacing w:line="360" w:lineRule="auto"/>
        <w:jc w:val="both"/>
        <w:rPr>
          <w:rFonts w:asciiTheme="majorBidi" w:hAnsiTheme="majorBidi" w:cstheme="majorBidi"/>
          <w:sz w:val="24"/>
          <w:szCs w:val="24"/>
        </w:rPr>
      </w:pPr>
      <w:r w:rsidRPr="00FF58E3">
        <w:rPr>
          <w:rFonts w:asciiTheme="majorBidi" w:hAnsiTheme="majorBidi" w:cstheme="majorBidi"/>
          <w:sz w:val="24"/>
          <w:szCs w:val="24"/>
        </w:rPr>
        <w:t xml:space="preserve">Les mêmes paramètres d'entraînement, la même séparation stratifiée des données ainsi que les mêmes métriques d'évaluation ont été conservés afin d'assurer une comparaison objective entre les deux modèles. Les résultats obtenus permettront d'analyser l'impact de la variable </w:t>
      </w:r>
      <w:r w:rsidRPr="00FF58E3">
        <w:rPr>
          <w:rFonts w:asciiTheme="majorBidi" w:hAnsiTheme="majorBidi" w:cstheme="majorBidi"/>
          <w:b/>
          <w:bCs/>
          <w:sz w:val="24"/>
          <w:szCs w:val="24"/>
        </w:rPr>
        <w:t>Destination Port</w:t>
      </w:r>
      <w:r w:rsidRPr="00FF58E3">
        <w:rPr>
          <w:rFonts w:asciiTheme="majorBidi" w:hAnsiTheme="majorBidi" w:cstheme="majorBidi"/>
          <w:sz w:val="24"/>
          <w:szCs w:val="24"/>
        </w:rPr>
        <w:t xml:space="preserve"> sur la qualité de la détection et sur la capacité de généralisation du modèle Random Forest.</w:t>
      </w:r>
    </w:p>
    <w:p w14:paraId="5A47A9B4" w14:textId="280A8DB6" w:rsidR="006E50F2" w:rsidRDefault="006E50F2" w:rsidP="0090348D">
      <w:pPr>
        <w:pStyle w:val="Titre3"/>
        <w:spacing w:line="360" w:lineRule="auto"/>
        <w:jc w:val="both"/>
        <w:rPr>
          <w:rFonts w:asciiTheme="majorBidi" w:hAnsiTheme="majorBidi"/>
          <w:b/>
          <w:bCs/>
          <w:color w:val="000000" w:themeColor="text1"/>
        </w:rPr>
      </w:pPr>
      <w:bookmarkStart w:id="10" w:name="_Toc235526048"/>
      <w:r w:rsidRPr="006E50F2">
        <w:rPr>
          <w:rFonts w:asciiTheme="majorBidi" w:hAnsiTheme="majorBidi"/>
          <w:b/>
          <w:bCs/>
          <w:color w:val="000000" w:themeColor="text1"/>
        </w:rPr>
        <w:t>3.3 XGBoost</w:t>
      </w:r>
      <w:bookmarkEnd w:id="10"/>
    </w:p>
    <w:p w14:paraId="644E88F3" w14:textId="77777777"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b/>
          <w:bCs/>
          <w:sz w:val="24"/>
          <w:szCs w:val="24"/>
        </w:rPr>
        <w:t>XGBoost</w:t>
      </w:r>
      <w:r w:rsidRPr="00C9603B">
        <w:rPr>
          <w:rFonts w:asciiTheme="majorBidi" w:hAnsiTheme="majorBidi" w:cstheme="majorBidi"/>
          <w:sz w:val="24"/>
          <w:szCs w:val="24"/>
        </w:rPr>
        <w:t xml:space="preserve"> (</w:t>
      </w:r>
      <w:proofErr w:type="spellStart"/>
      <w:r w:rsidRPr="00C9603B">
        <w:rPr>
          <w:rFonts w:asciiTheme="majorBidi" w:hAnsiTheme="majorBidi" w:cstheme="majorBidi"/>
          <w:i/>
          <w:iCs/>
          <w:sz w:val="24"/>
          <w:szCs w:val="24"/>
        </w:rPr>
        <w:t>eXtreme</w:t>
      </w:r>
      <w:proofErr w:type="spellEnd"/>
      <w:r w:rsidRPr="00C9603B">
        <w:rPr>
          <w:rFonts w:asciiTheme="majorBidi" w:hAnsiTheme="majorBidi" w:cstheme="majorBidi"/>
          <w:i/>
          <w:iCs/>
          <w:sz w:val="24"/>
          <w:szCs w:val="24"/>
        </w:rPr>
        <w:t xml:space="preserve"> Gradient </w:t>
      </w:r>
      <w:proofErr w:type="spellStart"/>
      <w:r w:rsidRPr="00C9603B">
        <w:rPr>
          <w:rFonts w:asciiTheme="majorBidi" w:hAnsiTheme="majorBidi" w:cstheme="majorBidi"/>
          <w:i/>
          <w:iCs/>
          <w:sz w:val="24"/>
          <w:szCs w:val="24"/>
        </w:rPr>
        <w:t>Boosting</w:t>
      </w:r>
      <w:proofErr w:type="spellEnd"/>
      <w:r w:rsidRPr="00C9603B">
        <w:rPr>
          <w:rFonts w:asciiTheme="majorBidi" w:hAnsiTheme="majorBidi" w:cstheme="majorBidi"/>
          <w:sz w:val="24"/>
          <w:szCs w:val="24"/>
        </w:rPr>
        <w:t xml:space="preserve">) est un algorithme d'apprentissage supervisé basé sur la technique du </w:t>
      </w:r>
      <w:r w:rsidRPr="00C9603B">
        <w:rPr>
          <w:rFonts w:asciiTheme="majorBidi" w:hAnsiTheme="majorBidi" w:cstheme="majorBidi"/>
          <w:b/>
          <w:bCs/>
          <w:sz w:val="24"/>
          <w:szCs w:val="24"/>
        </w:rPr>
        <w:t xml:space="preserve">Gradient </w:t>
      </w:r>
      <w:proofErr w:type="spellStart"/>
      <w:r w:rsidRPr="00C9603B">
        <w:rPr>
          <w:rFonts w:asciiTheme="majorBidi" w:hAnsiTheme="majorBidi" w:cstheme="majorBidi"/>
          <w:b/>
          <w:bCs/>
          <w:sz w:val="24"/>
          <w:szCs w:val="24"/>
        </w:rPr>
        <w:t>Boosting</w:t>
      </w:r>
      <w:proofErr w:type="spellEnd"/>
      <w:r w:rsidRPr="00C9603B">
        <w:rPr>
          <w:rFonts w:asciiTheme="majorBidi" w:hAnsiTheme="majorBidi" w:cstheme="majorBidi"/>
          <w:sz w:val="24"/>
          <w:szCs w:val="24"/>
        </w:rPr>
        <w:t xml:space="preserve">. Contrairement au Random Forest, qui construit plusieurs arbres de décision de manière indépendante, XGBoost construit les arbres </w:t>
      </w:r>
      <w:r w:rsidRPr="00C9603B">
        <w:rPr>
          <w:rFonts w:asciiTheme="majorBidi" w:hAnsiTheme="majorBidi" w:cstheme="majorBidi"/>
          <w:b/>
          <w:bCs/>
          <w:sz w:val="24"/>
          <w:szCs w:val="24"/>
        </w:rPr>
        <w:t>de façon séquentielle</w:t>
      </w:r>
      <w:r w:rsidRPr="00C9603B">
        <w:rPr>
          <w:rFonts w:asciiTheme="majorBidi" w:hAnsiTheme="majorBidi" w:cstheme="majorBidi"/>
          <w:sz w:val="24"/>
          <w:szCs w:val="24"/>
        </w:rPr>
        <w:t>. Chaque nouvel arbre est entraîné pour corriger les erreurs commises par les arbres précédents, ce qui permet d'améliorer progressivement les performances du modèle.</w:t>
      </w:r>
    </w:p>
    <w:p w14:paraId="33E8C631" w14:textId="77777777"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Le principe de fonctionnement consiste à ajouter successivement des arbres de décision faibles (</w:t>
      </w:r>
      <w:proofErr w:type="spellStart"/>
      <w:r w:rsidRPr="00C9603B">
        <w:rPr>
          <w:rFonts w:asciiTheme="majorBidi" w:hAnsiTheme="majorBidi" w:cstheme="majorBidi"/>
          <w:i/>
          <w:iCs/>
          <w:sz w:val="24"/>
          <w:szCs w:val="24"/>
        </w:rPr>
        <w:t>weak</w:t>
      </w:r>
      <w:proofErr w:type="spellEnd"/>
      <w:r w:rsidRPr="00C9603B">
        <w:rPr>
          <w:rFonts w:asciiTheme="majorBidi" w:hAnsiTheme="majorBidi" w:cstheme="majorBidi"/>
          <w:i/>
          <w:iCs/>
          <w:sz w:val="24"/>
          <w:szCs w:val="24"/>
        </w:rPr>
        <w:t xml:space="preserve"> </w:t>
      </w:r>
      <w:proofErr w:type="spellStart"/>
      <w:r w:rsidRPr="00C9603B">
        <w:rPr>
          <w:rFonts w:asciiTheme="majorBidi" w:hAnsiTheme="majorBidi" w:cstheme="majorBidi"/>
          <w:i/>
          <w:iCs/>
          <w:sz w:val="24"/>
          <w:szCs w:val="24"/>
        </w:rPr>
        <w:t>learners</w:t>
      </w:r>
      <w:proofErr w:type="spellEnd"/>
      <w:r w:rsidRPr="00C9603B">
        <w:rPr>
          <w:rFonts w:asciiTheme="majorBidi" w:hAnsiTheme="majorBidi" w:cstheme="majorBidi"/>
          <w:sz w:val="24"/>
          <w:szCs w:val="24"/>
        </w:rPr>
        <w:t>), chacun étant chargé de réduire les erreurs de prédiction du modèle précédent. La prédiction finale correspond à la somme des contributions de tous les arbres construits.</w:t>
      </w:r>
    </w:p>
    <w:p w14:paraId="04081F92" w14:textId="77777777"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Mathématiquement, après (K) itérations, la prédiction est donnée par :</w:t>
      </w:r>
    </w:p>
    <w:p w14:paraId="3D551CED" w14:textId="516BEC7C" w:rsidR="00CE45D4" w:rsidRPr="00CE45D4" w:rsidRDefault="00CE45D4" w:rsidP="00CE45D4">
      <w:pPr>
        <w:spacing w:line="360" w:lineRule="auto"/>
        <w:jc w:val="both"/>
        <w:rPr>
          <w:rFonts w:asciiTheme="majorBidi" w:eastAsiaTheme="minorEastAsia" w:hAnsiTheme="majorBidi" w:cstheme="majorBidi"/>
          <w:sz w:val="24"/>
          <w:szCs w:val="24"/>
          <w:lang w:val="en-US"/>
        </w:rPr>
      </w:pPr>
      <m:oMathPara>
        <m:oMath>
          <m:acc>
            <m:accPr>
              <m:ctrlPr>
                <w:rPr>
                  <w:rFonts w:ascii="Cambria Math" w:eastAsiaTheme="minorEastAsia" w:hAnsi="Cambria Math" w:cstheme="majorBidi"/>
                  <w:i/>
                  <w:sz w:val="24"/>
                  <w:szCs w:val="24"/>
                  <w:lang w:val="en-US"/>
                </w:rPr>
              </m:ctrlPr>
            </m:accPr>
            <m:e>
              <m:r>
                <w:rPr>
                  <w:rFonts w:ascii="Cambria Math" w:eastAsiaTheme="minorEastAsia" w:hAnsi="Cambria Math" w:cstheme="majorBidi"/>
                  <w:sz w:val="24"/>
                  <w:szCs w:val="24"/>
                  <w:lang w:val="en-US"/>
                </w:rPr>
                <m:t>y</m:t>
              </m:r>
            </m:e>
          </m:acc>
          <m:r>
            <w:rPr>
              <w:rFonts w:ascii="Cambria Math" w:eastAsiaTheme="minorEastAsia" w:hAnsi="Cambria Math" w:cstheme="majorBidi"/>
              <w:sz w:val="24"/>
              <w:szCs w:val="24"/>
              <w:lang w:val="en-US"/>
            </w:rPr>
            <m:t xml:space="preserve"> = </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f</m:t>
              </m:r>
            </m:e>
            <m:sub>
              <m:r>
                <w:rPr>
                  <w:rFonts w:ascii="Cambria Math" w:eastAsiaTheme="minorEastAsia" w:hAnsi="Cambria Math" w:cstheme="majorBidi"/>
                  <w:sz w:val="24"/>
                  <w:szCs w:val="24"/>
                  <w:lang w:val="en-US"/>
                </w:rPr>
                <m:t>1</m:t>
              </m:r>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x</m:t>
                  </m:r>
                </m:e>
              </m:d>
            </m:sub>
          </m:sSub>
          <m:r>
            <w:rPr>
              <w:rFonts w:ascii="Cambria Math" w:eastAsiaTheme="minorEastAsia" w:hAnsi="Cambria Math" w:cstheme="majorBidi"/>
              <w:sz w:val="24"/>
              <w:szCs w:val="24"/>
              <w:lang w:val="en-US"/>
            </w:rPr>
            <m:t>+</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f</m:t>
              </m:r>
            </m:e>
            <m:sub>
              <m:r>
                <w:rPr>
                  <w:rFonts w:ascii="Cambria Math" w:eastAsiaTheme="minorEastAsia" w:hAnsi="Cambria Math" w:cstheme="majorBidi"/>
                  <w:sz w:val="24"/>
                  <w:szCs w:val="24"/>
                  <w:lang w:val="en-US"/>
                </w:rPr>
                <m:t>2</m:t>
              </m:r>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x</m:t>
                  </m:r>
                </m:e>
              </m:d>
            </m:sub>
          </m:sSub>
          <m:r>
            <w:rPr>
              <w:rFonts w:ascii="Cambria Math" w:eastAsiaTheme="minorEastAsia" w:hAnsi="Cambria Math" w:cstheme="majorBidi"/>
              <w:sz w:val="24"/>
              <w:szCs w:val="24"/>
              <w:lang w:val="en-US"/>
            </w:rPr>
            <m:t>+</m:t>
          </m:r>
          <m:r>
            <w:rPr>
              <w:rFonts w:ascii="Cambria Math" w:eastAsiaTheme="minorEastAsia" w:hAnsi="Cambria Math" w:cstheme="majorBidi"/>
              <w:sz w:val="24"/>
              <w:szCs w:val="24"/>
              <w:lang w:val="en-US"/>
            </w:rPr>
            <m:t>…</m:t>
          </m:r>
          <m:r>
            <w:rPr>
              <w:rFonts w:ascii="Cambria Math" w:eastAsiaTheme="minorEastAsia" w:hAnsi="Cambria Math" w:cstheme="majorBidi"/>
              <w:sz w:val="24"/>
              <w:szCs w:val="24"/>
              <w:lang w:val="en-US"/>
            </w:rPr>
            <m:t>+</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f</m:t>
              </m:r>
            </m:e>
            <m:sub>
              <m:r>
                <w:rPr>
                  <w:rFonts w:ascii="Cambria Math" w:eastAsiaTheme="minorEastAsia" w:hAnsi="Cambria Math" w:cstheme="majorBidi"/>
                  <w:sz w:val="24"/>
                  <w:szCs w:val="24"/>
                  <w:lang w:val="en-US"/>
                </w:rPr>
                <m:t>k</m:t>
              </m:r>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x</m:t>
                  </m:r>
                </m:e>
              </m:d>
            </m:sub>
          </m:sSub>
        </m:oMath>
      </m:oMathPara>
    </w:p>
    <w:p w14:paraId="60A70EBF" w14:textId="6DBE6C7E" w:rsidR="00C9603B" w:rsidRPr="00CE45D4" w:rsidRDefault="00C9603B" w:rsidP="00C9603B">
      <w:pPr>
        <w:spacing w:line="360" w:lineRule="auto"/>
        <w:jc w:val="both"/>
        <w:rPr>
          <w:rFonts w:asciiTheme="majorBidi" w:eastAsiaTheme="minorEastAsia" w:hAnsiTheme="majorBidi" w:cstheme="majorBidi"/>
          <w:sz w:val="24"/>
          <w:szCs w:val="24"/>
        </w:rPr>
      </w:pPr>
      <w:proofErr w:type="gramStart"/>
      <w:r w:rsidRPr="00C9603B">
        <w:rPr>
          <w:rFonts w:asciiTheme="majorBidi" w:hAnsiTheme="majorBidi" w:cstheme="majorBidi"/>
          <w:sz w:val="24"/>
          <w:szCs w:val="24"/>
        </w:rPr>
        <w:t>où</w:t>
      </w:r>
      <w:proofErr w:type="gramEnd"/>
      <w:r w:rsidRPr="00C9603B">
        <w:rPr>
          <w:rFonts w:asciiTheme="majorBidi" w:hAnsiTheme="majorBidi" w:cstheme="majorBidi"/>
          <w:sz w:val="24"/>
          <w:szCs w:val="24"/>
        </w:rPr>
        <w:t xml:space="preserve"> :</w:t>
      </w:r>
    </w:p>
    <w:p w14:paraId="03EDA99B" w14:textId="0CF76B87" w:rsidR="00C9603B" w:rsidRPr="00C9603B" w:rsidRDefault="00D935DD" w:rsidP="00C9603B">
      <w:pPr>
        <w:numPr>
          <w:ilvl w:val="0"/>
          <w:numId w:val="14"/>
        </w:numPr>
        <w:spacing w:line="360" w:lineRule="auto"/>
        <w:jc w:val="both"/>
        <w:rPr>
          <w:rFonts w:asciiTheme="majorBidi" w:hAnsiTheme="majorBidi" w:cstheme="majorBidi"/>
          <w:sz w:val="24"/>
          <w:szCs w:val="24"/>
        </w:rPr>
      </w:pPr>
      <m:oMath>
        <m:d>
          <m:dPr>
            <m:ctrlPr>
              <w:rPr>
                <w:rFonts w:ascii="Cambria Math" w:eastAsiaTheme="minorEastAsia" w:hAnsi="Cambria Math" w:cstheme="majorBidi"/>
                <w:i/>
                <w:sz w:val="24"/>
                <w:szCs w:val="24"/>
              </w:rPr>
            </m:ctrlPr>
          </m:dPr>
          <m:e>
            <m:acc>
              <m:accPr>
                <m:ctrlPr>
                  <w:rPr>
                    <w:rFonts w:ascii="Cambria Math" w:eastAsiaTheme="minorEastAsia" w:hAnsi="Cambria Math" w:cstheme="majorBidi"/>
                    <w:i/>
                    <w:sz w:val="24"/>
                    <w:szCs w:val="24"/>
                    <w:lang w:val="en-US"/>
                  </w:rPr>
                </m:ctrlPr>
              </m:accPr>
              <m:e>
                <m:r>
                  <w:rPr>
                    <w:rFonts w:ascii="Cambria Math" w:eastAsiaTheme="minorEastAsia" w:hAnsi="Cambria Math" w:cstheme="majorBidi"/>
                    <w:sz w:val="24"/>
                    <w:szCs w:val="24"/>
                    <w:lang w:val="en-US"/>
                  </w:rPr>
                  <m:t>y</m:t>
                </m:r>
              </m:e>
            </m:acc>
            <m:ctrlPr>
              <w:rPr>
                <w:rFonts w:ascii="Cambria Math" w:hAnsi="Cambria Math" w:cstheme="majorBidi"/>
                <w:i/>
                <w:sz w:val="24"/>
                <w:szCs w:val="24"/>
              </w:rPr>
            </m:ctrlPr>
          </m:e>
        </m:d>
      </m:oMath>
      <w:proofErr w:type="gramStart"/>
      <w:r w:rsidR="00C9603B" w:rsidRPr="00C9603B">
        <w:rPr>
          <w:rFonts w:asciiTheme="majorBidi" w:hAnsiTheme="majorBidi" w:cstheme="majorBidi"/>
          <w:sz w:val="24"/>
          <w:szCs w:val="24"/>
        </w:rPr>
        <w:t>est</w:t>
      </w:r>
      <w:proofErr w:type="gramEnd"/>
      <w:r w:rsidR="00C9603B" w:rsidRPr="00C9603B">
        <w:rPr>
          <w:rFonts w:asciiTheme="majorBidi" w:hAnsiTheme="majorBidi" w:cstheme="majorBidi"/>
          <w:sz w:val="24"/>
          <w:szCs w:val="24"/>
        </w:rPr>
        <w:t xml:space="preserve"> la prédiction finale de l'observation (i) ;</w:t>
      </w:r>
    </w:p>
    <w:p w14:paraId="4F904838" w14:textId="77777777" w:rsidR="00C9603B" w:rsidRPr="00C9603B" w:rsidRDefault="00C9603B" w:rsidP="00C9603B">
      <w:pPr>
        <w:numPr>
          <w:ilvl w:val="0"/>
          <w:numId w:val="14"/>
        </w:numPr>
        <w:spacing w:line="360" w:lineRule="auto"/>
        <w:jc w:val="both"/>
        <w:rPr>
          <w:rFonts w:asciiTheme="majorBidi" w:hAnsiTheme="majorBidi" w:cstheme="majorBidi"/>
          <w:sz w:val="24"/>
          <w:szCs w:val="24"/>
        </w:rPr>
      </w:pPr>
      <w:r w:rsidRPr="00C9603B">
        <w:rPr>
          <w:rFonts w:asciiTheme="majorBidi" w:hAnsiTheme="majorBidi" w:cstheme="majorBidi"/>
          <w:sz w:val="24"/>
          <w:szCs w:val="24"/>
        </w:rPr>
        <w:t>(</w:t>
      </w:r>
      <w:proofErr w:type="spellStart"/>
      <w:proofErr w:type="gramStart"/>
      <w:r w:rsidRPr="00C9603B">
        <w:rPr>
          <w:rFonts w:asciiTheme="majorBidi" w:hAnsiTheme="majorBidi" w:cstheme="majorBidi"/>
          <w:sz w:val="24"/>
          <w:szCs w:val="24"/>
        </w:rPr>
        <w:t>f</w:t>
      </w:r>
      <w:proofErr w:type="gramEnd"/>
      <w:r w:rsidRPr="00C9603B">
        <w:rPr>
          <w:rFonts w:asciiTheme="majorBidi" w:hAnsiTheme="majorBidi" w:cstheme="majorBidi"/>
          <w:sz w:val="24"/>
          <w:szCs w:val="24"/>
        </w:rPr>
        <w:t>_k</w:t>
      </w:r>
      <w:proofErr w:type="spellEnd"/>
      <w:r w:rsidRPr="00C9603B">
        <w:rPr>
          <w:rFonts w:asciiTheme="majorBidi" w:hAnsiTheme="majorBidi" w:cstheme="majorBidi"/>
          <w:sz w:val="24"/>
          <w:szCs w:val="24"/>
        </w:rPr>
        <w:t>) représente le (k^{</w:t>
      </w:r>
      <w:proofErr w:type="spellStart"/>
      <w:r w:rsidRPr="00C9603B">
        <w:rPr>
          <w:rFonts w:asciiTheme="majorBidi" w:hAnsiTheme="majorBidi" w:cstheme="majorBidi"/>
          <w:sz w:val="24"/>
          <w:szCs w:val="24"/>
        </w:rPr>
        <w:t>ème</w:t>
      </w:r>
      <w:proofErr w:type="spellEnd"/>
      <w:r w:rsidRPr="00C9603B">
        <w:rPr>
          <w:rFonts w:asciiTheme="majorBidi" w:hAnsiTheme="majorBidi" w:cstheme="majorBidi"/>
          <w:sz w:val="24"/>
          <w:szCs w:val="24"/>
        </w:rPr>
        <w:t>}) arbre de décision ;</w:t>
      </w:r>
    </w:p>
    <w:p w14:paraId="6D2F6CED" w14:textId="77777777" w:rsidR="00C9603B" w:rsidRPr="00C9603B" w:rsidRDefault="00C9603B" w:rsidP="00C9603B">
      <w:pPr>
        <w:numPr>
          <w:ilvl w:val="0"/>
          <w:numId w:val="14"/>
        </w:numPr>
        <w:spacing w:line="360" w:lineRule="auto"/>
        <w:jc w:val="both"/>
        <w:rPr>
          <w:rFonts w:asciiTheme="majorBidi" w:hAnsiTheme="majorBidi" w:cstheme="majorBidi"/>
          <w:sz w:val="24"/>
          <w:szCs w:val="24"/>
        </w:rPr>
      </w:pPr>
      <w:r w:rsidRPr="00C9603B">
        <w:rPr>
          <w:rFonts w:asciiTheme="majorBidi" w:hAnsiTheme="majorBidi" w:cstheme="majorBidi"/>
          <w:sz w:val="24"/>
          <w:szCs w:val="24"/>
        </w:rPr>
        <w:t>(K) est le nombre total d'arbres.</w:t>
      </w:r>
    </w:p>
    <w:p w14:paraId="4F729F1B" w14:textId="77777777"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À chaque itération, XGBoost cherche à minimiser une fonction objectif composée de deux parties : l'erreur de prédiction et un terme de régularisation destiné à limiter le surapprentissage.</w:t>
      </w:r>
    </w:p>
    <w:p w14:paraId="7B4EB4EF" w14:textId="77777777" w:rsidR="00C9603B" w:rsidRPr="00C9603B" w:rsidRDefault="00C9603B" w:rsidP="00C9603B">
      <w:pPr>
        <w:spacing w:line="360" w:lineRule="auto"/>
        <w:jc w:val="both"/>
        <w:rPr>
          <w:rFonts w:asciiTheme="majorBidi" w:hAnsiTheme="majorBidi" w:cstheme="majorBidi"/>
          <w:sz w:val="24"/>
          <w:szCs w:val="24"/>
        </w:rPr>
      </w:pPr>
      <w:proofErr w:type="gramStart"/>
      <w:r w:rsidRPr="00C9603B">
        <w:rPr>
          <w:rFonts w:asciiTheme="majorBidi" w:hAnsiTheme="majorBidi" w:cstheme="majorBidi"/>
          <w:sz w:val="24"/>
          <w:szCs w:val="24"/>
        </w:rPr>
        <w:t>La fonction objectif</w:t>
      </w:r>
      <w:proofErr w:type="gramEnd"/>
      <w:r w:rsidRPr="00C9603B">
        <w:rPr>
          <w:rFonts w:asciiTheme="majorBidi" w:hAnsiTheme="majorBidi" w:cstheme="majorBidi"/>
          <w:sz w:val="24"/>
          <w:szCs w:val="24"/>
        </w:rPr>
        <w:t xml:space="preserve"> est définie par :</w:t>
      </w:r>
    </w:p>
    <w:p w14:paraId="138D2976" w14:textId="77777777" w:rsidR="00D935DD" w:rsidRPr="00D935DD" w:rsidRDefault="00D935DD" w:rsidP="00C9603B">
      <w:pPr>
        <w:spacing w:line="360" w:lineRule="auto"/>
        <w:jc w:val="both"/>
        <w:rPr>
          <w:rFonts w:asciiTheme="majorBidi" w:eastAsiaTheme="minorEastAsia" w:hAnsiTheme="majorBidi" w:cstheme="majorBidi"/>
          <w:sz w:val="24"/>
          <w:szCs w:val="24"/>
        </w:rPr>
      </w:pPr>
      <m:oMathPara>
        <m:oMath>
          <m:r>
            <w:rPr>
              <w:rFonts w:ascii="Cambria Math" w:hAnsi="Cambria Math" w:cstheme="majorBidi"/>
              <w:sz w:val="24"/>
              <w:szCs w:val="24"/>
            </w:rPr>
            <m:t>Obj = \su</m:t>
          </m:r>
          <m:sSubSup>
            <m:sSubSupPr>
              <m:ctrlPr>
                <w:rPr>
                  <w:rFonts w:ascii="Cambria Math" w:hAnsi="Cambria Math" w:cstheme="majorBidi"/>
                  <w:i/>
                  <w:sz w:val="24"/>
                  <w:szCs w:val="24"/>
                </w:rPr>
              </m:ctrlPr>
            </m:sSubSupPr>
            <m:e>
              <m:r>
                <w:rPr>
                  <w:rFonts w:ascii="Cambria Math" w:hAnsi="Cambria Math" w:cstheme="majorBidi"/>
                  <w:sz w:val="24"/>
                  <w:szCs w:val="24"/>
                </w:rPr>
                <m:t>m</m:t>
              </m:r>
            </m:e>
            <m:sub>
              <m:r>
                <w:rPr>
                  <w:rFonts w:ascii="Cambria Math" w:hAnsi="Cambria Math" w:cstheme="majorBidi"/>
                  <w:sz w:val="24"/>
                  <w:szCs w:val="24"/>
                </w:rPr>
                <m:t>i=1</m:t>
              </m:r>
            </m:sub>
            <m:sup>
              <m:r>
                <w:rPr>
                  <w:rFonts w:ascii="Cambria Math" w:hAnsi="Cambria Math" w:cstheme="majorBidi"/>
                  <w:sz w:val="24"/>
                  <w:szCs w:val="24"/>
                </w:rPr>
                <m:t>n</m:t>
              </m:r>
            </m:sup>
          </m:sSubSup>
          <m:r>
            <w:rPr>
              <w:rFonts w:ascii="Cambria Math" w:hAnsi="Cambria Math" w:cstheme="majorBidi"/>
              <w:sz w:val="24"/>
              <w:szCs w:val="24"/>
            </w:rPr>
            <m:t xml:space="preserve"> </m:t>
          </m:r>
          <m:r>
            <w:rPr>
              <w:rFonts w:ascii="Cambria Math" w:hAnsi="Cambria Math" w:cstheme="majorBidi"/>
              <w:sz w:val="24"/>
              <w:szCs w:val="24"/>
            </w:rPr>
            <m:t>l</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i</m:t>
                  </m:r>
                </m:sub>
              </m:sSub>
              <m:r>
                <w:rPr>
                  <w:rFonts w:ascii="Cambria Math" w:hAnsi="Cambria Math" w:cstheme="majorBidi"/>
                  <w:sz w:val="24"/>
                  <w:szCs w:val="24"/>
                </w:rPr>
                <m:t>,</m:t>
              </m:r>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i</m:t>
                  </m:r>
                </m:sub>
              </m:sSub>
            </m:e>
          </m:d>
          <m:r>
            <w:rPr>
              <w:rFonts w:ascii="Cambria Math" w:hAnsi="Cambria Math" w:cstheme="majorBidi"/>
              <w:sz w:val="24"/>
              <w:szCs w:val="24"/>
            </w:rPr>
            <m:t>+ \su</m:t>
          </m:r>
          <m:sSubSup>
            <m:sSubSupPr>
              <m:ctrlPr>
                <w:rPr>
                  <w:rFonts w:ascii="Cambria Math" w:hAnsi="Cambria Math" w:cstheme="majorBidi"/>
                  <w:i/>
                  <w:sz w:val="24"/>
                  <w:szCs w:val="24"/>
                </w:rPr>
              </m:ctrlPr>
            </m:sSubSupPr>
            <m:e>
              <m:r>
                <w:rPr>
                  <w:rFonts w:ascii="Cambria Math" w:hAnsi="Cambria Math" w:cstheme="majorBidi"/>
                  <w:sz w:val="24"/>
                  <w:szCs w:val="24"/>
                </w:rPr>
                <m:t>m</m:t>
              </m:r>
            </m:e>
            <m:sub>
              <m:r>
                <w:rPr>
                  <w:rFonts w:ascii="Cambria Math" w:hAnsi="Cambria Math" w:cstheme="majorBidi"/>
                  <w:sz w:val="24"/>
                  <w:szCs w:val="24"/>
                </w:rPr>
                <m:t>k=1</m:t>
              </m:r>
            </m:sub>
            <m:sup>
              <m:r>
                <w:rPr>
                  <w:rFonts w:ascii="Cambria Math" w:hAnsi="Cambria Math" w:cstheme="majorBidi"/>
                  <w:sz w:val="24"/>
                  <w:szCs w:val="24"/>
                </w:rPr>
                <m:t>K</m:t>
              </m:r>
            </m:sup>
          </m:sSubSup>
          <m:r>
            <m:rPr>
              <m:sty m:val="p"/>
            </m:rPr>
            <w:rPr>
              <w:rFonts w:ascii="Cambria Math" w:hAnsi="Cambria Math" w:cstheme="majorBidi"/>
              <w:sz w:val="24"/>
              <w:szCs w:val="24"/>
            </w:rPr>
            <m:t>Ω</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k</m:t>
                  </m:r>
                </m:sub>
              </m:sSub>
            </m:e>
          </m:d>
        </m:oMath>
      </m:oMathPara>
    </w:p>
    <w:p w14:paraId="700F5B6D" w14:textId="107D4600" w:rsidR="00C9603B" w:rsidRDefault="00D935DD" w:rsidP="00D935DD">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A</w:t>
      </w:r>
      <w:r w:rsidR="00C9603B" w:rsidRPr="00C9603B">
        <w:rPr>
          <w:rFonts w:asciiTheme="majorBidi" w:hAnsiTheme="majorBidi" w:cstheme="majorBidi"/>
          <w:sz w:val="24"/>
          <w:szCs w:val="24"/>
        </w:rPr>
        <w:t>vec</w:t>
      </w:r>
    </w:p>
    <w:p w14:paraId="0762E268" w14:textId="395C5B5D" w:rsidR="00D935DD" w:rsidRPr="00C9603B" w:rsidRDefault="00D935DD" w:rsidP="00D935DD">
      <w:pPr>
        <w:spacing w:line="360" w:lineRule="auto"/>
        <w:jc w:val="both"/>
        <w:rPr>
          <w:rFonts w:asciiTheme="majorBidi" w:hAnsiTheme="majorBidi" w:cstheme="majorBidi"/>
          <w:sz w:val="24"/>
          <w:szCs w:val="24"/>
        </w:rPr>
      </w:pPr>
      <m:oMathPara>
        <m:oMath>
          <m:r>
            <m:rPr>
              <m:sty m:val="p"/>
            </m:rPr>
            <w:rPr>
              <w:rFonts w:ascii="Cambria Math" w:hAnsi="Cambria Math" w:cstheme="majorBidi"/>
              <w:sz w:val="24"/>
              <w:szCs w:val="24"/>
            </w:rPr>
            <w:lastRenderedPageBreak/>
            <m:t>Ω</m:t>
          </m:r>
          <m:d>
            <m:dPr>
              <m:ctrlPr>
                <w:rPr>
                  <w:rFonts w:ascii="Cambria Math" w:hAnsi="Cambria Math" w:cstheme="majorBidi"/>
                  <w:i/>
                  <w:sz w:val="24"/>
                  <w:szCs w:val="24"/>
                </w:rPr>
              </m:ctrlPr>
            </m:dPr>
            <m:e>
              <m:r>
                <w:rPr>
                  <w:rFonts w:ascii="Cambria Math" w:hAnsi="Cambria Math" w:cstheme="majorBidi"/>
                  <w:sz w:val="24"/>
                  <w:szCs w:val="24"/>
                </w:rPr>
                <m:t>f</m:t>
              </m:r>
            </m:e>
          </m:d>
          <m:r>
            <w:rPr>
              <w:rFonts w:ascii="Cambria Math" w:hAnsi="Cambria Math" w:cstheme="majorBidi"/>
              <w:sz w:val="24"/>
              <w:szCs w:val="24"/>
            </w:rPr>
            <m:t>=</m:t>
          </m:r>
          <m:r>
            <w:rPr>
              <w:rFonts w:ascii="Cambria Math" w:hAnsi="Cambria Math" w:cstheme="majorBidi"/>
              <w:sz w:val="24"/>
              <w:szCs w:val="24"/>
            </w:rPr>
            <m:t>γ</m:t>
          </m:r>
          <m:r>
            <w:rPr>
              <w:rFonts w:ascii="Cambria Math" w:hAnsi="Cambria Math" w:cstheme="majorBidi"/>
              <w:sz w:val="24"/>
              <w:szCs w:val="24"/>
            </w:rPr>
            <m:t>T+\frac1</m:t>
          </m:r>
          <m:r>
            <w:rPr>
              <w:rFonts w:ascii="Cambria Math" w:hAnsi="Cambria Math" w:cstheme="majorBidi"/>
              <w:sz w:val="24"/>
              <w:szCs w:val="24"/>
            </w:rPr>
            <m:t xml:space="preserve"> </m:t>
          </m:r>
          <m:r>
            <w:rPr>
              <w:rFonts w:ascii="Cambria Math" w:hAnsi="Cambria Math" w:cstheme="majorBidi"/>
              <w:sz w:val="24"/>
              <w:szCs w:val="24"/>
            </w:rPr>
            <m:t>2</m:t>
          </m:r>
          <m:r>
            <w:rPr>
              <w:rFonts w:ascii="Cambria Math" w:hAnsi="Cambria Math" w:cstheme="majorBidi"/>
              <w:sz w:val="24"/>
              <w:szCs w:val="24"/>
            </w:rPr>
            <m:t xml:space="preserve"> λ</m:t>
          </m:r>
          <m:nary>
            <m:naryPr>
              <m:chr m:val="∑"/>
              <m:ctrlPr>
                <w:rPr>
                  <w:rFonts w:ascii="Cambria Math" w:hAnsi="Cambria Math" w:cstheme="majorBidi"/>
                  <w:i/>
                  <w:sz w:val="24"/>
                  <w:szCs w:val="24"/>
                </w:rPr>
              </m:ctrlPr>
            </m:naryPr>
            <m:sub>
              <m:r>
                <w:rPr>
                  <w:rFonts w:ascii="Cambria Math" w:hAnsi="Cambria Math" w:cstheme="majorBidi"/>
                  <w:sz w:val="24"/>
                  <w:szCs w:val="24"/>
                </w:rPr>
                <m:t>j=1</m:t>
              </m:r>
            </m:sub>
            <m:sup>
              <m:r>
                <w:rPr>
                  <w:rFonts w:ascii="Cambria Math" w:hAnsi="Cambria Math" w:cstheme="majorBidi"/>
                  <w:sz w:val="24"/>
                  <w:szCs w:val="24"/>
                </w:rPr>
                <m:t>T</m:t>
              </m:r>
            </m:sup>
            <m:e>
              <m:sSubSup>
                <m:sSubSupPr>
                  <m:ctrlPr>
                    <w:rPr>
                      <w:rFonts w:ascii="Cambria Math" w:hAnsi="Cambria Math" w:cstheme="majorBidi"/>
                      <w:i/>
                      <w:sz w:val="24"/>
                      <w:szCs w:val="24"/>
                    </w:rPr>
                  </m:ctrlPr>
                </m:sSubSupPr>
                <m:e>
                  <m:r>
                    <w:rPr>
                      <w:rFonts w:ascii="Cambria Math" w:hAnsi="Cambria Math" w:cstheme="majorBidi"/>
                      <w:sz w:val="24"/>
                      <w:szCs w:val="24"/>
                    </w:rPr>
                    <m:t>w</m:t>
                  </m:r>
                </m:e>
                <m:sub>
                  <m:r>
                    <w:rPr>
                      <w:rFonts w:ascii="Cambria Math" w:hAnsi="Cambria Math" w:cstheme="majorBidi"/>
                      <w:sz w:val="24"/>
                      <w:szCs w:val="24"/>
                    </w:rPr>
                    <m:t>j</m:t>
                  </m:r>
                </m:sub>
                <m:sup>
                  <m:r>
                    <w:rPr>
                      <w:rFonts w:ascii="Cambria Math" w:hAnsi="Cambria Math" w:cstheme="majorBidi"/>
                      <w:sz w:val="24"/>
                      <w:szCs w:val="24"/>
                    </w:rPr>
                    <m:t>2</m:t>
                  </m:r>
                </m:sup>
              </m:sSubSup>
            </m:e>
          </m:nary>
        </m:oMath>
      </m:oMathPara>
    </w:p>
    <w:p w14:paraId="04BD94AC" w14:textId="77777777" w:rsidR="00C9603B" w:rsidRPr="00C9603B" w:rsidRDefault="00C9603B" w:rsidP="00C9603B">
      <w:pPr>
        <w:spacing w:line="360" w:lineRule="auto"/>
        <w:jc w:val="both"/>
        <w:rPr>
          <w:rFonts w:asciiTheme="majorBidi" w:hAnsiTheme="majorBidi" w:cstheme="majorBidi"/>
          <w:sz w:val="24"/>
          <w:szCs w:val="24"/>
        </w:rPr>
      </w:pPr>
      <w:proofErr w:type="gramStart"/>
      <w:r w:rsidRPr="00C9603B">
        <w:rPr>
          <w:rFonts w:asciiTheme="majorBidi" w:hAnsiTheme="majorBidi" w:cstheme="majorBidi"/>
          <w:sz w:val="24"/>
          <w:szCs w:val="24"/>
        </w:rPr>
        <w:t>où</w:t>
      </w:r>
      <w:proofErr w:type="gramEnd"/>
      <w:r w:rsidRPr="00C9603B">
        <w:rPr>
          <w:rFonts w:asciiTheme="majorBidi" w:hAnsiTheme="majorBidi" w:cstheme="majorBidi"/>
          <w:sz w:val="24"/>
          <w:szCs w:val="24"/>
        </w:rPr>
        <w:t xml:space="preserve"> :</w:t>
      </w:r>
    </w:p>
    <w:p w14:paraId="77FD3B7C" w14:textId="77777777" w:rsidR="00C9603B" w:rsidRPr="00C9603B" w:rsidRDefault="00C9603B" w:rsidP="00C9603B">
      <w:pPr>
        <w:numPr>
          <w:ilvl w:val="0"/>
          <w:numId w:val="15"/>
        </w:numPr>
        <w:spacing w:line="360" w:lineRule="auto"/>
        <w:jc w:val="both"/>
        <w:rPr>
          <w:rFonts w:asciiTheme="majorBidi" w:hAnsiTheme="majorBidi" w:cstheme="majorBidi"/>
          <w:sz w:val="24"/>
          <w:szCs w:val="24"/>
        </w:rPr>
      </w:pPr>
      <w:r w:rsidRPr="00C9603B">
        <w:rPr>
          <w:rFonts w:asciiTheme="majorBidi" w:hAnsiTheme="majorBidi" w:cstheme="majorBidi"/>
          <w:sz w:val="24"/>
          <w:szCs w:val="24"/>
        </w:rPr>
        <w:t>(</w:t>
      </w:r>
      <w:proofErr w:type="gramStart"/>
      <w:r w:rsidRPr="00C9603B">
        <w:rPr>
          <w:rFonts w:asciiTheme="majorBidi" w:hAnsiTheme="majorBidi" w:cstheme="majorBidi"/>
          <w:sz w:val="24"/>
          <w:szCs w:val="24"/>
        </w:rPr>
        <w:t>l</w:t>
      </w:r>
      <w:proofErr w:type="gramEnd"/>
      <w:r w:rsidRPr="00C9603B">
        <w:rPr>
          <w:rFonts w:asciiTheme="majorBidi" w:hAnsiTheme="majorBidi" w:cstheme="majorBidi"/>
          <w:sz w:val="24"/>
          <w:szCs w:val="24"/>
        </w:rPr>
        <w:t>(</w:t>
      </w:r>
      <w:proofErr w:type="spellStart"/>
      <w:r w:rsidRPr="00C9603B">
        <w:rPr>
          <w:rFonts w:asciiTheme="majorBidi" w:hAnsiTheme="majorBidi" w:cstheme="majorBidi"/>
          <w:sz w:val="24"/>
          <w:szCs w:val="24"/>
        </w:rPr>
        <w:t>y_</w:t>
      </w:r>
      <w:proofErr w:type="gramStart"/>
      <w:r w:rsidRPr="00C9603B">
        <w:rPr>
          <w:rFonts w:asciiTheme="majorBidi" w:hAnsiTheme="majorBidi" w:cstheme="majorBidi"/>
          <w:sz w:val="24"/>
          <w:szCs w:val="24"/>
        </w:rPr>
        <w:t>i</w:t>
      </w:r>
      <w:proofErr w:type="spellEnd"/>
      <w:r w:rsidRPr="00C9603B">
        <w:rPr>
          <w:rFonts w:asciiTheme="majorBidi" w:hAnsiTheme="majorBidi" w:cstheme="majorBidi"/>
          <w:sz w:val="24"/>
          <w:szCs w:val="24"/>
        </w:rPr>
        <w:t>,\</w:t>
      </w:r>
      <w:proofErr w:type="spellStart"/>
      <w:proofErr w:type="gramEnd"/>
      <w:r w:rsidRPr="00C9603B">
        <w:rPr>
          <w:rFonts w:asciiTheme="majorBidi" w:hAnsiTheme="majorBidi" w:cstheme="majorBidi"/>
          <w:sz w:val="24"/>
          <w:szCs w:val="24"/>
        </w:rPr>
        <w:t>hat</w:t>
      </w:r>
      <w:proofErr w:type="spellEnd"/>
      <w:r w:rsidRPr="00C9603B">
        <w:rPr>
          <w:rFonts w:asciiTheme="majorBidi" w:hAnsiTheme="majorBidi" w:cstheme="majorBidi"/>
          <w:sz w:val="24"/>
          <w:szCs w:val="24"/>
        </w:rPr>
        <w:t>{y}_i)) représente la fonction de perte ;</w:t>
      </w:r>
    </w:p>
    <w:p w14:paraId="48DFFC4E" w14:textId="77777777" w:rsidR="00C9603B" w:rsidRPr="00C9603B" w:rsidRDefault="00C9603B" w:rsidP="00C9603B">
      <w:pPr>
        <w:numPr>
          <w:ilvl w:val="0"/>
          <w:numId w:val="15"/>
        </w:numPr>
        <w:spacing w:line="360" w:lineRule="auto"/>
        <w:jc w:val="both"/>
        <w:rPr>
          <w:rFonts w:asciiTheme="majorBidi" w:hAnsiTheme="majorBidi" w:cstheme="majorBidi"/>
          <w:sz w:val="24"/>
          <w:szCs w:val="24"/>
        </w:rPr>
      </w:pPr>
      <w:r w:rsidRPr="00C9603B">
        <w:rPr>
          <w:rFonts w:asciiTheme="majorBidi" w:hAnsiTheme="majorBidi" w:cstheme="majorBidi"/>
          <w:sz w:val="24"/>
          <w:szCs w:val="24"/>
        </w:rPr>
        <w:t>(T) est le nombre de feuilles de l'arbre ;</w:t>
      </w:r>
    </w:p>
    <w:p w14:paraId="53DF2AB4" w14:textId="77777777" w:rsidR="00C9603B" w:rsidRPr="00C9603B" w:rsidRDefault="00C9603B" w:rsidP="00C9603B">
      <w:pPr>
        <w:numPr>
          <w:ilvl w:val="0"/>
          <w:numId w:val="15"/>
        </w:numPr>
        <w:spacing w:line="360" w:lineRule="auto"/>
        <w:jc w:val="both"/>
        <w:rPr>
          <w:rFonts w:asciiTheme="majorBidi" w:hAnsiTheme="majorBidi" w:cstheme="majorBidi"/>
          <w:sz w:val="24"/>
          <w:szCs w:val="24"/>
        </w:rPr>
      </w:pPr>
      <w:r w:rsidRPr="00C9603B">
        <w:rPr>
          <w:rFonts w:asciiTheme="majorBidi" w:hAnsiTheme="majorBidi" w:cstheme="majorBidi"/>
          <w:sz w:val="24"/>
          <w:szCs w:val="24"/>
        </w:rPr>
        <w:t>(</w:t>
      </w:r>
      <w:proofErr w:type="spellStart"/>
      <w:proofErr w:type="gramStart"/>
      <w:r w:rsidRPr="00C9603B">
        <w:rPr>
          <w:rFonts w:asciiTheme="majorBidi" w:hAnsiTheme="majorBidi" w:cstheme="majorBidi"/>
          <w:sz w:val="24"/>
          <w:szCs w:val="24"/>
        </w:rPr>
        <w:t>w</w:t>
      </w:r>
      <w:proofErr w:type="gramEnd"/>
      <w:r w:rsidRPr="00C9603B">
        <w:rPr>
          <w:rFonts w:asciiTheme="majorBidi" w:hAnsiTheme="majorBidi" w:cstheme="majorBidi"/>
          <w:sz w:val="24"/>
          <w:szCs w:val="24"/>
        </w:rPr>
        <w:t>_j</w:t>
      </w:r>
      <w:proofErr w:type="spellEnd"/>
      <w:r w:rsidRPr="00C9603B">
        <w:rPr>
          <w:rFonts w:asciiTheme="majorBidi" w:hAnsiTheme="majorBidi" w:cstheme="majorBidi"/>
          <w:sz w:val="24"/>
          <w:szCs w:val="24"/>
        </w:rPr>
        <w:t>) est le poids associé à une feuille ;</w:t>
      </w:r>
    </w:p>
    <w:p w14:paraId="33762A96" w14:textId="77777777" w:rsidR="00C9603B" w:rsidRPr="00C9603B" w:rsidRDefault="00C9603B" w:rsidP="00C9603B">
      <w:pPr>
        <w:numPr>
          <w:ilvl w:val="0"/>
          <w:numId w:val="15"/>
        </w:numPr>
        <w:spacing w:line="360" w:lineRule="auto"/>
        <w:jc w:val="both"/>
        <w:rPr>
          <w:rFonts w:asciiTheme="majorBidi" w:hAnsiTheme="majorBidi" w:cstheme="majorBidi"/>
          <w:sz w:val="24"/>
          <w:szCs w:val="24"/>
        </w:rPr>
      </w:pPr>
      <w:r w:rsidRPr="00C9603B">
        <w:rPr>
          <w:rFonts w:asciiTheme="majorBidi" w:hAnsiTheme="majorBidi" w:cstheme="majorBidi"/>
          <w:sz w:val="24"/>
          <w:szCs w:val="24"/>
        </w:rPr>
        <w:t>(\gamma) et (\lambda) sont des paramètres de régularisation.</w:t>
      </w:r>
    </w:p>
    <w:p w14:paraId="574C853F" w14:textId="77777777"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 xml:space="preserve">Cette régularisation constitue l'une des principales différences entre XGBoost et les méthodes classiques de Gradient </w:t>
      </w:r>
      <w:proofErr w:type="spellStart"/>
      <w:r w:rsidRPr="00C9603B">
        <w:rPr>
          <w:rFonts w:asciiTheme="majorBidi" w:hAnsiTheme="majorBidi" w:cstheme="majorBidi"/>
          <w:sz w:val="24"/>
          <w:szCs w:val="24"/>
        </w:rPr>
        <w:t>Boosting</w:t>
      </w:r>
      <w:proofErr w:type="spellEnd"/>
      <w:r w:rsidRPr="00C9603B">
        <w:rPr>
          <w:rFonts w:asciiTheme="majorBidi" w:hAnsiTheme="majorBidi" w:cstheme="majorBidi"/>
          <w:sz w:val="24"/>
          <w:szCs w:val="24"/>
        </w:rPr>
        <w:t>, en améliorant la capacité de généralisation du modèle.</w:t>
      </w:r>
    </w:p>
    <w:p w14:paraId="2DA0AA0A" w14:textId="77777777"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Par rapport aux autres algorithmes étudiés, XGBoost présente plusieurs avantages :</w:t>
      </w:r>
    </w:p>
    <w:p w14:paraId="07A8078B" w14:textId="71A27105" w:rsidR="00C9603B" w:rsidRPr="00C9603B" w:rsidRDefault="00D935DD" w:rsidP="00C9603B">
      <w:pPr>
        <w:numPr>
          <w:ilvl w:val="0"/>
          <w:numId w:val="16"/>
        </w:numPr>
        <w:spacing w:line="360" w:lineRule="auto"/>
        <w:jc w:val="both"/>
        <w:rPr>
          <w:rFonts w:asciiTheme="majorBidi" w:hAnsiTheme="majorBidi" w:cstheme="majorBidi"/>
          <w:sz w:val="24"/>
          <w:szCs w:val="24"/>
        </w:rPr>
      </w:pPr>
      <w:r>
        <w:rPr>
          <w:rFonts w:asciiTheme="majorBidi" w:hAnsiTheme="majorBidi" w:cstheme="majorBidi"/>
          <w:sz w:val="24"/>
          <w:szCs w:val="24"/>
        </w:rPr>
        <w:t>E</w:t>
      </w:r>
      <w:r w:rsidR="00C9603B" w:rsidRPr="00C9603B">
        <w:rPr>
          <w:rFonts w:asciiTheme="majorBidi" w:hAnsiTheme="majorBidi" w:cstheme="majorBidi"/>
          <w:sz w:val="24"/>
          <w:szCs w:val="24"/>
        </w:rPr>
        <w:t>xcellente précision de classification ;</w:t>
      </w:r>
    </w:p>
    <w:p w14:paraId="54362507" w14:textId="1E5DECD7" w:rsidR="00C9603B" w:rsidRPr="00C9603B" w:rsidRDefault="00D935DD" w:rsidP="00C9603B">
      <w:pPr>
        <w:numPr>
          <w:ilvl w:val="0"/>
          <w:numId w:val="16"/>
        </w:numPr>
        <w:spacing w:line="360" w:lineRule="auto"/>
        <w:jc w:val="both"/>
        <w:rPr>
          <w:rFonts w:asciiTheme="majorBidi" w:hAnsiTheme="majorBidi" w:cstheme="majorBidi"/>
          <w:sz w:val="24"/>
          <w:szCs w:val="24"/>
        </w:rPr>
      </w:pPr>
      <w:r>
        <w:rPr>
          <w:rFonts w:asciiTheme="majorBidi" w:hAnsiTheme="majorBidi" w:cstheme="majorBidi"/>
          <w:sz w:val="24"/>
          <w:szCs w:val="24"/>
        </w:rPr>
        <w:t>R</w:t>
      </w:r>
      <w:r w:rsidR="00C9603B" w:rsidRPr="00C9603B">
        <w:rPr>
          <w:rFonts w:asciiTheme="majorBidi" w:hAnsiTheme="majorBidi" w:cstheme="majorBidi"/>
          <w:sz w:val="24"/>
          <w:szCs w:val="24"/>
        </w:rPr>
        <w:t>éduction du surapprentissage grâce à la régularisation ;</w:t>
      </w:r>
    </w:p>
    <w:p w14:paraId="3C376CF6" w14:textId="6AF45268" w:rsidR="00C9603B" w:rsidRPr="00C9603B" w:rsidRDefault="00D935DD" w:rsidP="00C9603B">
      <w:pPr>
        <w:numPr>
          <w:ilvl w:val="0"/>
          <w:numId w:val="16"/>
        </w:numPr>
        <w:spacing w:line="360" w:lineRule="auto"/>
        <w:jc w:val="both"/>
        <w:rPr>
          <w:rFonts w:asciiTheme="majorBidi" w:hAnsiTheme="majorBidi" w:cstheme="majorBidi"/>
          <w:sz w:val="24"/>
          <w:szCs w:val="24"/>
        </w:rPr>
      </w:pPr>
      <w:r>
        <w:rPr>
          <w:rFonts w:asciiTheme="majorBidi" w:hAnsiTheme="majorBidi" w:cstheme="majorBidi"/>
          <w:sz w:val="24"/>
          <w:szCs w:val="24"/>
        </w:rPr>
        <w:t>G</w:t>
      </w:r>
      <w:r w:rsidR="00C9603B" w:rsidRPr="00C9603B">
        <w:rPr>
          <w:rFonts w:asciiTheme="majorBidi" w:hAnsiTheme="majorBidi" w:cstheme="majorBidi"/>
          <w:sz w:val="24"/>
          <w:szCs w:val="24"/>
        </w:rPr>
        <w:t>estion efficace des jeux de données de grande taille ;</w:t>
      </w:r>
    </w:p>
    <w:p w14:paraId="355BF707" w14:textId="5004F0F5" w:rsidR="00C9603B" w:rsidRPr="00C9603B" w:rsidRDefault="00D935DD" w:rsidP="00C9603B">
      <w:pPr>
        <w:numPr>
          <w:ilvl w:val="0"/>
          <w:numId w:val="16"/>
        </w:numPr>
        <w:spacing w:line="360" w:lineRule="auto"/>
        <w:jc w:val="both"/>
        <w:rPr>
          <w:rFonts w:asciiTheme="majorBidi" w:hAnsiTheme="majorBidi" w:cstheme="majorBidi"/>
          <w:sz w:val="24"/>
          <w:szCs w:val="24"/>
        </w:rPr>
      </w:pPr>
      <w:r>
        <w:rPr>
          <w:rFonts w:asciiTheme="majorBidi" w:hAnsiTheme="majorBidi" w:cstheme="majorBidi"/>
          <w:sz w:val="24"/>
          <w:szCs w:val="24"/>
        </w:rPr>
        <w:t>O</w:t>
      </w:r>
      <w:r w:rsidR="00C9603B" w:rsidRPr="00C9603B">
        <w:rPr>
          <w:rFonts w:asciiTheme="majorBidi" w:hAnsiTheme="majorBidi" w:cstheme="majorBidi"/>
          <w:sz w:val="24"/>
          <w:szCs w:val="24"/>
        </w:rPr>
        <w:t>ptimisation des performances par calcul parallèle.</w:t>
      </w:r>
    </w:p>
    <w:p w14:paraId="2420A355" w14:textId="77777777"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En contrepartie, son entraînement est généralement plus long qu'un arbre de décision simple et nécessite davantage de paramètres de configuration.</w:t>
      </w:r>
    </w:p>
    <w:p w14:paraId="1326BAEA" w14:textId="4B0C03CF" w:rsid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 xml:space="preserve">La Figure </w:t>
      </w:r>
      <w:r w:rsidR="00D935DD">
        <w:rPr>
          <w:rFonts w:asciiTheme="majorBidi" w:hAnsiTheme="majorBidi" w:cstheme="majorBidi"/>
          <w:sz w:val="24"/>
          <w:szCs w:val="24"/>
        </w:rPr>
        <w:t>3</w:t>
      </w:r>
      <w:r w:rsidRPr="00C9603B">
        <w:rPr>
          <w:rFonts w:asciiTheme="majorBidi" w:hAnsiTheme="majorBidi" w:cstheme="majorBidi"/>
          <w:sz w:val="24"/>
          <w:szCs w:val="24"/>
        </w:rPr>
        <w:t xml:space="preserve"> présente le principe général de fonctionnement de l'algorithme XGBoost.</w:t>
      </w:r>
    </w:p>
    <w:p w14:paraId="005DA9D8" w14:textId="77777777" w:rsidR="005579B5" w:rsidRDefault="005579B5" w:rsidP="005579B5">
      <w:pPr>
        <w:keepNext/>
        <w:spacing w:line="360" w:lineRule="auto"/>
        <w:jc w:val="center"/>
      </w:pPr>
      <w:r w:rsidRPr="005579B5">
        <w:rPr>
          <w:rFonts w:asciiTheme="majorBidi" w:hAnsiTheme="majorBidi" w:cstheme="majorBidi"/>
          <w:sz w:val="24"/>
          <w:szCs w:val="24"/>
        </w:rPr>
        <w:lastRenderedPageBreak/>
        <w:drawing>
          <wp:inline distT="0" distB="0" distL="0" distR="0" wp14:anchorId="47AD7FF7" wp14:editId="6612F601">
            <wp:extent cx="4724643" cy="3797495"/>
            <wp:effectExtent l="0" t="0" r="0" b="0"/>
            <wp:docPr id="992257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57327" name=""/>
                    <pic:cNvPicPr/>
                  </pic:nvPicPr>
                  <pic:blipFill>
                    <a:blip r:embed="rId8"/>
                    <a:stretch>
                      <a:fillRect/>
                    </a:stretch>
                  </pic:blipFill>
                  <pic:spPr>
                    <a:xfrm>
                      <a:off x="0" y="0"/>
                      <a:ext cx="4724643" cy="3797495"/>
                    </a:xfrm>
                    <a:prstGeom prst="rect">
                      <a:avLst/>
                    </a:prstGeom>
                  </pic:spPr>
                </pic:pic>
              </a:graphicData>
            </a:graphic>
          </wp:inline>
        </w:drawing>
      </w:r>
    </w:p>
    <w:p w14:paraId="19FA1D54" w14:textId="3A6E5678" w:rsidR="00C9603B" w:rsidRPr="005579B5" w:rsidRDefault="005579B5" w:rsidP="005579B5">
      <w:pPr>
        <w:pStyle w:val="Lgende"/>
        <w:jc w:val="center"/>
        <w:rPr>
          <w:rFonts w:asciiTheme="majorBidi" w:hAnsiTheme="majorBidi" w:cstheme="majorBidi"/>
          <w:color w:val="000000" w:themeColor="text1"/>
          <w:sz w:val="28"/>
          <w:szCs w:val="28"/>
        </w:rPr>
      </w:pPr>
      <w:r w:rsidRPr="005579B5">
        <w:rPr>
          <w:color w:val="000000" w:themeColor="text1"/>
          <w:sz w:val="20"/>
          <w:szCs w:val="20"/>
        </w:rPr>
        <w:t xml:space="preserve">Figure </w:t>
      </w:r>
      <w:r w:rsidRPr="005579B5">
        <w:rPr>
          <w:color w:val="000000" w:themeColor="text1"/>
          <w:sz w:val="20"/>
          <w:szCs w:val="20"/>
        </w:rPr>
        <w:fldChar w:fldCharType="begin"/>
      </w:r>
      <w:r w:rsidRPr="005579B5">
        <w:rPr>
          <w:color w:val="000000" w:themeColor="text1"/>
          <w:sz w:val="20"/>
          <w:szCs w:val="20"/>
        </w:rPr>
        <w:instrText xml:space="preserve"> SEQ Figure \* ARABIC </w:instrText>
      </w:r>
      <w:r w:rsidRPr="005579B5">
        <w:rPr>
          <w:color w:val="000000" w:themeColor="text1"/>
          <w:sz w:val="20"/>
          <w:szCs w:val="20"/>
        </w:rPr>
        <w:fldChar w:fldCharType="separate"/>
      </w:r>
      <w:r w:rsidRPr="005579B5">
        <w:rPr>
          <w:noProof/>
          <w:color w:val="000000" w:themeColor="text1"/>
          <w:sz w:val="20"/>
          <w:szCs w:val="20"/>
        </w:rPr>
        <w:t>3</w:t>
      </w:r>
      <w:r w:rsidRPr="005579B5">
        <w:rPr>
          <w:color w:val="000000" w:themeColor="text1"/>
          <w:sz w:val="20"/>
          <w:szCs w:val="20"/>
        </w:rPr>
        <w:fldChar w:fldCharType="end"/>
      </w:r>
      <w:r w:rsidRPr="005579B5">
        <w:rPr>
          <w:color w:val="000000" w:themeColor="text1"/>
          <w:sz w:val="20"/>
          <w:szCs w:val="20"/>
        </w:rPr>
        <w:t>: Principe de fonctionnement de l'algorithme XGBoost</w:t>
      </w:r>
    </w:p>
    <w:p w14:paraId="797C5D4C" w14:textId="446E191B" w:rsidR="00C9603B" w:rsidRPr="00C9603B" w:rsidRDefault="00C9603B" w:rsidP="00C9603B">
      <w:pPr>
        <w:pStyle w:val="Paragraphedeliste"/>
        <w:numPr>
          <w:ilvl w:val="0"/>
          <w:numId w:val="7"/>
        </w:numPr>
        <w:spacing w:line="360" w:lineRule="auto"/>
        <w:jc w:val="both"/>
        <w:rPr>
          <w:rFonts w:asciiTheme="majorBidi" w:hAnsiTheme="majorBidi" w:cstheme="majorBidi"/>
          <w:b/>
          <w:bCs/>
          <w:sz w:val="24"/>
          <w:szCs w:val="24"/>
        </w:rPr>
      </w:pPr>
      <w:r w:rsidRPr="00C9603B">
        <w:rPr>
          <w:rFonts w:asciiTheme="majorBidi" w:hAnsiTheme="majorBidi" w:cstheme="majorBidi"/>
          <w:b/>
          <w:bCs/>
          <w:sz w:val="24"/>
          <w:szCs w:val="24"/>
        </w:rPr>
        <w:t xml:space="preserve">Modèle avec la variable </w:t>
      </w:r>
      <w:r w:rsidRPr="00C9603B">
        <w:rPr>
          <w:rFonts w:asciiTheme="majorBidi" w:hAnsiTheme="majorBidi" w:cstheme="majorBidi"/>
          <w:b/>
          <w:bCs/>
          <w:i/>
          <w:iCs/>
          <w:sz w:val="24"/>
          <w:szCs w:val="24"/>
        </w:rPr>
        <w:t>Destination Port</w:t>
      </w:r>
    </w:p>
    <w:p w14:paraId="33142060" w14:textId="77777777"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 xml:space="preserve">Dans une première expérimentation, le modèle XGBoost a été entraîné en utilisant l'ensemble des variables du jeu de données, y compris la variable </w:t>
      </w:r>
      <w:r w:rsidRPr="00C9603B">
        <w:rPr>
          <w:rFonts w:asciiTheme="majorBidi" w:hAnsiTheme="majorBidi" w:cstheme="majorBidi"/>
          <w:b/>
          <w:bCs/>
          <w:sz w:val="24"/>
          <w:szCs w:val="24"/>
        </w:rPr>
        <w:t>Destination Port</w:t>
      </w:r>
      <w:r w:rsidRPr="00C9603B">
        <w:rPr>
          <w:rFonts w:asciiTheme="majorBidi" w:hAnsiTheme="majorBidi" w:cstheme="majorBidi"/>
          <w:sz w:val="24"/>
          <w:szCs w:val="24"/>
        </w:rPr>
        <w:t>.</w:t>
      </w:r>
    </w:p>
    <w:p w14:paraId="262ACEC7" w14:textId="77777777"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Cette configuration permet au modèle d'exploiter toutes les informations disponibles afin d'optimiser la détection des attaques. Les arbres sont construits successivement, chaque nouvel arbre venant corriger les erreurs des précédents jusqu'à obtenir un modèle performant.</w:t>
      </w:r>
    </w:p>
    <w:p w14:paraId="534B8235" w14:textId="77777777"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Les performances ont été évaluées à l'aide des métriques suivantes :</w:t>
      </w:r>
    </w:p>
    <w:p w14:paraId="12CF03E6" w14:textId="77777777" w:rsidR="00C9603B" w:rsidRPr="00C9603B" w:rsidRDefault="00C9603B" w:rsidP="00C9603B">
      <w:pPr>
        <w:numPr>
          <w:ilvl w:val="0"/>
          <w:numId w:val="17"/>
        </w:numPr>
        <w:spacing w:line="360" w:lineRule="auto"/>
        <w:jc w:val="both"/>
        <w:rPr>
          <w:rFonts w:asciiTheme="majorBidi" w:hAnsiTheme="majorBidi" w:cstheme="majorBidi"/>
          <w:sz w:val="24"/>
          <w:szCs w:val="24"/>
        </w:rPr>
      </w:pPr>
      <w:r w:rsidRPr="00C9603B">
        <w:rPr>
          <w:rFonts w:asciiTheme="majorBidi" w:hAnsiTheme="majorBidi" w:cstheme="majorBidi"/>
          <w:sz w:val="24"/>
          <w:szCs w:val="24"/>
        </w:rPr>
        <w:t>Accuracy ;</w:t>
      </w:r>
    </w:p>
    <w:p w14:paraId="2AD53D76" w14:textId="77777777" w:rsidR="00C9603B" w:rsidRPr="00C9603B" w:rsidRDefault="00C9603B" w:rsidP="00C9603B">
      <w:pPr>
        <w:numPr>
          <w:ilvl w:val="0"/>
          <w:numId w:val="17"/>
        </w:numPr>
        <w:spacing w:line="360" w:lineRule="auto"/>
        <w:jc w:val="both"/>
        <w:rPr>
          <w:rFonts w:asciiTheme="majorBidi" w:hAnsiTheme="majorBidi" w:cstheme="majorBidi"/>
          <w:sz w:val="24"/>
          <w:szCs w:val="24"/>
        </w:rPr>
      </w:pPr>
      <w:r w:rsidRPr="00C9603B">
        <w:rPr>
          <w:rFonts w:asciiTheme="majorBidi" w:hAnsiTheme="majorBidi" w:cstheme="majorBidi"/>
          <w:sz w:val="24"/>
          <w:szCs w:val="24"/>
        </w:rPr>
        <w:t>Precision ;</w:t>
      </w:r>
    </w:p>
    <w:p w14:paraId="51A3A677" w14:textId="77777777" w:rsidR="00C9603B" w:rsidRPr="00C9603B" w:rsidRDefault="00C9603B" w:rsidP="00C9603B">
      <w:pPr>
        <w:numPr>
          <w:ilvl w:val="0"/>
          <w:numId w:val="17"/>
        </w:numPr>
        <w:spacing w:line="360" w:lineRule="auto"/>
        <w:jc w:val="both"/>
        <w:rPr>
          <w:rFonts w:asciiTheme="majorBidi" w:hAnsiTheme="majorBidi" w:cstheme="majorBidi"/>
          <w:sz w:val="24"/>
          <w:szCs w:val="24"/>
        </w:rPr>
      </w:pPr>
      <w:r w:rsidRPr="00C9603B">
        <w:rPr>
          <w:rFonts w:asciiTheme="majorBidi" w:hAnsiTheme="majorBidi" w:cstheme="majorBidi"/>
          <w:sz w:val="24"/>
          <w:szCs w:val="24"/>
        </w:rPr>
        <w:t>Recall ;</w:t>
      </w:r>
    </w:p>
    <w:p w14:paraId="0E3611D4" w14:textId="77777777" w:rsidR="00C9603B" w:rsidRPr="00C9603B" w:rsidRDefault="00C9603B" w:rsidP="00C9603B">
      <w:pPr>
        <w:numPr>
          <w:ilvl w:val="0"/>
          <w:numId w:val="17"/>
        </w:numPr>
        <w:spacing w:line="360" w:lineRule="auto"/>
        <w:jc w:val="both"/>
        <w:rPr>
          <w:rFonts w:asciiTheme="majorBidi" w:hAnsiTheme="majorBidi" w:cstheme="majorBidi"/>
          <w:sz w:val="24"/>
          <w:szCs w:val="24"/>
        </w:rPr>
      </w:pPr>
      <w:r w:rsidRPr="00C9603B">
        <w:rPr>
          <w:rFonts w:asciiTheme="majorBidi" w:hAnsiTheme="majorBidi" w:cstheme="majorBidi"/>
          <w:sz w:val="24"/>
          <w:szCs w:val="24"/>
        </w:rPr>
        <w:t>F1-score ;</w:t>
      </w:r>
    </w:p>
    <w:p w14:paraId="4B56A963" w14:textId="77777777" w:rsidR="00C9603B" w:rsidRPr="00C9603B" w:rsidRDefault="00C9603B" w:rsidP="00C9603B">
      <w:pPr>
        <w:numPr>
          <w:ilvl w:val="0"/>
          <w:numId w:val="17"/>
        </w:numPr>
        <w:spacing w:line="360" w:lineRule="auto"/>
        <w:jc w:val="both"/>
        <w:rPr>
          <w:rFonts w:asciiTheme="majorBidi" w:hAnsiTheme="majorBidi" w:cstheme="majorBidi"/>
          <w:sz w:val="24"/>
          <w:szCs w:val="24"/>
        </w:rPr>
      </w:pPr>
      <w:r w:rsidRPr="00C9603B">
        <w:rPr>
          <w:rFonts w:asciiTheme="majorBidi" w:hAnsiTheme="majorBidi" w:cstheme="majorBidi"/>
          <w:sz w:val="24"/>
          <w:szCs w:val="24"/>
        </w:rPr>
        <w:t>Macro F1-score ;</w:t>
      </w:r>
    </w:p>
    <w:p w14:paraId="56AD1DB8" w14:textId="77777777" w:rsidR="00C9603B" w:rsidRPr="00C9603B" w:rsidRDefault="00C9603B" w:rsidP="00C9603B">
      <w:pPr>
        <w:numPr>
          <w:ilvl w:val="0"/>
          <w:numId w:val="17"/>
        </w:numPr>
        <w:spacing w:line="360" w:lineRule="auto"/>
        <w:jc w:val="both"/>
        <w:rPr>
          <w:rFonts w:asciiTheme="majorBidi" w:hAnsiTheme="majorBidi" w:cstheme="majorBidi"/>
          <w:sz w:val="24"/>
          <w:szCs w:val="24"/>
        </w:rPr>
      </w:pPr>
      <w:r w:rsidRPr="00C9603B">
        <w:rPr>
          <w:rFonts w:asciiTheme="majorBidi" w:hAnsiTheme="majorBidi" w:cstheme="majorBidi"/>
          <w:sz w:val="24"/>
          <w:szCs w:val="24"/>
        </w:rPr>
        <w:t>Matrice de confusion.</w:t>
      </w:r>
    </w:p>
    <w:p w14:paraId="7A83319A" w14:textId="25534D56"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lastRenderedPageBreak/>
        <w:t>Le temps d'entraînement a également été mesuré afin de comparer son coût de calcul avec celui des autres algorithmes.</w:t>
      </w:r>
    </w:p>
    <w:p w14:paraId="1612DBC1" w14:textId="16BEFEF2" w:rsidR="00C9603B" w:rsidRPr="00C9603B" w:rsidRDefault="00C9603B" w:rsidP="00C9603B">
      <w:pPr>
        <w:pStyle w:val="Paragraphedeliste"/>
        <w:numPr>
          <w:ilvl w:val="0"/>
          <w:numId w:val="7"/>
        </w:numPr>
        <w:spacing w:line="360" w:lineRule="auto"/>
        <w:jc w:val="both"/>
        <w:rPr>
          <w:rFonts w:asciiTheme="majorBidi" w:hAnsiTheme="majorBidi" w:cstheme="majorBidi"/>
          <w:b/>
          <w:bCs/>
          <w:sz w:val="24"/>
          <w:szCs w:val="24"/>
        </w:rPr>
      </w:pPr>
      <w:r w:rsidRPr="00C9603B">
        <w:rPr>
          <w:rFonts w:asciiTheme="majorBidi" w:hAnsiTheme="majorBidi" w:cstheme="majorBidi"/>
          <w:b/>
          <w:bCs/>
          <w:sz w:val="24"/>
          <w:szCs w:val="24"/>
        </w:rPr>
        <w:t xml:space="preserve">Modèle sans la variable </w:t>
      </w:r>
      <w:r w:rsidRPr="00C9603B">
        <w:rPr>
          <w:rFonts w:asciiTheme="majorBidi" w:hAnsiTheme="majorBidi" w:cstheme="majorBidi"/>
          <w:b/>
          <w:bCs/>
          <w:i/>
          <w:iCs/>
          <w:sz w:val="24"/>
          <w:szCs w:val="24"/>
        </w:rPr>
        <w:t>Destination Port</w:t>
      </w:r>
    </w:p>
    <w:p w14:paraId="6C8549DC" w14:textId="77777777"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 xml:space="preserve">Une seconde expérimentation a été réalisée après suppression de la variable </w:t>
      </w:r>
      <w:r w:rsidRPr="00C9603B">
        <w:rPr>
          <w:rFonts w:asciiTheme="majorBidi" w:hAnsiTheme="majorBidi" w:cstheme="majorBidi"/>
          <w:b/>
          <w:bCs/>
          <w:sz w:val="24"/>
          <w:szCs w:val="24"/>
        </w:rPr>
        <w:t>Destination Port</w:t>
      </w:r>
      <w:r w:rsidRPr="00C9603B">
        <w:rPr>
          <w:rFonts w:asciiTheme="majorBidi" w:hAnsiTheme="majorBidi" w:cstheme="majorBidi"/>
          <w:sz w:val="24"/>
          <w:szCs w:val="24"/>
        </w:rPr>
        <w:t xml:space="preserve"> avant l'entraînement du modèle.</w:t>
      </w:r>
    </w:p>
    <w:p w14:paraId="506F7974" w14:textId="77777777"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Cette approche vise à déterminer si les excellentes performances de XGBoost sont principalement dues à cette variable ou si le modèle est capable d'apprendre les comportements caractéristiques du trafic réseau à partir des autres variables décrivant les flux.</w:t>
      </w:r>
    </w:p>
    <w:p w14:paraId="5F932CC8" w14:textId="77777777" w:rsidR="00C9603B" w:rsidRPr="00C9603B" w:rsidRDefault="00C9603B" w:rsidP="00C9603B">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Les mêmes paramètres d'entraînement, la même séparation stratifiée des données ainsi que les mêmes métriques d'évaluation ont été conservés afin de garantir une comparaison objective entre les deux configurations.</w:t>
      </w:r>
    </w:p>
    <w:p w14:paraId="1B9EB008" w14:textId="35F80AD1" w:rsidR="00C9603B" w:rsidRPr="00C9603B" w:rsidRDefault="00C9603B" w:rsidP="005579B5">
      <w:pPr>
        <w:spacing w:line="360" w:lineRule="auto"/>
        <w:jc w:val="both"/>
        <w:rPr>
          <w:rFonts w:asciiTheme="majorBidi" w:hAnsiTheme="majorBidi" w:cstheme="majorBidi"/>
          <w:sz w:val="24"/>
          <w:szCs w:val="24"/>
        </w:rPr>
      </w:pPr>
      <w:r w:rsidRPr="00C9603B">
        <w:rPr>
          <w:rFonts w:asciiTheme="majorBidi" w:hAnsiTheme="majorBidi" w:cstheme="majorBidi"/>
          <w:sz w:val="24"/>
          <w:szCs w:val="24"/>
        </w:rPr>
        <w:t xml:space="preserve">Les résultats obtenus permettront d'évaluer l'impact de la suppression de la variable </w:t>
      </w:r>
      <w:r w:rsidRPr="00C9603B">
        <w:rPr>
          <w:rFonts w:asciiTheme="majorBidi" w:hAnsiTheme="majorBidi" w:cstheme="majorBidi"/>
          <w:b/>
          <w:bCs/>
          <w:sz w:val="24"/>
          <w:szCs w:val="24"/>
        </w:rPr>
        <w:t>Destination Port</w:t>
      </w:r>
      <w:r w:rsidRPr="00C9603B">
        <w:rPr>
          <w:rFonts w:asciiTheme="majorBidi" w:hAnsiTheme="majorBidi" w:cstheme="majorBidi"/>
          <w:sz w:val="24"/>
          <w:szCs w:val="24"/>
        </w:rPr>
        <w:t xml:space="preserve"> sur les performances du modèle et sur sa capacité de généralisation dans un environnement réseau réel.</w:t>
      </w:r>
    </w:p>
    <w:p w14:paraId="7E65E02C" w14:textId="77777777" w:rsidR="006E50F2" w:rsidRPr="006E50F2" w:rsidRDefault="006E50F2" w:rsidP="0090348D">
      <w:pPr>
        <w:pStyle w:val="Titre2"/>
        <w:numPr>
          <w:ilvl w:val="0"/>
          <w:numId w:val="2"/>
        </w:numPr>
        <w:spacing w:line="360" w:lineRule="auto"/>
        <w:jc w:val="both"/>
        <w:rPr>
          <w:rFonts w:asciiTheme="majorBidi" w:hAnsiTheme="majorBidi"/>
          <w:b/>
          <w:bCs/>
          <w:color w:val="000000" w:themeColor="text1"/>
        </w:rPr>
      </w:pPr>
      <w:bookmarkStart w:id="11" w:name="_Toc235526049"/>
      <w:r w:rsidRPr="006E50F2">
        <w:rPr>
          <w:rFonts w:asciiTheme="majorBidi" w:hAnsiTheme="majorBidi"/>
          <w:b/>
          <w:bCs/>
          <w:color w:val="000000" w:themeColor="text1"/>
        </w:rPr>
        <w:t>Comparaison des performances des modèles</w:t>
      </w:r>
      <w:bookmarkEnd w:id="11"/>
    </w:p>
    <w:p w14:paraId="100A2AEE" w14:textId="1B0E8F06" w:rsidR="006E50F2" w:rsidRPr="006E50F2" w:rsidRDefault="006E50F2" w:rsidP="0090348D">
      <w:pPr>
        <w:pStyle w:val="Titre3"/>
        <w:spacing w:line="360" w:lineRule="auto"/>
        <w:jc w:val="both"/>
        <w:rPr>
          <w:rFonts w:asciiTheme="majorBidi" w:hAnsiTheme="majorBidi"/>
          <w:b/>
          <w:bCs/>
          <w:color w:val="000000" w:themeColor="text1"/>
        </w:rPr>
      </w:pPr>
      <w:bookmarkStart w:id="12" w:name="_Toc235526050"/>
      <w:r w:rsidRPr="006E50F2">
        <w:rPr>
          <w:rFonts w:asciiTheme="majorBidi" w:hAnsiTheme="majorBidi"/>
          <w:b/>
          <w:bCs/>
          <w:color w:val="000000" w:themeColor="text1"/>
        </w:rPr>
        <w:t>4.1 Comparaison des métriques de performance</w:t>
      </w:r>
      <w:bookmarkEnd w:id="12"/>
      <w:r w:rsidRPr="006E50F2">
        <w:rPr>
          <w:rFonts w:asciiTheme="majorBidi" w:hAnsiTheme="majorBidi"/>
          <w:b/>
          <w:bCs/>
          <w:color w:val="000000" w:themeColor="text1"/>
        </w:rPr>
        <w:t xml:space="preserve"> </w:t>
      </w:r>
    </w:p>
    <w:p w14:paraId="5F0EE07F" w14:textId="77777777" w:rsidR="006E50F2" w:rsidRPr="006E50F2" w:rsidRDefault="006E50F2" w:rsidP="0090348D">
      <w:pPr>
        <w:pStyle w:val="Titre3"/>
        <w:spacing w:line="360" w:lineRule="auto"/>
        <w:jc w:val="both"/>
        <w:rPr>
          <w:rFonts w:asciiTheme="majorBidi" w:hAnsiTheme="majorBidi"/>
          <w:b/>
          <w:bCs/>
          <w:color w:val="000000" w:themeColor="text1"/>
        </w:rPr>
      </w:pPr>
      <w:bookmarkStart w:id="13" w:name="_Toc235526051"/>
      <w:r w:rsidRPr="006E50F2">
        <w:rPr>
          <w:rFonts w:asciiTheme="majorBidi" w:hAnsiTheme="majorBidi"/>
          <w:b/>
          <w:bCs/>
          <w:color w:val="000000" w:themeColor="text1"/>
        </w:rPr>
        <w:t>4.2 Analyse de l'influence de la variable Destination Port</w:t>
      </w:r>
      <w:bookmarkEnd w:id="13"/>
    </w:p>
    <w:p w14:paraId="339FA486" w14:textId="10BDDE89" w:rsidR="006E50F2" w:rsidRPr="006E50F2" w:rsidRDefault="006E50F2" w:rsidP="0090348D">
      <w:pPr>
        <w:pStyle w:val="Titre3"/>
        <w:spacing w:line="360" w:lineRule="auto"/>
        <w:jc w:val="both"/>
        <w:rPr>
          <w:rFonts w:asciiTheme="majorBidi" w:hAnsiTheme="majorBidi"/>
          <w:b/>
          <w:bCs/>
          <w:color w:val="000000" w:themeColor="text1"/>
        </w:rPr>
      </w:pPr>
      <w:bookmarkStart w:id="14" w:name="_Toc235526052"/>
      <w:r w:rsidRPr="006E50F2">
        <w:rPr>
          <w:rFonts w:asciiTheme="majorBidi" w:hAnsiTheme="majorBidi"/>
          <w:b/>
          <w:bCs/>
          <w:color w:val="000000" w:themeColor="text1"/>
        </w:rPr>
        <w:t>4.3 Sélection du modèle le plus performant</w:t>
      </w:r>
      <w:bookmarkEnd w:id="14"/>
    </w:p>
    <w:p w14:paraId="2555E60E" w14:textId="77777777" w:rsidR="006E50F2" w:rsidRDefault="006E50F2" w:rsidP="0090348D">
      <w:pPr>
        <w:pStyle w:val="Titre2"/>
        <w:numPr>
          <w:ilvl w:val="0"/>
          <w:numId w:val="2"/>
        </w:numPr>
        <w:spacing w:line="360" w:lineRule="auto"/>
        <w:jc w:val="both"/>
        <w:rPr>
          <w:rFonts w:asciiTheme="majorBidi" w:hAnsiTheme="majorBidi"/>
          <w:b/>
          <w:bCs/>
          <w:color w:val="000000" w:themeColor="text1"/>
        </w:rPr>
      </w:pPr>
      <w:bookmarkStart w:id="15" w:name="_Toc235526053"/>
      <w:r w:rsidRPr="006E50F2">
        <w:rPr>
          <w:rFonts w:asciiTheme="majorBidi" w:hAnsiTheme="majorBidi"/>
          <w:b/>
          <w:bCs/>
          <w:color w:val="000000" w:themeColor="text1"/>
        </w:rPr>
        <w:t>Développement de l'application de démonstration</w:t>
      </w:r>
      <w:bookmarkEnd w:id="15"/>
    </w:p>
    <w:p w14:paraId="4D197608" w14:textId="6E57C951" w:rsidR="006E50F2" w:rsidRPr="006E50F2" w:rsidRDefault="006E50F2" w:rsidP="0090348D">
      <w:pPr>
        <w:pStyle w:val="Titre3"/>
        <w:spacing w:line="360" w:lineRule="auto"/>
        <w:jc w:val="both"/>
        <w:rPr>
          <w:b/>
          <w:bCs/>
          <w:color w:val="000000" w:themeColor="text1"/>
        </w:rPr>
      </w:pPr>
      <w:bookmarkStart w:id="16" w:name="_Toc235526054"/>
      <w:r w:rsidRPr="006E50F2">
        <w:rPr>
          <w:b/>
          <w:bCs/>
          <w:color w:val="000000" w:themeColor="text1"/>
        </w:rPr>
        <w:t>5.1 Architecture de l'application Streamlit</w:t>
      </w:r>
      <w:bookmarkEnd w:id="16"/>
    </w:p>
    <w:p w14:paraId="308F22EE" w14:textId="3D7503A4" w:rsidR="006E50F2" w:rsidRPr="006E50F2" w:rsidRDefault="006E50F2" w:rsidP="0090348D">
      <w:pPr>
        <w:pStyle w:val="Titre3"/>
        <w:spacing w:line="360" w:lineRule="auto"/>
        <w:jc w:val="both"/>
        <w:rPr>
          <w:b/>
          <w:bCs/>
          <w:color w:val="000000" w:themeColor="text1"/>
        </w:rPr>
      </w:pPr>
      <w:bookmarkStart w:id="17" w:name="_Toc235526055"/>
      <w:r w:rsidRPr="006E50F2">
        <w:rPr>
          <w:b/>
          <w:bCs/>
          <w:color w:val="000000" w:themeColor="text1"/>
        </w:rPr>
        <w:t>5.2 État d'avancement de l'interface utilisateur</w:t>
      </w:r>
      <w:bookmarkEnd w:id="17"/>
    </w:p>
    <w:p w14:paraId="2C784837" w14:textId="7BD2A0E3" w:rsidR="006E50F2" w:rsidRPr="006E50F2" w:rsidRDefault="006E50F2" w:rsidP="0090348D">
      <w:pPr>
        <w:pStyle w:val="Titre2"/>
        <w:numPr>
          <w:ilvl w:val="0"/>
          <w:numId w:val="2"/>
        </w:numPr>
        <w:spacing w:line="360" w:lineRule="auto"/>
        <w:jc w:val="both"/>
        <w:rPr>
          <w:rFonts w:asciiTheme="majorBidi" w:hAnsiTheme="majorBidi"/>
          <w:b/>
          <w:bCs/>
          <w:color w:val="000000" w:themeColor="text1"/>
        </w:rPr>
      </w:pPr>
      <w:bookmarkStart w:id="18" w:name="_Toc235526056"/>
      <w:r w:rsidRPr="006E50F2">
        <w:rPr>
          <w:rFonts w:asciiTheme="majorBidi" w:hAnsiTheme="majorBidi"/>
          <w:b/>
          <w:bCs/>
          <w:color w:val="000000" w:themeColor="text1"/>
        </w:rPr>
        <w:t>Synthèse de l'état d'avancement</w:t>
      </w:r>
      <w:bookmarkEnd w:id="18"/>
      <w:r w:rsidRPr="006E50F2">
        <w:rPr>
          <w:rFonts w:asciiTheme="majorBidi" w:hAnsiTheme="majorBidi"/>
          <w:b/>
          <w:bCs/>
          <w:color w:val="000000" w:themeColor="text1"/>
        </w:rPr>
        <w:t xml:space="preserve"> </w:t>
      </w:r>
    </w:p>
    <w:sectPr w:rsidR="006E50F2" w:rsidRPr="006E50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B9F"/>
    <w:multiLevelType w:val="hybridMultilevel"/>
    <w:tmpl w:val="431C15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6557DE"/>
    <w:multiLevelType w:val="multilevel"/>
    <w:tmpl w:val="399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24DBA"/>
    <w:multiLevelType w:val="multilevel"/>
    <w:tmpl w:val="5210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E66E6"/>
    <w:multiLevelType w:val="multilevel"/>
    <w:tmpl w:val="90DE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F4664"/>
    <w:multiLevelType w:val="multilevel"/>
    <w:tmpl w:val="3808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002F2"/>
    <w:multiLevelType w:val="hybridMultilevel"/>
    <w:tmpl w:val="33F4AA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47027FF"/>
    <w:multiLevelType w:val="multilevel"/>
    <w:tmpl w:val="33B6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65E07"/>
    <w:multiLevelType w:val="hybridMultilevel"/>
    <w:tmpl w:val="21EA839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0672A09"/>
    <w:multiLevelType w:val="multilevel"/>
    <w:tmpl w:val="AB1C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3094B"/>
    <w:multiLevelType w:val="multilevel"/>
    <w:tmpl w:val="FF76FE2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6760266"/>
    <w:multiLevelType w:val="multilevel"/>
    <w:tmpl w:val="88D2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C2F45"/>
    <w:multiLevelType w:val="hybridMultilevel"/>
    <w:tmpl w:val="6E2E336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7914FCF"/>
    <w:multiLevelType w:val="multilevel"/>
    <w:tmpl w:val="12A4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33217"/>
    <w:multiLevelType w:val="multilevel"/>
    <w:tmpl w:val="8F2E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02BA9"/>
    <w:multiLevelType w:val="multilevel"/>
    <w:tmpl w:val="74EE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1B03B3"/>
    <w:multiLevelType w:val="multilevel"/>
    <w:tmpl w:val="31B4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327F5"/>
    <w:multiLevelType w:val="hybridMultilevel"/>
    <w:tmpl w:val="68D8AD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44338800">
    <w:abstractNumId w:val="0"/>
  </w:num>
  <w:num w:numId="2" w16cid:durableId="1862743004">
    <w:abstractNumId w:val="9"/>
  </w:num>
  <w:num w:numId="3" w16cid:durableId="545142633">
    <w:abstractNumId w:val="16"/>
  </w:num>
  <w:num w:numId="4" w16cid:durableId="1873106923">
    <w:abstractNumId w:val="5"/>
  </w:num>
  <w:num w:numId="5" w16cid:durableId="104228525">
    <w:abstractNumId w:val="13"/>
  </w:num>
  <w:num w:numId="6" w16cid:durableId="1106848276">
    <w:abstractNumId w:val="3"/>
  </w:num>
  <w:num w:numId="7" w16cid:durableId="2000648501">
    <w:abstractNumId w:val="7"/>
  </w:num>
  <w:num w:numId="8" w16cid:durableId="155609172">
    <w:abstractNumId w:val="11"/>
  </w:num>
  <w:num w:numId="9" w16cid:durableId="1601796434">
    <w:abstractNumId w:val="4"/>
  </w:num>
  <w:num w:numId="10" w16cid:durableId="944993712">
    <w:abstractNumId w:val="15"/>
  </w:num>
  <w:num w:numId="11" w16cid:durableId="779842140">
    <w:abstractNumId w:val="6"/>
  </w:num>
  <w:num w:numId="12" w16cid:durableId="1443527257">
    <w:abstractNumId w:val="2"/>
  </w:num>
  <w:num w:numId="13" w16cid:durableId="753013181">
    <w:abstractNumId w:val="14"/>
  </w:num>
  <w:num w:numId="14" w16cid:durableId="733160381">
    <w:abstractNumId w:val="12"/>
  </w:num>
  <w:num w:numId="15" w16cid:durableId="2016374407">
    <w:abstractNumId w:val="10"/>
  </w:num>
  <w:num w:numId="16" w16cid:durableId="1663239062">
    <w:abstractNumId w:val="1"/>
  </w:num>
  <w:num w:numId="17" w16cid:durableId="10286830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3A6"/>
    <w:rsid w:val="000D07D0"/>
    <w:rsid w:val="00172853"/>
    <w:rsid w:val="00235141"/>
    <w:rsid w:val="0030481D"/>
    <w:rsid w:val="004E70EE"/>
    <w:rsid w:val="005579B5"/>
    <w:rsid w:val="006E50F2"/>
    <w:rsid w:val="008833A6"/>
    <w:rsid w:val="0090348D"/>
    <w:rsid w:val="009E067B"/>
    <w:rsid w:val="00B5371D"/>
    <w:rsid w:val="00C9603B"/>
    <w:rsid w:val="00CE45D4"/>
    <w:rsid w:val="00D34B74"/>
    <w:rsid w:val="00D770C5"/>
    <w:rsid w:val="00D935DD"/>
    <w:rsid w:val="00FC2B1A"/>
    <w:rsid w:val="00FF58E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ED27D"/>
  <w15:chartTrackingRefBased/>
  <w15:docId w15:val="{19CA4514-CB1D-4EDE-ABC6-3A207541D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3A6"/>
  </w:style>
  <w:style w:type="paragraph" w:styleId="Titre1">
    <w:name w:val="heading 1"/>
    <w:basedOn w:val="Normal"/>
    <w:next w:val="Normal"/>
    <w:link w:val="Titre1Car"/>
    <w:uiPriority w:val="9"/>
    <w:qFormat/>
    <w:rsid w:val="008833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833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8833A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8833A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8833A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833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33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33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33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33A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8833A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8833A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8833A6"/>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8833A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833A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33A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33A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33A6"/>
    <w:rPr>
      <w:rFonts w:eastAsiaTheme="majorEastAsia" w:cstheme="majorBidi"/>
      <w:color w:val="272727" w:themeColor="text1" w:themeTint="D8"/>
    </w:rPr>
  </w:style>
  <w:style w:type="paragraph" w:styleId="Titre">
    <w:name w:val="Title"/>
    <w:basedOn w:val="Normal"/>
    <w:next w:val="Normal"/>
    <w:link w:val="TitreCar"/>
    <w:uiPriority w:val="10"/>
    <w:qFormat/>
    <w:rsid w:val="00883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33A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33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33A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33A6"/>
    <w:pPr>
      <w:spacing w:before="160"/>
      <w:jc w:val="center"/>
    </w:pPr>
    <w:rPr>
      <w:i/>
      <w:iCs/>
      <w:color w:val="404040" w:themeColor="text1" w:themeTint="BF"/>
    </w:rPr>
  </w:style>
  <w:style w:type="character" w:customStyle="1" w:styleId="CitationCar">
    <w:name w:val="Citation Car"/>
    <w:basedOn w:val="Policepardfaut"/>
    <w:link w:val="Citation"/>
    <w:uiPriority w:val="29"/>
    <w:rsid w:val="008833A6"/>
    <w:rPr>
      <w:i/>
      <w:iCs/>
      <w:color w:val="404040" w:themeColor="text1" w:themeTint="BF"/>
    </w:rPr>
  </w:style>
  <w:style w:type="paragraph" w:styleId="Paragraphedeliste">
    <w:name w:val="List Paragraph"/>
    <w:basedOn w:val="Normal"/>
    <w:uiPriority w:val="34"/>
    <w:qFormat/>
    <w:rsid w:val="008833A6"/>
    <w:pPr>
      <w:ind w:left="720"/>
      <w:contextualSpacing/>
    </w:pPr>
  </w:style>
  <w:style w:type="character" w:styleId="Accentuationintense">
    <w:name w:val="Intense Emphasis"/>
    <w:basedOn w:val="Policepardfaut"/>
    <w:uiPriority w:val="21"/>
    <w:qFormat/>
    <w:rsid w:val="008833A6"/>
    <w:rPr>
      <w:i/>
      <w:iCs/>
      <w:color w:val="2F5496" w:themeColor="accent1" w:themeShade="BF"/>
    </w:rPr>
  </w:style>
  <w:style w:type="paragraph" w:styleId="Citationintense">
    <w:name w:val="Intense Quote"/>
    <w:basedOn w:val="Normal"/>
    <w:next w:val="Normal"/>
    <w:link w:val="CitationintenseCar"/>
    <w:uiPriority w:val="30"/>
    <w:qFormat/>
    <w:rsid w:val="008833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833A6"/>
    <w:rPr>
      <w:i/>
      <w:iCs/>
      <w:color w:val="2F5496" w:themeColor="accent1" w:themeShade="BF"/>
    </w:rPr>
  </w:style>
  <w:style w:type="character" w:styleId="Rfrenceintense">
    <w:name w:val="Intense Reference"/>
    <w:basedOn w:val="Policepardfaut"/>
    <w:uiPriority w:val="32"/>
    <w:qFormat/>
    <w:rsid w:val="008833A6"/>
    <w:rPr>
      <w:b/>
      <w:bCs/>
      <w:smallCaps/>
      <w:color w:val="2F5496" w:themeColor="accent1" w:themeShade="BF"/>
      <w:spacing w:val="5"/>
    </w:rPr>
  </w:style>
  <w:style w:type="paragraph" w:styleId="En-ttedetabledesmatires">
    <w:name w:val="TOC Heading"/>
    <w:basedOn w:val="Titre1"/>
    <w:next w:val="Normal"/>
    <w:uiPriority w:val="39"/>
    <w:unhideWhenUsed/>
    <w:qFormat/>
    <w:rsid w:val="008833A6"/>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8833A6"/>
    <w:pPr>
      <w:spacing w:after="100"/>
    </w:pPr>
  </w:style>
  <w:style w:type="character" w:styleId="Lienhypertexte">
    <w:name w:val="Hyperlink"/>
    <w:basedOn w:val="Policepardfaut"/>
    <w:uiPriority w:val="99"/>
    <w:unhideWhenUsed/>
    <w:rsid w:val="008833A6"/>
    <w:rPr>
      <w:color w:val="0563C1" w:themeColor="hyperlink"/>
      <w:u w:val="single"/>
    </w:rPr>
  </w:style>
  <w:style w:type="paragraph" w:styleId="TM2">
    <w:name w:val="toc 2"/>
    <w:basedOn w:val="Normal"/>
    <w:next w:val="Normal"/>
    <w:autoRedefine/>
    <w:uiPriority w:val="39"/>
    <w:unhideWhenUsed/>
    <w:rsid w:val="00B5371D"/>
    <w:pPr>
      <w:spacing w:after="100"/>
      <w:ind w:left="220"/>
    </w:pPr>
  </w:style>
  <w:style w:type="paragraph" w:styleId="TM3">
    <w:name w:val="toc 3"/>
    <w:basedOn w:val="Normal"/>
    <w:next w:val="Normal"/>
    <w:autoRedefine/>
    <w:uiPriority w:val="39"/>
    <w:unhideWhenUsed/>
    <w:rsid w:val="006E50F2"/>
    <w:pPr>
      <w:spacing w:after="100"/>
      <w:ind w:left="440"/>
    </w:pPr>
  </w:style>
  <w:style w:type="table" w:styleId="Grilledutableau">
    <w:name w:val="Table Grid"/>
    <w:basedOn w:val="TableauNormal"/>
    <w:uiPriority w:val="39"/>
    <w:rsid w:val="00903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9E067B"/>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FF58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0AE81-049D-4C6A-8368-E51880DEA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13</Pages>
  <Words>2675</Words>
  <Characters>14717</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2026-07-21T08:46:00Z</dcterms:created>
  <dcterms:modified xsi:type="dcterms:W3CDTF">2026-07-21T10:35:00Z</dcterms:modified>
</cp:coreProperties>
</file>