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0591BE11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 Planejamento Estratégico de Tecnologia da Informação d</w:t>
      </w:r>
      <w:r w:rsidR="1BD5A699">
        <w:rPr>
          <w:rFonts w:ascii="Arial" w:hAnsi="Arial" w:cs="Arial"/>
          <w:sz w:val="20"/>
          <w:szCs w:val="20"/>
          <w:shd w:val="clear" w:color="auto" w:fill="FAF9F8"/>
        </w:rPr>
        <w:t>o Time 01</w:t>
      </w:r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F3204B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87A5B39" w14:textId="10377C25" w:rsidR="00D4345A" w:rsidRPr="00582C3F" w:rsidRDefault="00D4345A" w:rsidP="00D4345A">
      <w:pPr>
        <w:pStyle w:val="Ttulo"/>
        <w:jc w:val="center"/>
        <w:rPr>
          <w:rFonts w:ascii="Times New Roman" w:hAnsi="Times New Roman" w:cs="Times New Roman"/>
          <w:sz w:val="72"/>
          <w:szCs w:val="72"/>
          <w:shd w:val="clear" w:color="auto" w:fill="FAF9F8"/>
        </w:rPr>
      </w:pPr>
      <w:r w:rsidRPr="00582C3F">
        <w:rPr>
          <w:rFonts w:ascii="Times New Roman" w:hAnsi="Times New Roman" w:cs="Times New Roman"/>
          <w:sz w:val="72"/>
          <w:szCs w:val="72"/>
          <w:shd w:val="clear" w:color="auto" w:fill="FAF9F8"/>
        </w:rPr>
        <w:t>Introdução</w:t>
      </w:r>
    </w:p>
    <w:p w14:paraId="59C91503" w14:textId="1237FE31" w:rsidR="00D4345A" w:rsidRPr="00582C3F" w:rsidRDefault="00D4345A" w:rsidP="00D4345A">
      <w:pPr>
        <w:rPr>
          <w:sz w:val="28"/>
          <w:szCs w:val="28"/>
        </w:rPr>
      </w:pPr>
    </w:p>
    <w:p w14:paraId="091F5913" w14:textId="72E7DCFB" w:rsidR="00D4345A" w:rsidRPr="00D4345A" w:rsidRDefault="00D4345A" w:rsidP="00D4345A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Durante a leitura desse documento será encontrado dados referentes a organização do planejamento estratégico sobre a equipe de TI </w:t>
      </w:r>
      <w:proofErr w:type="spellStart"/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t>SoyIA</w:t>
      </w:r>
      <w:proofErr w:type="spellEnd"/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t>, esse planejamento estratégico é referente ao projeto em andamento realizado com a empresa Visiona, onde nos foi encarregado implementar um sistema de inteligência artificial na aplicação que a empresa já possuí.</w:t>
      </w: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Este PETI tem vigência até o término do projeto que se finalizará em novembro de 2022, sua estrutura foi baseada seguindo os modelos de PETI da Anvisa e o PETI de Banpará. Essa está sendo a primeira versão do PETI e pode sofrer alterações caso se encontrem necessárias.</w:t>
      </w:r>
      <w:r w:rsidRPr="00582C3F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br/>
      </w:r>
    </w:p>
    <w:p w14:paraId="55EA2AF9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CC0566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4EAE34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389963E8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48C1AA7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8F154FA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E3706D0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3B95C45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5FBD4FB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40569F6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2D4CDDA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2D1FBCE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4996E8BE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661ACB3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EE20D9A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65389F2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6D4F701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38F7BE4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36D6B422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5C900D1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6E67CAE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A55EC98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52DD104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1CE895C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1A42DC9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AEB6B69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FE94440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AB639BE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F9F07D6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622548F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5F2CD811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37DB8117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01F48AD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18A9D71D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212CDA7F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FC955D3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7F1E958B" w14:textId="77777777" w:rsidR="00D4345A" w:rsidRDefault="00D4345A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</w:p>
    <w:p w14:paraId="6E28F76A" w14:textId="69EE8985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481984">
        <w:tc>
          <w:tcPr>
            <w:tcW w:w="2123" w:type="dxa"/>
            <w:shd w:val="clear" w:color="auto" w:fill="D9D9D9" w:themeFill="background1" w:themeFillShade="D9"/>
          </w:tcPr>
          <w:p w14:paraId="51A59785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59470D0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2251CE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1B09B17" w14:textId="77777777" w:rsidR="00481984" w:rsidRPr="00481984" w:rsidRDefault="00481984" w:rsidP="00481984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481984">
        <w:tc>
          <w:tcPr>
            <w:tcW w:w="2123" w:type="dxa"/>
          </w:tcPr>
          <w:p w14:paraId="6B699379" w14:textId="77777777" w:rsidR="00481984" w:rsidRDefault="00481984" w:rsidP="00481984">
            <w:pPr>
              <w:jc w:val="center"/>
            </w:pPr>
          </w:p>
        </w:tc>
        <w:tc>
          <w:tcPr>
            <w:tcW w:w="2123" w:type="dxa"/>
          </w:tcPr>
          <w:p w14:paraId="3FE9F23F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1F72F646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08CE6F91" w14:textId="77777777" w:rsidR="00481984" w:rsidRDefault="00481984" w:rsidP="00481984">
            <w:pPr>
              <w:jc w:val="center"/>
            </w:pPr>
          </w:p>
        </w:tc>
      </w:tr>
      <w:tr w:rsidR="00481984" w14:paraId="61CDCEAD" w14:textId="77777777" w:rsidTr="00481984">
        <w:tc>
          <w:tcPr>
            <w:tcW w:w="2123" w:type="dxa"/>
          </w:tcPr>
          <w:p w14:paraId="6BB9E253" w14:textId="77777777" w:rsidR="00481984" w:rsidRDefault="00481984" w:rsidP="00481984">
            <w:pPr>
              <w:jc w:val="center"/>
            </w:pPr>
          </w:p>
        </w:tc>
        <w:tc>
          <w:tcPr>
            <w:tcW w:w="2123" w:type="dxa"/>
          </w:tcPr>
          <w:p w14:paraId="23DE523C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52E56223" w14:textId="77777777" w:rsidR="00481984" w:rsidRDefault="00481984" w:rsidP="00481984">
            <w:pPr>
              <w:jc w:val="center"/>
            </w:pPr>
          </w:p>
        </w:tc>
        <w:tc>
          <w:tcPr>
            <w:tcW w:w="2124" w:type="dxa"/>
          </w:tcPr>
          <w:p w14:paraId="07547A01" w14:textId="77777777" w:rsidR="00481984" w:rsidRDefault="00481984" w:rsidP="00481984">
            <w:pPr>
              <w:jc w:val="center"/>
            </w:pP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28E8BE6E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Introdução</w:t>
      </w:r>
    </w:p>
    <w:p w14:paraId="36FEB5B0" w14:textId="77777777" w:rsidR="00E277C4" w:rsidRDefault="00E277C4" w:rsidP="00E277C4">
      <w:pPr>
        <w:pStyle w:val="PargrafodaLista"/>
      </w:pPr>
    </w:p>
    <w:p w14:paraId="5176E2BA" w14:textId="77777777" w:rsidR="00263C84" w:rsidRDefault="00263C84" w:rsidP="00481984">
      <w:pPr>
        <w:pStyle w:val="PargrafodaLista"/>
        <w:numPr>
          <w:ilvl w:val="0"/>
          <w:numId w:val="1"/>
        </w:numPr>
      </w:pPr>
      <w:r>
        <w:t>Estrutura de Tecnologia da Informação</w:t>
      </w:r>
    </w:p>
    <w:p w14:paraId="53566344" w14:textId="77777777" w:rsidR="00AE3078" w:rsidRDefault="00AE3078" w:rsidP="00AE3078">
      <w:pPr>
        <w:pStyle w:val="PargrafodaLista"/>
        <w:ind w:left="1068"/>
      </w:pPr>
      <w:r w:rsidRPr="007B5955">
        <w:drawing>
          <wp:inline distT="0" distB="0" distL="0" distR="0" wp14:anchorId="35170F08" wp14:editId="50A87A5A">
            <wp:extent cx="4546451" cy="2997641"/>
            <wp:effectExtent l="0" t="0" r="698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499" cy="301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0870" w14:textId="77777777" w:rsidR="00AE3078" w:rsidRDefault="00AE3078" w:rsidP="00AE3078">
      <w:pPr>
        <w:pStyle w:val="PargrafodaLista"/>
      </w:pPr>
    </w:p>
    <w:p w14:paraId="71EF7744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À empresa Visiona compete:</w:t>
      </w:r>
    </w:p>
    <w:p w14:paraId="0ABF6FF5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Criar e propor demandas para a equipe;</w:t>
      </w:r>
    </w:p>
    <w:p w14:paraId="6D36AE0B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Estar em comunicação com o Product Owner 2 e o Scrum Master 2 para a orientação de problemas de comunicação e dificuldades das demandas;</w:t>
      </w:r>
    </w:p>
    <w:p w14:paraId="65BFC3FF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Estar em comunicação com o Product Owner 1 para a orientação das demandas</w:t>
      </w:r>
    </w:p>
    <w:p w14:paraId="08CEEBFA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O Scrum Master 2 compete:</w:t>
      </w:r>
    </w:p>
    <w:p w14:paraId="053F7D3D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Auxiliar o Scrum Master 1 para uma melhor gestão de equipe</w:t>
      </w:r>
    </w:p>
    <w:p w14:paraId="6FB42F1A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Auxiliar em resoluções de impedimento da equipe caso necessário;</w:t>
      </w:r>
    </w:p>
    <w:p w14:paraId="6E7FDD25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Realizar reuniões para referentes ao desempenho e impedimentos da equipe;</w:t>
      </w:r>
    </w:p>
    <w:p w14:paraId="3A53D971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lastRenderedPageBreak/>
        <w:t>Realizar juntamente ao Scrum Master 1 ao final da sprint o burndown da equipe;</w:t>
      </w:r>
    </w:p>
    <w:p w14:paraId="3DC98769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 xml:space="preserve">Realizar o feedback do Scrum Master 1 ao final de cada sprint  </w:t>
      </w:r>
    </w:p>
    <w:p w14:paraId="775CAC4B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O Product Owner 2 compete?</w:t>
      </w:r>
    </w:p>
    <w:p w14:paraId="394AC1B1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Auxiliar o Scrum Master 1 para uma melhor compreensão das demandas;</w:t>
      </w:r>
    </w:p>
    <w:p w14:paraId="03F5744D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Explicar os processos das metodologias ágeis;</w:t>
      </w:r>
    </w:p>
    <w:p w14:paraId="7A7B6F02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Estar em contato com a empresa quando necessário revisar requisitos demandas;</w:t>
      </w:r>
    </w:p>
    <w:p w14:paraId="6C5E930A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Realizar o feedback do Product Owner ao final de cada sprint;</w:t>
      </w:r>
    </w:p>
    <w:p w14:paraId="033BD575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O Scrum Master 1 compete:</w:t>
      </w:r>
    </w:p>
    <w:p w14:paraId="29788F7F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Supervisionamento da equipe;</w:t>
      </w:r>
    </w:p>
    <w:p w14:paraId="1125B224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Ajudar na resolução dos impedimentos de desenvolvimento que prejudiquem nas entregas previstas das demandas;</w:t>
      </w:r>
    </w:p>
    <w:p w14:paraId="6E2FBFA1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Assegurar a prática de metodologias ágeis;</w:t>
      </w:r>
    </w:p>
    <w:p w14:paraId="38D7784D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Participar das reuniões semanais de Masters onde se é dado o feedback e o apontamento de gargalos de demandas;</w:t>
      </w:r>
    </w:p>
    <w:p w14:paraId="3D2F02B5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Estar sempre em comunicação com o PO para manter as soluções de demandas, e o alinhamento do desenvolvimento das demandas do cliente com o desenvolvimento da equipe, de desenvolvimento;</w:t>
      </w:r>
    </w:p>
    <w:p w14:paraId="4F87A056" w14:textId="77777777" w:rsidR="00AE3078" w:rsidRDefault="00AE3078" w:rsidP="00AE3078"/>
    <w:p w14:paraId="211EE121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O Product Owner 1 compete:</w:t>
      </w:r>
    </w:p>
    <w:p w14:paraId="38AF7951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Estar em comunicação com a Empresa para o alinhamento de dúvidas e requisitos das demandas propostas;</w:t>
      </w:r>
    </w:p>
    <w:p w14:paraId="3ECDF975" w14:textId="77777777" w:rsidR="00AE3078" w:rsidRDefault="00AE3078" w:rsidP="00AE3078">
      <w:pPr>
        <w:pStyle w:val="PargrafodaLista"/>
        <w:numPr>
          <w:ilvl w:val="1"/>
          <w:numId w:val="2"/>
        </w:numPr>
      </w:pPr>
      <w:r w:rsidRPr="00B118A4">
        <w:t>Priorizar as funcionalidades de acordo com o valor de negócio;</w:t>
      </w:r>
    </w:p>
    <w:p w14:paraId="7EE7DFF5" w14:textId="77777777" w:rsidR="00AE3078" w:rsidRDefault="00AE3078" w:rsidP="00AE3078">
      <w:pPr>
        <w:pStyle w:val="PargrafodaLista"/>
        <w:numPr>
          <w:ilvl w:val="1"/>
          <w:numId w:val="2"/>
        </w:numPr>
      </w:pPr>
      <w:r w:rsidRPr="00B118A4">
        <w:t xml:space="preserve">Definir o </w:t>
      </w:r>
      <w:proofErr w:type="spellStart"/>
      <w:r w:rsidRPr="00B118A4">
        <w:t>DoR</w:t>
      </w:r>
      <w:proofErr w:type="spellEnd"/>
      <w:r w:rsidRPr="00B118A4">
        <w:t xml:space="preserve"> (</w:t>
      </w:r>
      <w:proofErr w:type="spellStart"/>
      <w:r w:rsidRPr="00B118A4">
        <w:t>Definition</w:t>
      </w:r>
      <w:proofErr w:type="spellEnd"/>
      <w:r w:rsidRPr="00B118A4">
        <w:t xml:space="preserve"> </w:t>
      </w:r>
      <w:proofErr w:type="spellStart"/>
      <w:r w:rsidRPr="00B118A4">
        <w:t>Of</w:t>
      </w:r>
      <w:proofErr w:type="spellEnd"/>
      <w:r w:rsidRPr="00B118A4">
        <w:t xml:space="preserve"> </w:t>
      </w:r>
      <w:proofErr w:type="spellStart"/>
      <w:r w:rsidRPr="00B118A4">
        <w:t>Ready</w:t>
      </w:r>
      <w:proofErr w:type="spellEnd"/>
      <w:r w:rsidRPr="00B118A4">
        <w:t>)</w:t>
      </w:r>
      <w:r>
        <w:t xml:space="preserve"> para que possam ser dadas a inicialização do desenvolvimento do projeto;</w:t>
      </w:r>
    </w:p>
    <w:p w14:paraId="2087ADC5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Definir e refinar o backlog;</w:t>
      </w:r>
    </w:p>
    <w:p w14:paraId="10222A79" w14:textId="77777777" w:rsidR="00AE3078" w:rsidRDefault="00AE3078" w:rsidP="00AE3078">
      <w:pPr>
        <w:pStyle w:val="PargrafodaLista"/>
        <w:numPr>
          <w:ilvl w:val="1"/>
          <w:numId w:val="2"/>
        </w:numPr>
      </w:pPr>
      <w:r w:rsidRPr="00B118A4">
        <w:t>Garantir que o Time de Desenvolvimento entenda os itens do Backlog do Produto no nível necessário;</w:t>
      </w:r>
    </w:p>
    <w:p w14:paraId="09C41783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 xml:space="preserve">Ajudar implementação de </w:t>
      </w:r>
      <w:r w:rsidRPr="00B118A4">
        <w:t>recursos, certificando-se que todos estão aptos para trabalhar e alinhados com o objetivo do projeto, removendo riscos e obstáculos.</w:t>
      </w:r>
    </w:p>
    <w:p w14:paraId="42C6AEDE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Documentar totalmente os processos</w:t>
      </w:r>
    </w:p>
    <w:p w14:paraId="5B2F4FEA" w14:textId="77777777" w:rsidR="00AE3078" w:rsidRDefault="00AE3078" w:rsidP="00AE3078">
      <w:pPr>
        <w:pStyle w:val="PargrafodaLista"/>
        <w:numPr>
          <w:ilvl w:val="0"/>
          <w:numId w:val="2"/>
        </w:numPr>
      </w:pPr>
      <w:r>
        <w:t>Os desenvolvedores competem:</w:t>
      </w:r>
    </w:p>
    <w:p w14:paraId="4119B8F9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Desenvolvimento das demandas em relação aos prazos propostos;</w:t>
      </w:r>
    </w:p>
    <w:p w14:paraId="12D9F0B1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 verificação de novas demandas diariamente;</w:t>
      </w:r>
    </w:p>
    <w:p w14:paraId="4DF36DAC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Registrar o tempo gasto em cada demanda;</w:t>
      </w:r>
    </w:p>
    <w:p w14:paraId="0EC3423E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Acionar o Master caso houver algum impedimento para o desenvolvimento da demanda;</w:t>
      </w:r>
    </w:p>
    <w:p w14:paraId="73D1076E" w14:textId="77777777" w:rsidR="00AE3078" w:rsidRDefault="00AE3078" w:rsidP="00AE3078">
      <w:pPr>
        <w:pStyle w:val="PargrafodaLista"/>
        <w:numPr>
          <w:ilvl w:val="1"/>
          <w:numId w:val="2"/>
        </w:numPr>
      </w:pPr>
      <w:r>
        <w:t>Registrar o progresso do desenvolvimento do projeto;</w:t>
      </w:r>
    </w:p>
    <w:p w14:paraId="30D7AA69" w14:textId="77777777" w:rsidR="00263C84" w:rsidRDefault="00263C84" w:rsidP="00263C84">
      <w:pPr>
        <w:pStyle w:val="PargrafodaLista"/>
      </w:pPr>
    </w:p>
    <w:p w14:paraId="024AAE2C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Objetivos</w:t>
      </w:r>
    </w:p>
    <w:p w14:paraId="7196D064" w14:textId="77777777" w:rsidR="00481984" w:rsidRDefault="00481984" w:rsidP="00481984">
      <w:pPr>
        <w:pStyle w:val="PargrafodaLista"/>
      </w:pPr>
    </w:p>
    <w:p w14:paraId="441A73C0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Escopo</w:t>
      </w:r>
    </w:p>
    <w:p w14:paraId="34FF1C98" w14:textId="77777777" w:rsidR="00481984" w:rsidRDefault="00481984" w:rsidP="00481984">
      <w:pPr>
        <w:pStyle w:val="PargrafodaLista"/>
      </w:pPr>
    </w:p>
    <w:p w14:paraId="247132C5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Metodologia Aplicada</w:t>
      </w:r>
    </w:p>
    <w:p w14:paraId="6D072C0D" w14:textId="77777777" w:rsidR="00481984" w:rsidRDefault="00481984" w:rsidP="00481984">
      <w:pPr>
        <w:pStyle w:val="PargrafodaLista"/>
      </w:pPr>
    </w:p>
    <w:p w14:paraId="32311A36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lastRenderedPageBreak/>
        <w:t>Mapa Estratégico</w:t>
      </w:r>
    </w:p>
    <w:p w14:paraId="48A21919" w14:textId="77777777" w:rsidR="00481984" w:rsidRDefault="00481984" w:rsidP="00481984">
      <w:pPr>
        <w:pStyle w:val="PargrafodaLista"/>
      </w:pPr>
    </w:p>
    <w:p w14:paraId="4EBEE434" w14:textId="77777777" w:rsidR="00481984" w:rsidRDefault="00481984" w:rsidP="00481984">
      <w:pPr>
        <w:pStyle w:val="PargrafodaLista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PargrafodaLista"/>
      </w:pPr>
    </w:p>
    <w:p w14:paraId="4A3C64CE" w14:textId="57A47554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 xml:space="preserve">1 </w:t>
      </w:r>
      <w:proofErr w:type="gramStart"/>
      <w:r w:rsidR="274B7538">
        <w:rPr>
          <w:rFonts w:ascii="Arial" w:hAnsi="Arial" w:cs="Arial"/>
          <w:sz w:val="15"/>
          <w:szCs w:val="15"/>
          <w:shd w:val="clear" w:color="auto" w:fill="FAF9F8"/>
        </w:rPr>
        <w:t>- ??</w:t>
      </w:r>
      <w:proofErr w:type="gramEnd"/>
    </w:p>
    <w:p w14:paraId="4DB024D4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PargrafodaLista"/>
      </w:pPr>
    </w:p>
    <w:p w14:paraId="6B1CC6A9" w14:textId="408AB235" w:rsidR="00481984" w:rsidRDefault="00481984" w:rsidP="101721FF">
      <w:pPr>
        <w:pStyle w:val="PargrafodaLista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proofErr w:type="gramStart"/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  <w:proofErr w:type="gramEnd"/>
    </w:p>
    <w:p w14:paraId="550A3504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PargrafodaLista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PargrafodaLista"/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32E"/>
    <w:multiLevelType w:val="hybridMultilevel"/>
    <w:tmpl w:val="5726BB9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3">
      <w:start w:val="1"/>
      <w:numFmt w:val="upperRoman"/>
      <w:lvlText w:val="%2."/>
      <w:lvlJc w:val="righ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16708">
    <w:abstractNumId w:val="1"/>
  </w:num>
  <w:num w:numId="2" w16cid:durableId="150786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0C5536"/>
    <w:rsid w:val="0023166A"/>
    <w:rsid w:val="00263C84"/>
    <w:rsid w:val="00481984"/>
    <w:rsid w:val="00582C3F"/>
    <w:rsid w:val="00AE3078"/>
    <w:rsid w:val="00D4345A"/>
    <w:rsid w:val="00E277C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819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D43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D43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568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CRISTIAN MATEUS TEIXEIRA BARBOSA</cp:lastModifiedBy>
  <cp:revision>6</cp:revision>
  <dcterms:created xsi:type="dcterms:W3CDTF">2020-05-19T23:46:00Z</dcterms:created>
  <dcterms:modified xsi:type="dcterms:W3CDTF">2022-10-19T00:22:00Z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