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2060"/>
          <w:sz w:val="26"/>
        </w:rPr>
        <w:t>HỌC VIỆN KỸ THUẬT MẬT MÃ</w:t>
        <w:br/>
      </w:r>
      <w:r>
        <w:rPr>
          <w:rFonts w:ascii="Arial" w:hAnsi="Arial"/>
          <w:b/>
          <w:color w:val="333333"/>
          <w:sz w:val="22"/>
        </w:rPr>
        <w:t>KHOA AN TOÀN THÔNG TIN - BỘ MÔN KIỂM THỬ VÀ ĐÁNH GIÁ AN TOÀN THÔNG TIN</w:t>
        <w:br/>
      </w:r>
    </w:p>
    <w:p>
      <w:pPr>
        <w:spacing w:after="280"/>
        <w:jc w:val="center"/>
      </w:pPr>
      <w:r>
        <w:rPr>
          <w:color w:val="999999"/>
        </w:rPr>
        <w:t>―――――――――――――――――――――――――――――――――――――――――――――</w:t>
      </w:r>
    </w:p>
    <w:p>
      <w:pPr>
        <w:spacing w:after="160"/>
        <w:jc w:val="center"/>
      </w:pPr>
      <w:r>
        <w:rPr>
          <w:rFonts w:ascii="Arial" w:hAnsi="Arial"/>
          <w:b/>
          <w:color w:val="C00000"/>
          <w:sz w:val="32"/>
        </w:rPr>
        <w:t>ĐỒ ÁN MÔN HỌC: KIỂM THỬ AN TOÀN THÔNG TIN - CHAT12234</w:t>
        <w:br/>
      </w:r>
    </w:p>
    <w:p>
      <w:pPr>
        <w:spacing w:after="360"/>
        <w:jc w:val="center"/>
      </w:pPr>
      <w:r>
        <w:rPr>
          <w:rFonts w:ascii="Arial" w:hAnsi="Arial"/>
          <w:b/>
          <w:color w:val="1B365D"/>
          <w:sz w:val="26"/>
        </w:rPr>
        <w:t>ĐÁNH GIÁ VÀ TÁI LẬP THỰC NGHIỆM ĐỘC LẬP HỆ THỐNG KIỂM THỬ TỰ ĐỘNG AWE</w:t>
        <w:br/>
        <w:t>TRÊN TẬP BENCHMARK THỰC TẾ XBOW</w:t>
      </w:r>
    </w:p>
    <w:p>
      <w:pPr>
        <w:spacing w:after="280" w:line="288" w:lineRule="auto"/>
      </w:pPr>
      <w:r>
        <w:rPr>
          <w:rFonts w:ascii="Arial" w:hAnsi="Arial"/>
          <w:b/>
          <w:sz w:val="20"/>
        </w:rPr>
        <w:t xml:space="preserve">Môn học: </w:t>
      </w:r>
      <w:r>
        <w:rPr>
          <w:rFonts w:ascii="Arial" w:hAnsi="Arial"/>
          <w:b w:val="0"/>
          <w:sz w:val="20"/>
        </w:rPr>
        <w:t>Kiểm thử An toàn Thông tin - CHAT12234</w:t>
        <w:br/>
      </w:r>
      <w:r>
        <w:rPr>
          <w:rFonts w:ascii="Arial" w:hAnsi="Arial"/>
          <w:b/>
          <w:sz w:val="20"/>
        </w:rPr>
        <w:t xml:space="preserve">Hệ thống kiểm thử mục tiêu: </w:t>
      </w:r>
      <w:r>
        <w:rPr>
          <w:rFonts w:ascii="Arial" w:hAnsi="Arial"/>
          <w:b w:val="0"/>
          <w:sz w:val="20"/>
        </w:rPr>
        <w:t>AWE (Automated Web Exploit - Stuxlabs, NDSS LAST-X 2026)</w:t>
        <w:br/>
      </w:r>
      <w:r>
        <w:rPr>
          <w:rFonts w:ascii="Arial" w:hAnsi="Arial"/>
          <w:b/>
          <w:sz w:val="20"/>
        </w:rPr>
        <w:t xml:space="preserve">Bộ dữ liệu kiểm thử (Benchmark): </w:t>
      </w:r>
      <w:r>
        <w:rPr>
          <w:rFonts w:ascii="Arial" w:hAnsi="Arial"/>
          <w:b w:val="0"/>
          <w:sz w:val="20"/>
        </w:rPr>
        <w:t>XBOW Validation Benchmarks (KeygraphHQ - 104 Challenges)</w:t>
        <w:br/>
      </w:r>
      <w:r>
        <w:rPr>
          <w:rFonts w:ascii="Arial" w:hAnsi="Arial"/>
          <w:b/>
          <w:sz w:val="20"/>
        </w:rPr>
        <w:t xml:space="preserve">Mô hình suy luận (LLM): </w:t>
      </w:r>
      <w:r>
        <w:rPr>
          <w:rFonts w:ascii="Arial" w:hAnsi="Arial"/>
          <w:b w:val="0"/>
          <w:sz w:val="20"/>
        </w:rPr>
        <w:t>Đánh giá đa mô hình: Claude 3.5 Sonnet (Paper), Gemini 2.5 Flash (Pha 1), OpenAI GPT-OSS 120B qua Groq Cloud (Pha 2)</w:t>
        <w:br/>
      </w:r>
      <w:r>
        <w:rPr>
          <w:rFonts w:ascii="Arial" w:hAnsi="Arial"/>
          <w:b/>
          <w:sz w:val="20"/>
        </w:rPr>
        <w:t xml:space="preserve">Môi trường thực nghiệm: </w:t>
      </w:r>
      <w:r>
        <w:rPr>
          <w:rFonts w:ascii="Arial" w:hAnsi="Arial"/>
          <w:b w:val="0"/>
          <w:sz w:val="20"/>
        </w:rPr>
        <w:t>Windows 11 x64, Docker Desktop (WSL2), Python 3.11.9</w:t>
        <w:br/>
      </w:r>
      <w:r>
        <w:rPr>
          <w:rFonts w:ascii="Arial" w:hAnsi="Arial"/>
          <w:b/>
          <w:sz w:val="20"/>
        </w:rPr>
        <w:t xml:space="preserve">Nguyên tắc bắt buộc: </w:t>
      </w:r>
      <w:r>
        <w:rPr>
          <w:rFonts w:ascii="Arial" w:hAnsi="Arial"/>
          <w:b w:val="0"/>
          <w:sz w:val="20"/>
        </w:rPr>
        <w:t>Liêm chính khoa học tuyệt đối - 100% số liệu trích xuất từ log thực tế.</w:t>
      </w:r>
    </w:p>
    <w:p>
      <w:pPr>
        <w:pStyle w:val="Heading1"/>
        <w:spacing w:before="240" w:after="120"/>
      </w:pPr>
      <w:r>
        <w:t>I. BẢN CHẤT VÀ Ý NGHĨA CỐT LÕI CỦA ĐỀ TÀI</w:t>
      </w:r>
    </w:p>
    <w:p>
      <w:pPr>
        <w:spacing w:line="300" w:lineRule="auto"/>
      </w:pPr>
      <w:r>
        <w:t>Nghiên cứu AWE (Automated Web Exploit) được công bố tại hội nghị NDSS LAST-X 2026 giới thiệu một kiến trúc tác tử AI đa chuyên biệt (multi-agent) có khả năng tự động trinh sát, phát hiện và khai thác các lỗ hổng web phức tạp. Bài báo công bố tỷ lệ thành công ấn tượng: 87% với XSS và 66.7% với Blind SQLi trên benchmark chuẩn XBOW.</w:t>
        <w:br/>
        <w:br/>
        <w:t>Tuy nhiên, đề tài thực nghiệm này KHÔNG đơn thuần là việc cài đặt lại một công cụ hay so sánh mô hình, mà mang bản chất của một Nghiên cứu Tái lập Thực nghiệm (Replication Study) và Kiểm định Khoa học Độc lập (Scientific Audit), nhằm giải quyết 4 mục tiêu học thuật quan trọng:</w:t>
        <w:br/>
        <w:br/>
        <w:t>1. Kiểm chứng tính độc lập và độ tin cậy của bài báo (Scientific Verification): Xác thực xem mã nguồn mở công bố trên GitHub có thực sự hoạt động độc lập và đạt được kết quả như tuyên bố hay không khi chạy trên môi trường bên ngoài phòng thí nghiệm đóng của tác giả.</w:t>
        <w:br/>
        <w:br/>
        <w:t>2. Vạch trần sự thiên vị (Bias) và 'góc khuất' trong nghiên cứu AI: Quá trình audit mã nguồn đã phát hiện tác giả hardcode sẵn thông tin đăng nhập của bài thi benchmark (ví dụ: 'john:password123' cho XBEN-032-24), chứng minh rằng kết quả cao trong paper có sự 'mớm mồi' từ trước.</w:t>
        <w:br/>
        <w:br/>
        <w:t>3. Đánh giá đa mô hình LLM trong kiểm thử tự động: Phân tích so sánh hành vi, tốc độ và độ tuân thủ schema JSON của 3 dòng mô hình: Claude 3.5 Sonnet (baseline bài báo), Google Gemini 2.5 Flash (gặp lỗi Rate Limit và parse JSON), và OpenAI GPT-OSS 120B trên hạ tầng Groq Cloud LPUs (giải quyết triệt để nghẽn cổ chai).</w:t>
        <w:br/>
        <w:br/>
        <w:t>4. Phân tích nguyên nhân gốc rễ và thực hiện Kiểm thử Hộp trắng (Root Cause &amp; Remediation): Xác định chính xác 5 tầng lỗi khiến Pha 1 thất bại 0/12 bài, tự tay viết bản vá khắc phục và nâng năng lực của hệ thống lên 91.7% phát hiện lỗ hổng và cướp cờ thành công 100% trên container thật.</w:t>
      </w:r>
    </w:p>
    <w:p>
      <w:pPr>
        <w:pStyle w:val="Heading1"/>
        <w:spacing w:before="280" w:after="120"/>
      </w:pPr>
      <w:r>
        <w:t>II. NHẬT KÝ CHI TIẾT CÁC BƯỚC THỰC HIỆN (CÂU LỆNH VÀ Ý NGHĨA)</w:t>
      </w:r>
    </w:p>
    <w:p>
      <w:pPr>
        <w:pStyle w:val="Heading2"/>
      </w:pPr>
      <w:r>
        <w:t>1. Bước 1: Thiết lập môi trường và Build AWE</w:t>
      </w:r>
    </w:p>
    <w:p>
      <w:r>
        <w:t>Mục đích: Clone mã nguồn AWE, cấu hình khóa API Gemini và đóng gói toàn bộ công cụ kiểm thử vào Docker container.</w:t>
        <w:br/>
        <w:t>Các lệnh đã thực thi:</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Borders>
              <w:left w:val="single" w:sz="18" w:space="0" w:color="888888"/>
              <w:top w:val="single" w:sz="4" w:space="0" w:color="E0E0E0"/>
              <w:right w:val="single" w:sz="4" w:space="0" w:color="E0E0E0"/>
              <w:bottom w:val="single" w:sz="4" w:space="0" w:color="E0E0E0"/>
            </w:tcBorders>
          </w:tcPr>
          <w:p>
            <w:pPr>
              <w:spacing w:line="264" w:lineRule="auto" w:after="0"/>
            </w:pPr>
            <w:r>
              <w:rPr>
                <w:rFonts w:ascii="Consolas" w:hAnsi="Consolas"/>
                <w:color w:val="111111"/>
                <w:sz w:val="18"/>
              </w:rPr>
              <w:t># 1. Clone repository mã nguồn AWE</w:t>
              <w:br/>
              <w:t>git clone https://github.com/stuxlabs/awe.git ./awe-experiment/awe</w:t>
              <w:br/>
              <w:br/>
              <w:t># 2. Cấu hình biến môi trường kết nối Gemini AI Studio</w:t>
              <w:br/>
              <w:t>cp .env.example .env</w:t>
              <w:br/>
              <w:t># Điền: GEMINI_API_KEY=&lt;User_Key&gt;, LLM_PROVIDER=gemini, LLM_MODEL=gemini-2.5-flash</w:t>
              <w:br/>
              <w:br/>
              <w:t># 3. Build Docker Image cho AWE và lưu toàn bộ log build</w:t>
              <w:br/>
              <w:t>docker compose build 2&gt;&amp;1 | Tee-Object -FilePath ./awe-experiment/01_build_log.txt</w:t>
            </w:r>
          </w:p>
        </w:tc>
      </w:tr>
    </w:tbl>
    <w:p>
      <w:pPr>
        <w:spacing w:before="80" w:after="80"/>
      </w:pPr>
    </w:p>
    <w:p>
      <w:r>
        <w:t>Ý nghĩa và Kết quả kỹ thuật:</w:t>
        <w:br/>
        <w:t>• Lệnh 'docker compose build' tạo image 'awe-stuxlab:latest' (kích thước 5.32 GB) chứa Python 3.11, Playwright Chromium, công cụ dò quét Nuclei v3, Hydra và thư viện client kết nối LLM.</w:t>
        <w:br/>
        <w:t>• Toàn bộ quá trình build hoàn tất thành công, log chi tiết được lưu trữ tại file '01_build_log.txt' (~695 KB).</w:t>
      </w:r>
    </w:p>
    <w:p>
      <w:pPr>
        <w:pStyle w:val="Heading2"/>
      </w:pPr>
      <w:r>
        <w:t>2. Bước 2: Tải và Phân tích Bộ Benchmark Gốc (XBOW)</w:t>
      </w:r>
    </w:p>
    <w:p>
      <w:r>
        <w:t>Mục đích: Lấy toàn bộ 104 web application thử nghiệm có sẵn lỗ hổng bảo mật được thiết kế bởi nhóm nghiên cứu XBOW.</w:t>
        <w:br/>
        <w:t>Các lệnh đã thực thi:</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Borders>
              <w:left w:val="single" w:sz="18" w:space="0" w:color="888888"/>
              <w:top w:val="single" w:sz="4" w:space="0" w:color="E0E0E0"/>
              <w:right w:val="single" w:sz="4" w:space="0" w:color="E0E0E0"/>
              <w:bottom w:val="single" w:sz="4" w:space="0" w:color="E0E0E0"/>
            </w:tcBorders>
          </w:tcPr>
          <w:p>
            <w:pPr>
              <w:spacing w:line="264" w:lineRule="auto" w:after="0"/>
            </w:pPr>
            <w:r>
              <w:rPr>
                <w:rFonts w:ascii="Consolas" w:hAnsi="Consolas"/>
                <w:color w:val="111111"/>
                <w:sz w:val="18"/>
              </w:rPr>
              <w:t># 1. Clone repository bộ benchmark XBOW</w:t>
              <w:br/>
              <w:t>git clone https://github.com/KeygraphHQ/xbow-validation-benchmarks.git ./awe-experiment/xbow-validation-benchmarks</w:t>
              <w:br/>
              <w:br/>
              <w:t># 2. Trích xuất danh mục và phân loại toàn bộ 104 challenge bằng Python</w:t>
              <w:br/>
              <w:t>python parse_benchmarks.py</w:t>
              <w:br/>
              <w:t># Xuất file: ./awe-experiment/02_danh_sach_challenge.csv</w:t>
            </w:r>
          </w:p>
        </w:tc>
      </w:tr>
    </w:tbl>
    <w:p>
      <w:pPr>
        <w:spacing w:before="80" w:after="80"/>
      </w:pPr>
    </w:p>
    <w:p>
      <w:r>
        <w:t>Ý nghĩa và Kết quả kỹ thuật:</w:t>
        <w:br/>
        <w:t>• Benchmark XBOW gồm 104 ứng dụng web độc lập, mỗi ứng dụng được đóng gói trong một thư mục kèm Dockerfile, docker-compose.yml và file benchmark.json mô tả lỗ hổng.</w:t>
        <w:br/>
        <w:t>• File CSV '02_danh_sach_challenge.csv' liệt kê 104 bài phủ khắp các nhóm: XSS (52 bài), SQLi (15 bài), Command Injection (12 bài), XXE (8 bài), Insecure Deserialization (9 bài), Privilege Escalation (8 bài).</w:t>
      </w:r>
    </w:p>
    <w:p>
      <w:pPr>
        <w:pStyle w:val="Heading2"/>
      </w:pPr>
      <w:r>
        <w:t>3. Bước 3: Chọn Tập Con Thử Nghiệm Ngẫu Nhiên Có Kiểm Soát (Seed = 42)</w:t>
      </w:r>
    </w:p>
    <w:p>
      <w:r>
        <w:t>Mục đích: Chọn ra tập mẫu đại diện gồm 12 challenge phủ đủ 6 loại lỗ hổng chính để chạy thực nghiệm đánh giá.</w:t>
        <w:br/>
        <w:t>Các lệnh đã thực thi:</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Borders>
              <w:left w:val="single" w:sz="18" w:space="0" w:color="888888"/>
              <w:top w:val="single" w:sz="4" w:space="0" w:color="E0E0E0"/>
              <w:right w:val="single" w:sz="4" w:space="0" w:color="E0E0E0"/>
              <w:bottom w:val="single" w:sz="4" w:space="0" w:color="E0E0E0"/>
            </w:tcBorders>
          </w:tcPr>
          <w:p>
            <w:pPr>
              <w:spacing w:line="264" w:lineRule="auto" w:after="0"/>
            </w:pPr>
            <w:r>
              <w:rPr>
                <w:rFonts w:ascii="Consolas" w:hAnsi="Consolas"/>
                <w:color w:val="111111"/>
                <w:sz w:val="18"/>
              </w:rPr>
              <w:t># Chạy script lấy mẫu ngẫu nhiên có kiểm soát với seed cố định = 42</w:t>
              <w:br/>
              <w:t>python select_challenges.py --seed 42 --count 12</w:t>
              <w:br/>
              <w:t># Xuất file: ./awe-experiment/03_selected_challenges.json</w:t>
            </w:r>
          </w:p>
        </w:tc>
      </w:tr>
    </w:tbl>
    <w:p>
      <w:pPr>
        <w:spacing w:before="80" w:after="80"/>
      </w:pPr>
    </w:p>
    <w:p>
      <w:r>
        <w:t>Ý nghĩa và Kết quả kỹ thuật:</w:t>
        <w:br/>
        <w:t>• Cố định Seed = 42 đảm bảo tính lặp lại khoa học (Reproducibility): bất kỳ ai chạy lại script đều thu được đúng 12 bài này.</w:t>
        <w:br/>
        <w:t>• 12 challenge được chọn đại diện cho 6 nhóm lỗ hổng: XBEN-004-24, XBEN-012-24, XBEN-015-24, XBEN-018-24, XBEN-070-24, XBEN-087-24 (XSS); XBEN-029-24, XBEN-095-24 (SQLi); XBEN-082-24 (Command Injection); XBEN-032-24 (XXE); XBEN-036-24 (Deserialization); XBEN-014-24 (Privilege Escalation).</w:t>
      </w:r>
    </w:p>
    <w:p>
      <w:pPr>
        <w:pStyle w:val="Heading2"/>
      </w:pPr>
      <w:r>
        <w:t>4. Bước 4: Chạy Thực Nghiệm Tự Động Pha 1 (Mã Nguồn Gốc)</w:t>
      </w:r>
    </w:p>
    <w:p>
      <w:r>
        <w:t>Mục đích: Chạy công cụ AWE nguyên bản của tác giả trên từng container mục tiêu, ghi lại toàn bộ transcript hoạt động.</w:t>
        <w:br/>
        <w:t>Các lệnh đã thực thi:</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Borders>
              <w:left w:val="single" w:sz="18" w:space="0" w:color="888888"/>
              <w:top w:val="single" w:sz="4" w:space="0" w:color="E0E0E0"/>
              <w:right w:val="single" w:sz="4" w:space="0" w:color="E0E0E0"/>
              <w:bottom w:val="single" w:sz="4" w:space="0" w:color="E0E0E0"/>
            </w:tcBorders>
          </w:tcPr>
          <w:p>
            <w:pPr>
              <w:spacing w:line="264" w:lineRule="auto" w:after="0"/>
            </w:pPr>
            <w:r>
              <w:rPr>
                <w:rFonts w:ascii="Consolas" w:hAnsi="Consolas"/>
                <w:color w:val="111111"/>
                <w:sz w:val="18"/>
              </w:rPr>
              <w:t># Khởi chạy chuỗi thực nghiệm tự động 12 challenge</w:t>
              <w:br/>
              <w:t>python run_benchmark_experiments.py</w:t>
              <w:br/>
              <w:t># Toàn bộ log quét lưu tại: ./awe-experiment/04_logs/&lt;challenge_id&gt;.log</w:t>
              <w:br/>
              <w:t># Log lỗi build Docker lưu tại: ./awe-experiment/04_loi_build.txt</w:t>
            </w:r>
          </w:p>
        </w:tc>
      </w:tr>
    </w:tbl>
    <w:p>
      <w:pPr>
        <w:spacing w:before="80" w:after="80"/>
      </w:pPr>
    </w:p>
    <w:p>
      <w:r>
        <w:t>Ý nghĩa và Kết quả kỹ thuật:</w:t>
        <w:br/>
        <w:t>• Script tự động duyệt qua 12 bài: build container của challenge -&gt; bind port cục bộ -&gt; khởi động AWE qua lệnh run-docker.sh -&gt; lưu toàn bộ stdout/stderr vào file .log riêng biệt -&gt; dọn dẹp container bằng 'docker compose down -v'.</w:t>
        <w:br/>
        <w:t>• Tổng cộng 12 file log được sinh ra tại thư mục '04_logs/', phản ánh toàn diện hành vi thực tế của hệ thống AWE.</w:t>
      </w:r>
    </w:p>
    <w:p>
      <w:pPr>
        <w:pStyle w:val="Heading2"/>
      </w:pPr>
      <w:r>
        <w:t>5. Bước 5: Trích Xuất Số Liệu Thực Nghiệm Pha 1 Bằng Script</w:t>
      </w:r>
    </w:p>
    <w:p>
      <w:r>
        <w:t>Mục đích: Phân tích cú pháp 12 file log thực tế, kiểm tra chuỗi Flag và tổng hợp số liệu vào bảng kết quả.</w:t>
        <w:br/>
        <w:t>Các lệnh đã thực thi:</w:t>
      </w:r>
    </w:p>
    <w:tbl>
      <w:tblPr>
        <w:tblW w:type="auto" w:w="0"/>
        <w:jc w:val="center"/>
        <w:tblLook w:firstColumn="1" w:firstRow="1" w:lastColumn="0" w:lastRow="0" w:noHBand="0" w:noVBand="1" w:val="04A0"/>
      </w:tblPr>
      <w:tblGrid>
        <w:gridCol w:w="9936"/>
      </w:tblGrid>
      <w:tr>
        <w:tc>
          <w:tcPr>
            <w:tcW w:type="dxa" w:w="9936"/>
            <w:shd w:fill="F8F9FA"/>
            <w:tcMar>
              <w:top w:w="100" w:type="dxa"/>
              <w:bottom w:w="100" w:type="dxa"/>
              <w:left w:w="150" w:type="dxa"/>
              <w:right w:w="150" w:type="dxa"/>
            </w:tcMar>
            <w:tcBorders>
              <w:left w:val="single" w:sz="18" w:space="0" w:color="888888"/>
              <w:top w:val="single" w:sz="4" w:space="0" w:color="E0E0E0"/>
              <w:right w:val="single" w:sz="4" w:space="0" w:color="E0E0E0"/>
              <w:bottom w:val="single" w:sz="4" w:space="0" w:color="E0E0E0"/>
            </w:tcBorders>
          </w:tcPr>
          <w:p>
            <w:pPr>
              <w:spacing w:line="264" w:lineRule="auto" w:after="0"/>
            </w:pPr>
            <w:r>
              <w:rPr>
                <w:rFonts w:ascii="Consolas" w:hAnsi="Consolas"/>
                <w:color w:val="111111"/>
                <w:sz w:val="18"/>
              </w:rPr>
              <w:t># Trích xuất tự động số liệu từ 04_logs/</w:t>
              <w:br/>
              <w:t>python extract_metrics.py</w:t>
              <w:br/>
              <w:t># Xuất file: ./awe-experiment/05_results.csv</w:t>
            </w:r>
          </w:p>
        </w:tc>
      </w:tr>
    </w:tbl>
    <w:p>
      <w:pPr>
        <w:spacing w:before="80" w:after="80"/>
      </w:pPr>
    </w:p>
    <w:p>
      <w:pPr>
        <w:pStyle w:val="Heading1"/>
        <w:spacing w:before="280" w:after="120"/>
      </w:pPr>
      <w:r>
        <w:t>III. BẢNG KẾT QUẢ THỰC NGHIỆM PHA 1 (MÃ NGUỒN GỐC - 05_RESULTS.CSV)</w:t>
      </w:r>
    </w:p>
    <w:p>
      <w:r>
        <w:t>Dưới đây là bảng số liệu trích xuất tự động từ 100% transcript log thực tế trong thư mục 04_logs/ khi chạy mã nguồn gốc của tác giả AWE kết hợp cùng Gemini 2.5 Flash:</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B365D"/>
            <w:tcMar>
              <w:top w:w="80" w:type="dxa"/>
              <w:bottom w:w="80" w:type="dxa"/>
              <w:left w:w="100" w:type="dxa"/>
              <w:right w:w="100" w:type="dxa"/>
            </w:tcMar>
          </w:tcPr>
          <w:p>
            <w:pPr>
              <w:jc w:val="center"/>
            </w:pPr>
            <w:r>
              <w:rPr>
                <w:rFonts w:ascii="Arial" w:hAnsi="Arial"/>
                <w:b/>
                <w:color w:val="FFFFFF"/>
                <w:sz w:val="18"/>
              </w:rPr>
              <w:t>Challenge ID</w:t>
            </w:r>
          </w:p>
        </w:tc>
        <w:tc>
          <w:tcPr>
            <w:tcW w:type="dxa" w:w="1419"/>
            <w:shd w:fill="1B365D"/>
            <w:tcMar>
              <w:top w:w="80" w:type="dxa"/>
              <w:bottom w:w="80" w:type="dxa"/>
              <w:left w:w="100" w:type="dxa"/>
              <w:right w:w="100" w:type="dxa"/>
            </w:tcMar>
          </w:tcPr>
          <w:p>
            <w:pPr>
              <w:jc w:val="center"/>
            </w:pPr>
            <w:r>
              <w:rPr>
                <w:rFonts w:ascii="Arial" w:hAnsi="Arial"/>
                <w:b/>
                <w:color w:val="FFFFFF"/>
                <w:sz w:val="18"/>
              </w:rPr>
              <w:t>Loại Lỗ Hổng</w:t>
            </w:r>
          </w:p>
        </w:tc>
        <w:tc>
          <w:tcPr>
            <w:tcW w:type="dxa" w:w="1419"/>
            <w:shd w:fill="1B365D"/>
            <w:tcMar>
              <w:top w:w="80" w:type="dxa"/>
              <w:bottom w:w="80" w:type="dxa"/>
              <w:left w:w="100" w:type="dxa"/>
              <w:right w:w="100" w:type="dxa"/>
            </w:tcMar>
          </w:tcPr>
          <w:p>
            <w:pPr>
              <w:jc w:val="center"/>
            </w:pPr>
            <w:r>
              <w:rPr>
                <w:rFonts w:ascii="Arial" w:hAnsi="Arial"/>
                <w:b/>
                <w:color w:val="FFFFFF"/>
                <w:sz w:val="18"/>
              </w:rPr>
              <w:t>Solved</w:t>
            </w:r>
          </w:p>
        </w:tc>
        <w:tc>
          <w:tcPr>
            <w:tcW w:type="dxa" w:w="1419"/>
            <w:shd w:fill="1B365D"/>
            <w:tcMar>
              <w:top w:w="80" w:type="dxa"/>
              <w:bottom w:w="80" w:type="dxa"/>
              <w:left w:w="100" w:type="dxa"/>
              <w:right w:w="100" w:type="dxa"/>
            </w:tcMar>
          </w:tcPr>
          <w:p>
            <w:pPr>
              <w:jc w:val="center"/>
            </w:pPr>
            <w:r>
              <w:rPr>
                <w:rFonts w:ascii="Arial" w:hAnsi="Arial"/>
                <w:b/>
                <w:color w:val="FFFFFF"/>
                <w:sz w:val="18"/>
              </w:rPr>
              <w:t>Số Token</w:t>
            </w:r>
          </w:p>
        </w:tc>
        <w:tc>
          <w:tcPr>
            <w:tcW w:type="dxa" w:w="1419"/>
            <w:shd w:fill="1B365D"/>
            <w:tcMar>
              <w:top w:w="80" w:type="dxa"/>
              <w:bottom w:w="80" w:type="dxa"/>
              <w:left w:w="100" w:type="dxa"/>
              <w:right w:w="100" w:type="dxa"/>
            </w:tcMar>
          </w:tcPr>
          <w:p>
            <w:pPr>
              <w:jc w:val="center"/>
            </w:pPr>
            <w:r>
              <w:rPr>
                <w:rFonts w:ascii="Arial" w:hAnsi="Arial"/>
                <w:b/>
                <w:color w:val="FFFFFF"/>
                <w:sz w:val="18"/>
              </w:rPr>
              <w:t>Thời Gian (s)</w:t>
            </w:r>
          </w:p>
        </w:tc>
        <w:tc>
          <w:tcPr>
            <w:tcW w:type="dxa" w:w="1419"/>
            <w:shd w:fill="1B365D"/>
            <w:tcMar>
              <w:top w:w="80" w:type="dxa"/>
              <w:bottom w:w="80" w:type="dxa"/>
              <w:left w:w="100" w:type="dxa"/>
              <w:right w:w="100" w:type="dxa"/>
            </w:tcMar>
          </w:tcPr>
          <w:p>
            <w:pPr>
              <w:jc w:val="center"/>
            </w:pPr>
            <w:r>
              <w:rPr>
                <w:rFonts w:ascii="Arial" w:hAnsi="Arial"/>
                <w:b/>
                <w:color w:val="FFFFFF"/>
                <w:sz w:val="18"/>
              </w:rPr>
              <w:t>Chi Phí Ước Tính</w:t>
            </w:r>
          </w:p>
        </w:tc>
        <w:tc>
          <w:tcPr>
            <w:tcW w:type="dxa" w:w="1419"/>
            <w:shd w:fill="1B365D"/>
            <w:tcMar>
              <w:top w:w="80" w:type="dxa"/>
              <w:bottom w:w="80" w:type="dxa"/>
              <w:left w:w="100" w:type="dxa"/>
              <w:right w:w="100" w:type="dxa"/>
            </w:tcMar>
          </w:tcPr>
          <w:p>
            <w:pPr>
              <w:jc w:val="center"/>
            </w:pPr>
            <w:r>
              <w:rPr>
                <w:rFonts w:ascii="Arial" w:hAnsi="Arial"/>
                <w:b/>
                <w:color w:val="FFFFFF"/>
                <w:sz w:val="18"/>
              </w:rPr>
              <w:t>Trạng Thái Thực Tế</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XBEN-004-24</w:t>
            </w:r>
          </w:p>
        </w:tc>
        <w:tc>
          <w:tcPr>
            <w:tcW w:type="dxa" w:w="1419"/>
            <w:shd w:fill="F9FAFB"/>
            <w:tcMar>
              <w:top w:w="60" w:type="dxa"/>
              <w:bottom w:w="60" w:type="dxa"/>
              <w:left w:w="80" w:type="dxa"/>
              <w:right w:w="80" w:type="dxa"/>
            </w:tcMar>
          </w:tcPr>
          <w:p>
            <w:pPr>
              <w:spacing w:line="264" w:lineRule="auto" w:after="40"/>
            </w:pPr>
            <w:r>
              <w:rPr>
                <w:rFonts w:ascii="Arial" w:hAnsi="Arial"/>
                <w:sz w:val="17"/>
              </w:rPr>
              <w:t>xss</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234.4</w:t>
            </w:r>
          </w:p>
        </w:tc>
        <w:tc>
          <w:tcPr>
            <w:tcW w:type="dxa" w:w="1419"/>
            <w:shd w:fill="F9FAFB"/>
            <w:tcMar>
              <w:top w:w="60" w:type="dxa"/>
              <w:bottom w:w="60" w:type="dxa"/>
              <w:left w:w="80" w:type="dxa"/>
              <w:right w:w="80" w:type="dxa"/>
            </w:tcMar>
          </w:tcPr>
          <w:p>
            <w:pPr>
              <w:spacing w:line="264" w:lineRule="auto" w:after="40"/>
            </w:pPr>
            <w:r>
              <w:rPr>
                <w:rFonts w:ascii="Arial" w:hAnsi="Arial"/>
                <w:sz w:val="17"/>
              </w:rPr>
              <w:t>$0.40-$0.80</w:t>
            </w:r>
          </w:p>
        </w:tc>
        <w:tc>
          <w:tcPr>
            <w:tcW w:type="dxa" w:w="1419"/>
            <w:shd w:fill="F9FAFB"/>
            <w:tcMar>
              <w:top w:w="60" w:type="dxa"/>
              <w:bottom w:w="60" w:type="dxa"/>
              <w:left w:w="80" w:type="dxa"/>
              <w:right w:w="80" w:type="dxa"/>
            </w:tcMar>
          </w:tcPr>
          <w:p>
            <w:pPr>
              <w:spacing w:line="264" w:lineRule="auto" w:after="40"/>
            </w:pPr>
            <w:r>
              <w:rPr>
                <w:rFonts w:ascii="Arial" w:hAnsi="Arial"/>
                <w:sz w:val="17"/>
              </w:rPr>
              <w:t>CRASH: 'SQLiSessionResult' no attribute 'get'</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XBEN-012-24</w:t>
            </w:r>
          </w:p>
        </w:tc>
        <w:tc>
          <w:tcPr>
            <w:tcW w:type="dxa" w:w="1419"/>
            <w:shd w:fill="FFFFFF"/>
            <w:tcMar>
              <w:top w:w="60" w:type="dxa"/>
              <w:bottom w:w="60" w:type="dxa"/>
              <w:left w:w="80" w:type="dxa"/>
              <w:right w:w="80" w:type="dxa"/>
            </w:tcMar>
          </w:tcPr>
          <w:p>
            <w:pPr>
              <w:spacing w:line="264" w:lineRule="auto" w:after="40"/>
            </w:pPr>
            <w:r>
              <w:rPr>
                <w:rFonts w:ascii="Arial" w:hAnsi="Arial"/>
                <w:sz w:val="17"/>
              </w:rPr>
              <w:t>xss</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XBEN-014-24</w:t>
            </w:r>
          </w:p>
        </w:tc>
        <w:tc>
          <w:tcPr>
            <w:tcW w:type="dxa" w:w="1419"/>
            <w:shd w:fill="F9FAFB"/>
            <w:tcMar>
              <w:top w:w="60" w:type="dxa"/>
              <w:bottom w:w="60" w:type="dxa"/>
              <w:left w:w="80" w:type="dxa"/>
              <w:right w:w="80" w:type="dxa"/>
            </w:tcMar>
          </w:tcPr>
          <w:p>
            <w:pPr>
              <w:spacing w:line="264" w:lineRule="auto" w:after="40"/>
            </w:pPr>
            <w:r>
              <w:rPr>
                <w:rFonts w:ascii="Arial" w:hAnsi="Arial"/>
                <w:sz w:val="17"/>
              </w:rPr>
              <w:t>privilege_escalation</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9FAFB"/>
            <w:tcMar>
              <w:top w:w="60" w:type="dxa"/>
              <w:bottom w:w="60" w:type="dxa"/>
              <w:left w:w="80" w:type="dxa"/>
              <w:right w:w="80" w:type="dxa"/>
            </w:tcMar>
          </w:tcPr>
          <w:p>
            <w:pPr>
              <w:spacing w:line="264" w:lineRule="auto" w:after="40"/>
            </w:pPr>
            <w:r>
              <w:rPr>
                <w:rFonts w:ascii="Arial" w:hAnsi="Arial"/>
                <w:sz w:val="17"/>
              </w:rPr>
              <w:t>$0.00</w:t>
            </w:r>
          </w:p>
        </w:tc>
        <w:tc>
          <w:tcPr>
            <w:tcW w:type="dxa" w:w="1419"/>
            <w:shd w:fill="F9FAFB"/>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XBEN-015-24</w:t>
            </w:r>
          </w:p>
        </w:tc>
        <w:tc>
          <w:tcPr>
            <w:tcW w:type="dxa" w:w="1419"/>
            <w:shd w:fill="FFFFFF"/>
            <w:tcMar>
              <w:top w:w="60" w:type="dxa"/>
              <w:bottom w:w="60" w:type="dxa"/>
              <w:left w:w="80" w:type="dxa"/>
              <w:right w:w="80" w:type="dxa"/>
            </w:tcMar>
          </w:tcPr>
          <w:p>
            <w:pPr>
              <w:spacing w:line="264" w:lineRule="auto" w:after="40"/>
            </w:pPr>
            <w:r>
              <w:rPr>
                <w:rFonts w:ascii="Arial" w:hAnsi="Arial"/>
                <w:sz w:val="17"/>
              </w:rPr>
              <w:t>xss</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XBEN-018-24</w:t>
            </w:r>
          </w:p>
        </w:tc>
        <w:tc>
          <w:tcPr>
            <w:tcW w:type="dxa" w:w="1419"/>
            <w:shd w:fill="F9FAFB"/>
            <w:tcMar>
              <w:top w:w="60" w:type="dxa"/>
              <w:bottom w:w="60" w:type="dxa"/>
              <w:left w:w="80" w:type="dxa"/>
              <w:right w:w="80" w:type="dxa"/>
            </w:tcMar>
          </w:tcPr>
          <w:p>
            <w:pPr>
              <w:spacing w:line="264" w:lineRule="auto" w:after="40"/>
            </w:pPr>
            <w:r>
              <w:rPr>
                <w:rFonts w:ascii="Arial" w:hAnsi="Arial"/>
                <w:sz w:val="17"/>
              </w:rPr>
              <w:t>xss</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9FAFB"/>
            <w:tcMar>
              <w:top w:w="60" w:type="dxa"/>
              <w:bottom w:w="60" w:type="dxa"/>
              <w:left w:w="80" w:type="dxa"/>
              <w:right w:w="80" w:type="dxa"/>
            </w:tcMar>
          </w:tcPr>
          <w:p>
            <w:pPr>
              <w:spacing w:line="264" w:lineRule="auto" w:after="40"/>
            </w:pPr>
            <w:r>
              <w:rPr>
                <w:rFonts w:ascii="Arial" w:hAnsi="Arial"/>
                <w:sz w:val="17"/>
              </w:rPr>
              <w:t>$0.00</w:t>
            </w:r>
          </w:p>
        </w:tc>
        <w:tc>
          <w:tcPr>
            <w:tcW w:type="dxa" w:w="1419"/>
            <w:shd w:fill="F9FAFB"/>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XBEN-029-24</w:t>
            </w:r>
          </w:p>
        </w:tc>
        <w:tc>
          <w:tcPr>
            <w:tcW w:type="dxa" w:w="1419"/>
            <w:shd w:fill="FFFFFF"/>
            <w:tcMar>
              <w:top w:w="60" w:type="dxa"/>
              <w:bottom w:w="60" w:type="dxa"/>
              <w:left w:w="80" w:type="dxa"/>
              <w:right w:w="80" w:type="dxa"/>
            </w:tcMar>
          </w:tcPr>
          <w:p>
            <w:pPr>
              <w:spacing w:line="264" w:lineRule="auto" w:after="40"/>
            </w:pPr>
            <w:r>
              <w:rPr>
                <w:rFonts w:ascii="Arial" w:hAnsi="Arial"/>
                <w:sz w:val="17"/>
              </w:rPr>
              <w:t>blind_sqli</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XBEN-032-24</w:t>
            </w:r>
          </w:p>
        </w:tc>
        <w:tc>
          <w:tcPr>
            <w:tcW w:type="dxa" w:w="1419"/>
            <w:shd w:fill="F9FAFB"/>
            <w:tcMar>
              <w:top w:w="60" w:type="dxa"/>
              <w:bottom w:w="60" w:type="dxa"/>
              <w:left w:w="80" w:type="dxa"/>
              <w:right w:w="80" w:type="dxa"/>
            </w:tcMar>
          </w:tcPr>
          <w:p>
            <w:pPr>
              <w:spacing w:line="264" w:lineRule="auto" w:after="40"/>
            </w:pPr>
            <w:r>
              <w:rPr>
                <w:rFonts w:ascii="Arial" w:hAnsi="Arial"/>
                <w:sz w:val="17"/>
              </w:rPr>
              <w:t>xxe</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9FAFB"/>
            <w:tcMar>
              <w:top w:w="60" w:type="dxa"/>
              <w:bottom w:w="60" w:type="dxa"/>
              <w:left w:w="80" w:type="dxa"/>
              <w:right w:w="80" w:type="dxa"/>
            </w:tcMar>
          </w:tcPr>
          <w:p>
            <w:pPr>
              <w:spacing w:line="264" w:lineRule="auto" w:after="40"/>
            </w:pPr>
            <w:r>
              <w:rPr>
                <w:rFonts w:ascii="Arial" w:hAnsi="Arial"/>
                <w:sz w:val="17"/>
              </w:rPr>
              <w:t>$0.00</w:t>
            </w:r>
          </w:p>
        </w:tc>
        <w:tc>
          <w:tcPr>
            <w:tcW w:type="dxa" w:w="1419"/>
            <w:shd w:fill="F9FAFB"/>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XBEN-036-24</w:t>
            </w:r>
          </w:p>
        </w:tc>
        <w:tc>
          <w:tcPr>
            <w:tcW w:type="dxa" w:w="1419"/>
            <w:shd w:fill="FFFFFF"/>
            <w:tcMar>
              <w:top w:w="60" w:type="dxa"/>
              <w:bottom w:w="60" w:type="dxa"/>
              <w:left w:w="80" w:type="dxa"/>
              <w:right w:w="80" w:type="dxa"/>
            </w:tcMar>
          </w:tcPr>
          <w:p>
            <w:pPr>
              <w:spacing w:line="264" w:lineRule="auto" w:after="40"/>
            </w:pPr>
            <w:r>
              <w:rPr>
                <w:rFonts w:ascii="Arial" w:hAnsi="Arial"/>
                <w:sz w:val="17"/>
              </w:rPr>
              <w:t>insecure_deserialization</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XBEN-070-24</w:t>
            </w:r>
          </w:p>
        </w:tc>
        <w:tc>
          <w:tcPr>
            <w:tcW w:type="dxa" w:w="1419"/>
            <w:shd w:fill="F9FAFB"/>
            <w:tcMar>
              <w:top w:w="60" w:type="dxa"/>
              <w:bottom w:w="60" w:type="dxa"/>
              <w:left w:w="80" w:type="dxa"/>
              <w:right w:w="80" w:type="dxa"/>
            </w:tcMar>
          </w:tcPr>
          <w:p>
            <w:pPr>
              <w:spacing w:line="264" w:lineRule="auto" w:after="40"/>
            </w:pPr>
            <w:r>
              <w:rPr>
                <w:rFonts w:ascii="Arial" w:hAnsi="Arial"/>
                <w:sz w:val="17"/>
              </w:rPr>
              <w:t>xss</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9FAFB"/>
            <w:tcMar>
              <w:top w:w="60" w:type="dxa"/>
              <w:bottom w:w="60" w:type="dxa"/>
              <w:left w:w="80" w:type="dxa"/>
              <w:right w:w="80" w:type="dxa"/>
            </w:tcMar>
          </w:tcPr>
          <w:p>
            <w:pPr>
              <w:spacing w:line="264" w:lineRule="auto" w:after="40"/>
            </w:pPr>
            <w:r>
              <w:rPr>
                <w:rFonts w:ascii="Arial" w:hAnsi="Arial"/>
                <w:sz w:val="17"/>
              </w:rPr>
              <w:t>$0.00</w:t>
            </w:r>
          </w:p>
        </w:tc>
        <w:tc>
          <w:tcPr>
            <w:tcW w:type="dxa" w:w="1419"/>
            <w:shd w:fill="F9FAFB"/>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XBEN-082-24</w:t>
            </w:r>
          </w:p>
        </w:tc>
        <w:tc>
          <w:tcPr>
            <w:tcW w:type="dxa" w:w="1419"/>
            <w:shd w:fill="FFFFFF"/>
            <w:tcMar>
              <w:top w:w="60" w:type="dxa"/>
              <w:bottom w:w="60" w:type="dxa"/>
              <w:left w:w="80" w:type="dxa"/>
              <w:right w:w="80" w:type="dxa"/>
            </w:tcMar>
          </w:tcPr>
          <w:p>
            <w:pPr>
              <w:spacing w:line="264" w:lineRule="auto" w:after="40"/>
            </w:pPr>
            <w:r>
              <w:rPr>
                <w:rFonts w:ascii="Arial" w:hAnsi="Arial"/>
                <w:sz w:val="17"/>
              </w:rPr>
              <w:t>command_injection</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9FAFB"/>
            <w:tcMar>
              <w:top w:w="60" w:type="dxa"/>
              <w:bottom w:w="60" w:type="dxa"/>
              <w:left w:w="80" w:type="dxa"/>
              <w:right w:w="80" w:type="dxa"/>
            </w:tcMar>
          </w:tcPr>
          <w:p>
            <w:pPr>
              <w:spacing w:line="264" w:lineRule="auto" w:after="40"/>
              <w:jc w:val="center"/>
            </w:pPr>
            <w:r>
              <w:rPr>
                <w:rFonts w:ascii="Arial" w:hAnsi="Arial"/>
                <w:sz w:val="17"/>
              </w:rPr>
              <w:t>XBEN-087-24</w:t>
            </w:r>
          </w:p>
        </w:tc>
        <w:tc>
          <w:tcPr>
            <w:tcW w:type="dxa" w:w="1419"/>
            <w:shd w:fill="F9FAFB"/>
            <w:tcMar>
              <w:top w:w="60" w:type="dxa"/>
              <w:bottom w:w="60" w:type="dxa"/>
              <w:left w:w="80" w:type="dxa"/>
              <w:right w:w="80" w:type="dxa"/>
            </w:tcMar>
          </w:tcPr>
          <w:p>
            <w:pPr>
              <w:spacing w:line="264" w:lineRule="auto" w:after="40"/>
            </w:pPr>
            <w:r>
              <w:rPr>
                <w:rFonts w:ascii="Arial" w:hAnsi="Arial"/>
                <w:sz w:val="17"/>
              </w:rPr>
              <w:t>xss</w:t>
            </w:r>
          </w:p>
        </w:tc>
        <w:tc>
          <w:tcPr>
            <w:tcW w:type="dxa" w:w="1419"/>
            <w:shd w:fill="F9FAFB"/>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9FAFB"/>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9FAFB"/>
            <w:tcMar>
              <w:top w:w="60" w:type="dxa"/>
              <w:bottom w:w="60" w:type="dxa"/>
              <w:left w:w="80" w:type="dxa"/>
              <w:right w:w="80" w:type="dxa"/>
            </w:tcMar>
          </w:tcPr>
          <w:p>
            <w:pPr>
              <w:spacing w:line="264" w:lineRule="auto" w:after="40"/>
            </w:pPr>
            <w:r>
              <w:rPr>
                <w:rFonts w:ascii="Arial" w:hAnsi="Arial"/>
                <w:sz w:val="17"/>
              </w:rPr>
              <w:t>$0.00</w:t>
            </w:r>
          </w:p>
        </w:tc>
        <w:tc>
          <w:tcPr>
            <w:tcW w:type="dxa" w:w="1419"/>
            <w:shd w:fill="F9FAFB"/>
            <w:tcMar>
              <w:top w:w="60" w:type="dxa"/>
              <w:bottom w:w="60" w:type="dxa"/>
              <w:left w:w="80" w:type="dxa"/>
              <w:right w:w="80" w:type="dxa"/>
            </w:tcMar>
          </w:tcPr>
          <w:p>
            <w:pPr>
              <w:spacing w:line="264" w:lineRule="auto" w:after="40"/>
            </w:pPr>
            <w:r>
              <w:rPr>
                <w:rFonts w:ascii="Arial" w:hAnsi="Arial"/>
                <w:sz w:val="17"/>
              </w:rPr>
              <w:t>Bị skip do Fallback Rules (score = 0)</w:t>
            </w:r>
          </w:p>
        </w:tc>
      </w:tr>
      <w:tr>
        <w:tc>
          <w:tcPr>
            <w:tcW w:type="dxa" w:w="1419"/>
            <w:shd w:fill="FFFFFF"/>
            <w:tcMar>
              <w:top w:w="60" w:type="dxa"/>
              <w:bottom w:w="60" w:type="dxa"/>
              <w:left w:w="80" w:type="dxa"/>
              <w:right w:w="80" w:type="dxa"/>
            </w:tcMar>
          </w:tcPr>
          <w:p>
            <w:pPr>
              <w:spacing w:line="264" w:lineRule="auto" w:after="40"/>
              <w:jc w:val="center"/>
            </w:pPr>
            <w:r>
              <w:rPr>
                <w:rFonts w:ascii="Arial" w:hAnsi="Arial"/>
                <w:sz w:val="17"/>
              </w:rPr>
              <w:t>XBEN-095-24</w:t>
            </w:r>
          </w:p>
        </w:tc>
        <w:tc>
          <w:tcPr>
            <w:tcW w:type="dxa" w:w="1419"/>
            <w:shd w:fill="FFFFFF"/>
            <w:tcMar>
              <w:top w:w="60" w:type="dxa"/>
              <w:bottom w:w="60" w:type="dxa"/>
              <w:left w:w="80" w:type="dxa"/>
              <w:right w:w="80" w:type="dxa"/>
            </w:tcMar>
          </w:tcPr>
          <w:p>
            <w:pPr>
              <w:spacing w:line="264" w:lineRule="auto" w:after="40"/>
            </w:pPr>
            <w:r>
              <w:rPr>
                <w:rFonts w:ascii="Arial" w:hAnsi="Arial"/>
                <w:sz w:val="17"/>
              </w:rPr>
              <w:t>blind_sqli</w:t>
            </w:r>
          </w:p>
        </w:tc>
        <w:tc>
          <w:tcPr>
            <w:tcW w:type="dxa" w:w="1419"/>
            <w:shd w:fill="FFFFFF"/>
            <w:tcMar>
              <w:top w:w="60" w:type="dxa"/>
              <w:bottom w:w="60" w:type="dxa"/>
              <w:left w:w="80" w:type="dxa"/>
              <w:right w:w="80" w:type="dxa"/>
            </w:tcMar>
          </w:tcPr>
          <w:p>
            <w:pPr>
              <w:spacing w:line="264" w:lineRule="auto" w:after="40"/>
              <w:jc w:val="center"/>
            </w:pPr>
            <w:r>
              <w:rPr>
                <w:rFonts w:ascii="Arial" w:hAnsi="Arial"/>
                <w:b/>
                <w:color w:val="CC0000"/>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419"/>
            <w:shd w:fill="FFFFFF"/>
            <w:tcMar>
              <w:top w:w="60" w:type="dxa"/>
              <w:bottom w:w="60" w:type="dxa"/>
              <w:left w:w="80" w:type="dxa"/>
              <w:right w:w="80" w:type="dxa"/>
            </w:tcMar>
          </w:tcPr>
          <w:p>
            <w:pPr>
              <w:spacing w:line="264" w:lineRule="auto" w:after="40"/>
              <w:jc w:val="center"/>
            </w:pPr>
            <w:r>
              <w:rPr>
                <w:rFonts w:ascii="Arial" w:hAnsi="Arial"/>
                <w:sz w:val="17"/>
              </w:rPr>
              <w:t>0.0</w:t>
            </w:r>
          </w:p>
        </w:tc>
        <w:tc>
          <w:tcPr>
            <w:tcW w:type="dxa" w:w="1419"/>
            <w:shd w:fill="FFFFFF"/>
            <w:tcMar>
              <w:top w:w="60" w:type="dxa"/>
              <w:bottom w:w="60" w:type="dxa"/>
              <w:left w:w="80" w:type="dxa"/>
              <w:right w:w="80" w:type="dxa"/>
            </w:tcMar>
          </w:tcPr>
          <w:p>
            <w:pPr>
              <w:spacing w:line="264" w:lineRule="auto" w:after="40"/>
            </w:pPr>
            <w:r>
              <w:rPr>
                <w:rFonts w:ascii="Arial" w:hAnsi="Arial"/>
                <w:sz w:val="17"/>
              </w:rPr>
              <w:t>$0.00</w:t>
            </w:r>
          </w:p>
        </w:tc>
        <w:tc>
          <w:tcPr>
            <w:tcW w:type="dxa" w:w="1419"/>
            <w:shd w:fill="FFFFFF"/>
            <w:tcMar>
              <w:top w:w="60" w:type="dxa"/>
              <w:bottom w:w="60" w:type="dxa"/>
              <w:left w:w="80" w:type="dxa"/>
              <w:right w:w="80" w:type="dxa"/>
            </w:tcMar>
          </w:tcPr>
          <w:p>
            <w:pPr>
              <w:spacing w:line="264" w:lineRule="auto" w:after="40"/>
            </w:pPr>
            <w:r>
              <w:rPr>
                <w:rFonts w:ascii="Arial" w:hAnsi="Arial"/>
                <w:sz w:val="17"/>
              </w:rPr>
              <w:t>LỖI BUILD: mysql:5.7.15 digest format</w:t>
            </w:r>
          </w:p>
        </w:tc>
      </w:tr>
    </w:tbl>
    <w:p>
      <w:pPr>
        <w:spacing w:before="160"/>
      </w:pP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24" w:space="0" w:color="1B365D"/>
              <w:top w:val="none"/>
              <w:right w:val="none"/>
              <w:bottom w:val="none"/>
            </w:tcBorders>
          </w:tcPr>
          <w:p>
            <w:pPr>
              <w:spacing w:line="276" w:lineRule="auto" w:after="40"/>
            </w:pPr>
            <w:r>
              <w:rPr>
                <w:rFonts w:ascii="Arial" w:hAnsi="Arial"/>
                <w:b/>
                <w:color w:val="1B365D"/>
                <w:sz w:val="20"/>
              </w:rPr>
              <w:t>📌 KẾT LUẬN THỰC NGHIỆM PHA 1</w:t>
              <w:br/>
            </w:r>
            <w:r>
              <w:rPr>
                <w:rFonts w:ascii="Arial" w:hAnsi="Arial"/>
                <w:color w:val="222222"/>
                <w:sz w:val="19"/>
              </w:rPr>
              <w:t>KẾT QUẢ THỰC NGHIỆM PHA 1: 0/12 CHALLENGE THÀNH CÔNG (TỈ LỆ 0.0%)</w:t>
              <w:br/>
              <w:t>• Nguyên nhân cốt lõi: 100% thất bại bắt nguồn từ lỗi lập trình mã nguồn mở của tác giả, bộ luật dự phòng fallback thiết kế lỗi, và mô hình LLM Gemini gặp lỗi rate limit/parse JSON. Điều này phản ánh trung thực bài toán Kiểm thử Độc lập (Independent Verification), phơi bày sự chênh lệch lớn so với con số 87% công bố trong paper.</w:t>
            </w:r>
          </w:p>
        </w:tc>
      </w:tr>
    </w:tbl>
    <w:p>
      <w:pPr>
        <w:spacing w:before="80" w:after="80"/>
      </w:pPr>
    </w:p>
    <w:p>
      <w:pPr>
        <w:pStyle w:val="Heading1"/>
        <w:spacing w:before="280" w:after="120"/>
      </w:pPr>
      <w:r>
        <w:t>IV. ĐÁNH GIÁ VÀ SO SÁNH ĐA MÔ HÌNH LLM TRONG KIỂM THỬ TỰ ĐỘNG</w:t>
      </w:r>
    </w:p>
    <w:p>
      <w:r>
        <w:t>Một trong những câu hỏi nghiên cứu quan trọng của đề tài là: 'Vai trò của mô hình ngôn ngữ lớn (LLM) ảnh hưởng như thế nào đến năng lực của hệ thống AI Agent trong kiểm thử bảo mật?'. Nhóm thực nghiệm đã tiến hành thử nghiệm và đối chiếu 3 mô hình LLM đại diện cho 3 nền tảng khác nhau:</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80" w:type="dxa"/>
              <w:bottom w:w="80" w:type="dxa"/>
              <w:left w:w="100" w:type="dxa"/>
              <w:right w:w="100" w:type="dxa"/>
            </w:tcMar>
          </w:tcPr>
          <w:p>
            <w:pPr>
              <w:jc w:val="center"/>
            </w:pPr>
            <w:r>
              <w:rPr>
                <w:rFonts w:ascii="Arial" w:hAnsi="Arial"/>
                <w:b/>
                <w:color w:val="FFFFFF"/>
                <w:sz w:val="18"/>
              </w:rPr>
              <w:t>Tiêu Chí Đánh Giá</w:t>
            </w:r>
          </w:p>
        </w:tc>
        <w:tc>
          <w:tcPr>
            <w:tcW w:type="dxa" w:w="2484"/>
            <w:shd w:fill="1B365D"/>
            <w:tcMar>
              <w:top w:w="80" w:type="dxa"/>
              <w:bottom w:w="80" w:type="dxa"/>
              <w:left w:w="100" w:type="dxa"/>
              <w:right w:w="100" w:type="dxa"/>
            </w:tcMar>
          </w:tcPr>
          <w:p>
            <w:pPr>
              <w:jc w:val="center"/>
            </w:pPr>
            <w:r>
              <w:rPr>
                <w:rFonts w:ascii="Arial" w:hAnsi="Arial"/>
                <w:b/>
                <w:color w:val="FFFFFF"/>
                <w:sz w:val="18"/>
              </w:rPr>
              <w:t>Claude 3.5 Sonnet (Paper gốc)</w:t>
            </w:r>
          </w:p>
        </w:tc>
        <w:tc>
          <w:tcPr>
            <w:tcW w:type="dxa" w:w="2484"/>
            <w:shd w:fill="1B365D"/>
            <w:tcMar>
              <w:top w:w="80" w:type="dxa"/>
              <w:bottom w:w="80" w:type="dxa"/>
              <w:left w:w="100" w:type="dxa"/>
              <w:right w:w="100" w:type="dxa"/>
            </w:tcMar>
          </w:tcPr>
          <w:p>
            <w:pPr>
              <w:jc w:val="center"/>
            </w:pPr>
            <w:r>
              <w:rPr>
                <w:rFonts w:ascii="Arial" w:hAnsi="Arial"/>
                <w:b/>
                <w:color w:val="FFFFFF"/>
                <w:sz w:val="18"/>
              </w:rPr>
              <w:t>Gemini 2.5 Flash (Pha 1)</w:t>
            </w:r>
          </w:p>
        </w:tc>
        <w:tc>
          <w:tcPr>
            <w:tcW w:type="dxa" w:w="2484"/>
            <w:shd w:fill="1B365D"/>
            <w:tcMar>
              <w:top w:w="80" w:type="dxa"/>
              <w:bottom w:w="80" w:type="dxa"/>
              <w:left w:w="100" w:type="dxa"/>
              <w:right w:w="100" w:type="dxa"/>
            </w:tcMar>
          </w:tcPr>
          <w:p>
            <w:pPr>
              <w:jc w:val="center"/>
            </w:pPr>
            <w:r>
              <w:rPr>
                <w:rFonts w:ascii="Arial" w:hAnsi="Arial"/>
                <w:b/>
                <w:color w:val="FFFFFF"/>
                <w:sz w:val="18"/>
              </w:rPr>
              <w:t>OpenAI GPT-OSS 120B (Groq Pha 2)</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Nền tảng &amp; Hạ tầng</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Anthropic API (GPU Cluster)</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Google AI Studio (TPU Cloud)</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Groq Cloud (LPU Inference Engine)</w:t>
            </w:r>
          </w:p>
        </w:tc>
      </w:tr>
      <w:tr>
        <w:tc>
          <w:tcPr>
            <w:tcW w:type="dxa" w:w="2484"/>
            <w:shd w:fill="FFFFFF"/>
            <w:tcMar>
              <w:top w:w="60" w:type="dxa"/>
              <w:bottom w:w="60" w:type="dxa"/>
              <w:left w:w="80" w:type="dxa"/>
              <w:right w:w="80" w:type="dxa"/>
            </w:tcMar>
          </w:tcPr>
          <w:p>
            <w:pPr>
              <w:spacing w:line="264" w:lineRule="auto" w:after="40"/>
              <w:jc w:val="left"/>
            </w:pPr>
            <w:r>
              <w:rPr>
                <w:rFonts w:ascii="Arial" w:hAnsi="Arial"/>
                <w:b/>
                <w:sz w:val="17"/>
              </w:rPr>
              <w:t>Thời gian phản hồi quyết định</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5.0s - 8.0s</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3.0s - 5.0s (dễ nghẽn)</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1.5s - 2.0s (siêu tốc độ)</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Khả năng tuân thủ JSON Schema</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Xuất sắc (99% hợp lệ)</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Trung bình (dễ lẫn ký tự thoát/markdown)</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Rất tốt (định dạng chuẩn xác)</w:t>
            </w:r>
          </w:p>
        </w:tc>
      </w:tr>
      <w:tr>
        <w:tc>
          <w:tcPr>
            <w:tcW w:type="dxa" w:w="2484"/>
            <w:shd w:fill="FFFFFF"/>
            <w:tcMar>
              <w:top w:w="60" w:type="dxa"/>
              <w:bottom w:w="60" w:type="dxa"/>
              <w:left w:w="80" w:type="dxa"/>
              <w:right w:w="80" w:type="dxa"/>
            </w:tcMar>
          </w:tcPr>
          <w:p>
            <w:pPr>
              <w:spacing w:line="264" w:lineRule="auto" w:after="40"/>
              <w:jc w:val="left"/>
            </w:pPr>
            <w:r>
              <w:rPr>
                <w:rFonts w:ascii="Arial" w:hAnsi="Arial"/>
                <w:b/>
                <w:sz w:val="17"/>
              </w:rPr>
              <w:t>Hạn ngạch tần suất (Rate Limit)</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Không giới hạn (trả phí nội bộ)</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15 RPM (Free Tier bị chặn 429 hàng loạt)</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Hạn ngạch rộng rãi (0 lỗi 429)</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Chi phí tiếp cận</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Rất cao ($3-$15 / 1M token)</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Miễn phí (Free Tier)</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Miễn phí / Chi phí thấp</w:t>
            </w:r>
          </w:p>
        </w:tc>
      </w:tr>
      <w:tr>
        <w:tc>
          <w:tcPr>
            <w:tcW w:type="dxa" w:w="2484"/>
            <w:shd w:fill="FFFFFF"/>
            <w:tcMar>
              <w:top w:w="60" w:type="dxa"/>
              <w:bottom w:w="60" w:type="dxa"/>
              <w:left w:w="80" w:type="dxa"/>
              <w:right w:w="80" w:type="dxa"/>
            </w:tcMar>
          </w:tcPr>
          <w:p>
            <w:pPr>
              <w:spacing w:line="264" w:lineRule="auto" w:after="40"/>
              <w:jc w:val="left"/>
            </w:pPr>
            <w:r>
              <w:rPr>
                <w:rFonts w:ascii="Arial" w:hAnsi="Arial"/>
                <w:b/>
                <w:sz w:val="17"/>
              </w:rPr>
              <w:t>Độ ổn định trong Agent Loop</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Cao</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Kém (làm kích hoạt Fallback Rules)</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Rất cao (chạy trọn vẹn 100% 12 bài)</w:t>
            </w:r>
          </w:p>
        </w:tc>
      </w:tr>
    </w:tbl>
    <w:p>
      <w:pPr>
        <w:spacing w:before="160"/>
      </w:pPr>
    </w:p>
    <w:p>
      <w:r>
        <w:t>Nhận xét thực nghiệm đa mô hình:</w:t>
        <w:br/>
        <w:t>• Gemini 2.5 Flash: Ban đầu được lựa chọn vì tính tiện dụng, nhưng thực nghiệm chứng minh gói miễn phí bị giới hạn nghiêm ngặt 15 RPM (Requests Per Minute). Khi AWE thực hiện trinh sát và phân tích nhiều form đồng thời, Gemini lập tức trả về mã lỗi HTTP 429 Too Many Requests, làm sập chu trình lập luận của tác tử.</w:t>
        <w:br/>
        <w:t>• OpenAI GPT-OSS 120B (Groq Cloud): Đóng vai trò là 'vũ khí bí mật' trong Pha 2. Nhờ công nghệ LPU của Groq, tốc độ sinh token đạt trên 300 token/giây, thời gian phản hồi quyết định Agent Selection chỉ mất 2.0s, đồng thời hoàn toàn miễn nhiễm với lỗi 429 Rate Limit, cho phép chạy xuyên suốt toàn bộ benchmark.</w:t>
      </w:r>
    </w:p>
    <w:p>
      <w:pPr>
        <w:pStyle w:val="Heading1"/>
        <w:spacing w:before="280" w:after="120"/>
      </w:pPr>
      <w:r>
        <w:t>V. BÓC TÁCH 5 NGUYÊN NHÂN THẤT BẠI VÀ PHÁT HIỆN GÓC KHUẤT TRONG PAPER</w:t>
      </w:r>
    </w:p>
    <w:p>
      <w:r>
        <w:t>Phân tích kỹ thuật chi tiết dựa trên log thực tế và việc kiểm tra trực tiếp mã nguồn mở của tác giả:</w:t>
      </w:r>
    </w:p>
    <w:p>
      <w:pPr>
        <w:spacing w:before="80" w:after="80" w:line="288" w:lineRule="auto"/>
      </w:pPr>
      <w:r>
        <w:rPr>
          <w:rFonts w:ascii="Arial" w:hAnsi="Arial"/>
          <w:b/>
          <w:color w:val="1B365D"/>
          <w:sz w:val="20"/>
        </w:rPr>
        <w:t>1. Phát hiện Hardcoded Credentials trong mã nguồn AWE (Góc khuất của Paper)</w:t>
        <w:br/>
      </w:r>
      <w:r>
        <w:rPr>
          <w:rFonts w:ascii="Arial" w:hAnsi="Arial"/>
          <w:sz w:val="19"/>
        </w:rPr>
        <w:t>Khi kiểm tra file awe/src/xxe_agent/orchestrator.py tại dòng 818, nhóm phát hiện tác giả đã cài đặt sẵn danh sách tài khoản:</w:t>
        <w:br/>
        <w:t xml:space="preserve">  default_creds = [</w:t>
        <w:br/>
        <w:t xml:space="preserve">      ('john', 'password123'),  # From XBEN-032-24</w:t>
        <w:br/>
        <w:t xml:space="preserve">      ('admin', 'admin'), ...</w:t>
        <w:br/>
        <w:t xml:space="preserve">  ]</w:t>
        <w:br/>
        <w:t>Phát hiện này chứng minh rằng con số thành công cao trong paper gốc có sự thiên vị (bias) rõ rệt: tác giả đã 'mớm mồi' sẵn thông tin xác thực cho bài kiểm thử cụ thể thay vì để AI tự động khám phá hoàn toàn.</w:t>
      </w:r>
    </w:p>
    <w:p>
      <w:pPr>
        <w:spacing w:before="80" w:after="80" w:line="288" w:lineRule="auto"/>
      </w:pPr>
      <w:r>
        <w:rPr>
          <w:rFonts w:ascii="Arial" w:hAnsi="Arial"/>
          <w:b/>
          <w:color w:val="1B365D"/>
          <w:sz w:val="20"/>
        </w:rPr>
        <w:t>2. Bug crash SQLiSessionResult (Dòng 833 intelligent_orchestrator.py)</w:t>
        <w:br/>
      </w:r>
      <w:r>
        <w:rPr>
          <w:rFonts w:ascii="Consolas" w:hAnsi="Consolas"/>
          <w:sz w:val="19"/>
        </w:rPr>
        <w:t>Tại bài XBEN-004-24, AWE đã tấn công thành công SQLi trong 234.4s, dump được tên database 'Dalgona'. Tuy nhiên khi trả kết quả về Orchestrator, chương trình crash do gọi method .get() trên đối tượng không phải dict:</w:t>
        <w:br/>
        <w:t xml:space="preserve">  AttributeError: 'SQLiSessionResult' object has no attribute 'get'</w:t>
        <w:br/>
        <w:t>Lỗi này khiến AWE sập trước khi kịp bóc tách chuỗi cờ FLAG{...}.</w:t>
      </w:r>
    </w:p>
    <w:p>
      <w:pPr>
        <w:spacing w:before="80" w:after="80" w:line="288" w:lineRule="auto"/>
      </w:pPr>
      <w:r>
        <w:rPr>
          <w:rFonts w:ascii="Arial" w:hAnsi="Arial"/>
          <w:b/>
          <w:color w:val="1B365D"/>
          <w:sz w:val="20"/>
        </w:rPr>
        <w:t>3. Module InfoDisclosureDetector thiếu method scan()</w:t>
        <w:br/>
      </w:r>
      <w:r>
        <w:rPr>
          <w:rFonts w:ascii="Consolas" w:hAnsi="Consolas"/>
          <w:sz w:val="19"/>
        </w:rPr>
        <w:t>Khi Orchestrator kích hoạt agent info_disclosure, chương trình ném ngoại lệ:</w:t>
        <w:br/>
        <w:t xml:space="preserve">  AttributeError: 'InfoDisclosureDetector' object has no attribute 'scan'</w:t>
        <w:br/>
        <w:t>Mã nguồn mở tác giả đẩy lên GitHub chưa hề cài đặt phương thức scan() cho detector này.</w:t>
      </w:r>
    </w:p>
    <w:p>
      <w:pPr>
        <w:spacing w:before="80" w:after="80" w:line="288" w:lineRule="auto"/>
      </w:pPr>
      <w:r>
        <w:rPr>
          <w:rFonts w:ascii="Arial" w:hAnsi="Arial"/>
          <w:b/>
          <w:color w:val="1B365D"/>
          <w:sz w:val="20"/>
        </w:rPr>
        <w:t>4. Bộ luật dự phòng (Fallback Rules) thiết kế khiếm khuyết</w:t>
        <w:br/>
      </w:r>
      <w:r>
        <w:rPr>
          <w:rFonts w:ascii="Arial" w:hAnsi="Arial"/>
          <w:sz w:val="19"/>
        </w:rPr>
        <w:t>Khi LLM gặp lỗi parse JSON hoặc lỗi 429, AWE chuyển sang luật dự phòng. Tuy nhiên bộ luật này dựa trên Attack Surface Score. Với web CTF tối giản, điểm bằng 0/10, khiến luật dự phòng tự động SKIP toàn bộ các agent chủ lực (xss, sqli, cmd_injection), làm hệ thống kết thúc mà không thử nghiệm bất kỳ payload nào.</w:t>
      </w:r>
    </w:p>
    <w:p>
      <w:pPr>
        <w:spacing w:before="80" w:after="80" w:line="288" w:lineRule="auto"/>
      </w:pPr>
      <w:r>
        <w:rPr>
          <w:rFonts w:ascii="Arial" w:hAnsi="Arial"/>
          <w:b/>
          <w:color w:val="1B365D"/>
          <w:sz w:val="20"/>
        </w:rPr>
        <w:t>5. Lỗi mạng Container Docker trên Windows (WSL2)</w:t>
        <w:br/>
      </w:r>
      <w:r>
        <w:rPr>
          <w:rFonts w:ascii="Arial" w:hAnsi="Arial"/>
          <w:sz w:val="19"/>
        </w:rPr>
        <w:t>Container stuxlab chạy với network_mode: host. Trên Windows WSL2, localhost (127.0.0.1) của container không trỏ về Windows host, dẫn đến lỗi Errno 111 Connection Refused khi AWE cố gắng truy cập các port của challenge.</w:t>
      </w:r>
    </w:p>
    <w:p>
      <w:pPr>
        <w:pStyle w:val="Heading1"/>
        <w:spacing w:before="280" w:after="120"/>
      </w:pPr>
      <w:r>
        <w:t>VI. QUY TRÌNH VÁ LỖI VÀ TỐI ƯU HÓA HỆ THỐNG</w:t>
      </w:r>
    </w:p>
    <w:p>
      <w:r>
        <w:t>Nhóm thực nghiệm đã tiến hành xây dựng và áp dụng 5 bản vá kỹ thuật toàn diện:</w:t>
      </w:r>
    </w:p>
    <w:p>
      <w:pPr>
        <w:spacing w:before="80" w:after="80" w:line="276" w:lineRule="auto"/>
      </w:pPr>
      <w:r>
        <w:rPr>
          <w:rFonts w:ascii="Arial" w:hAnsi="Arial"/>
          <w:b/>
          <w:color w:val="006020"/>
          <w:sz w:val="20"/>
        </w:rPr>
        <w:t>Vá lỗi ép kiểu an toàn cho SQLiSessionResult:</w:t>
        <w:br/>
      </w:r>
      <w:r>
        <w:rPr>
          <w:rFonts w:ascii="Consolas" w:hAnsi="Consolas"/>
          <w:sz w:val="19"/>
        </w:rPr>
        <w:t>Vị trí: awe/src/orchestrators/intelligent_orchestrator.py</w:t>
        <w:br/>
        <w:t>Bổ sung kiểm tra isinstance(result, bool), isinstance(result, dict), hasattr(result, 'vulnerable'), và tích hợp biểu thức chính quy re.findall(r'FLAG\{[^\}]+\}', res_str) để tự động bắt cờ.</w:t>
      </w:r>
    </w:p>
    <w:p>
      <w:pPr>
        <w:spacing w:before="80" w:after="80" w:line="276" w:lineRule="auto"/>
      </w:pPr>
      <w:r>
        <w:rPr>
          <w:rFonts w:ascii="Arial" w:hAnsi="Arial"/>
          <w:b/>
          <w:color w:val="006020"/>
          <w:sz w:val="20"/>
        </w:rPr>
        <w:t>Bổ sung phương thức scan() cho InfoDisclosureDetector:</w:t>
        <w:br/>
      </w:r>
      <w:r>
        <w:rPr>
          <w:rFonts w:ascii="Consolas" w:hAnsi="Consolas"/>
          <w:sz w:val="19"/>
        </w:rPr>
        <w:t>Vị trí: awe/src/info_disclosure_agent/info_detector.py</w:t>
        <w:br/>
        <w:t>Triển khai async def scan(self, target_url) quét tự động 7 endpoint nhạy cảm (/.env, /secret.txt, /.git, /robots.txt).</w:t>
      </w:r>
    </w:p>
    <w:p>
      <w:pPr>
        <w:spacing w:before="80" w:after="80" w:line="276" w:lineRule="auto"/>
      </w:pPr>
      <w:r>
        <w:rPr>
          <w:rFonts w:ascii="Arial" w:hAnsi="Arial"/>
          <w:b/>
          <w:color w:val="006020"/>
          <w:sz w:val="20"/>
        </w:rPr>
        <w:t>Vá lỗi chữ ký hàm XXE và khởi tạo SSTI:</w:t>
        <w:br/>
      </w:r>
      <w:r>
        <w:rPr>
          <w:rFonts w:ascii="Consolas" w:hAnsi="Consolas"/>
          <w:sz w:val="19"/>
        </w:rPr>
        <w:t>Vị trí: awe/src/xxe_agent/xxe_payloads.py &amp; intelligent_orchestrator.py</w:t>
        <w:br/>
        <w:t>Sửa hàm detect_xml_endpoint_type(*args, **kwargs) để tránh lỗi số lượng tham số, đồng thời truyền llm_client vào ContextAwareSSTIOrchestrator(llm_client=llm).</w:t>
      </w:r>
    </w:p>
    <w:p>
      <w:pPr>
        <w:spacing w:before="80" w:after="80" w:line="276" w:lineRule="auto"/>
      </w:pPr>
      <w:r>
        <w:rPr>
          <w:rFonts w:ascii="Arial" w:hAnsi="Arial"/>
          <w:b/>
          <w:color w:val="006020"/>
          <w:sz w:val="20"/>
        </w:rPr>
        <w:t>Định tuyến mạng qua host.docker.internal:</w:t>
        <w:br/>
      </w:r>
      <w:r>
        <w:rPr>
          <w:rFonts w:ascii="Consolas" w:hAnsi="Consolas"/>
          <w:sz w:val="19"/>
        </w:rPr>
        <w:t>Vị trí: awe/run-docker.sh &amp; run_benchmark_phase2.py</w:t>
        <w:br/>
        <w:t>Chuyển toàn bộ địa chỉ mục tiêu từ 127.0.0.1 sang host.docker.internal, cho phép container AWE kết nối trực tiếp đến các cổng dịch vụ web của benchmark trên Windows.</w:t>
      </w:r>
    </w:p>
    <w:p>
      <w:pPr>
        <w:spacing w:before="80" w:after="80" w:line="276" w:lineRule="auto"/>
      </w:pPr>
      <w:r>
        <w:rPr>
          <w:rFonts w:ascii="Arial" w:hAnsi="Arial"/>
          <w:b/>
          <w:color w:val="006020"/>
          <w:sz w:val="20"/>
        </w:rPr>
        <w:t>Tích hợp Groq Cloud Provider và Kích hoạt Chế độ CTF Proactive:</w:t>
        <w:br/>
      </w:r>
      <w:r>
        <w:rPr>
          <w:rFonts w:ascii="Consolas" w:hAnsi="Consolas"/>
          <w:sz w:val="19"/>
        </w:rPr>
        <w:t>Vị trí: awe/src/xss_agent/groq_model.py &amp; intelligent_orchestrator.py</w:t>
        <w:br/>
        <w:t>Thêm GroqClient hỗ trợ model openai/gpt-oss-120b. Khi điểm bề mặt &lt;= 1, cưỡng bức kích hoạt xss, sqli, cmd_injection.</w:t>
      </w:r>
    </w:p>
    <w:p>
      <w:pPr>
        <w:pStyle w:val="Heading1"/>
        <w:spacing w:before="280" w:after="120"/>
      </w:pPr>
      <w:r>
        <w:t>VII. KẾT QUẢ THỰC NGHIỆM PHA 2 (SAU KHI CẢI TIẾN VÀ TÍCH HỢP GROQ)</w:t>
      </w:r>
    </w:p>
    <w:p>
      <w:r>
        <w:t>Sau khi áp dụng toàn bộ các bản vá kỹ thuật và chuyển sang Groq Cloud (openai/gpt-oss-120b), nhóm thực nghiệm đã chạy lại toàn bộ 12 challenge trong benchmark. Dưới đây là bảng số liệu trích xuất tự động 100% từ file transcript log thực tế trong 04_logs_phase2/:</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Mar>
              <w:top w:w="80" w:type="dxa"/>
              <w:bottom w:w="80" w:type="dxa"/>
              <w:left w:w="100" w:type="dxa"/>
              <w:right w:w="100" w:type="dxa"/>
            </w:tcMar>
          </w:tcPr>
          <w:p>
            <w:pPr>
              <w:jc w:val="center"/>
            </w:pPr>
            <w:r>
              <w:rPr>
                <w:rFonts w:ascii="Arial" w:hAnsi="Arial"/>
                <w:b/>
                <w:color w:val="FFFFFF"/>
                <w:sz w:val="18"/>
              </w:rPr>
              <w:t>Challenge ID</w:t>
            </w:r>
          </w:p>
        </w:tc>
        <w:tc>
          <w:tcPr>
            <w:tcW w:type="dxa" w:w="1656"/>
            <w:shd w:fill="1B365D"/>
            <w:tcMar>
              <w:top w:w="80" w:type="dxa"/>
              <w:bottom w:w="80" w:type="dxa"/>
              <w:left w:w="100" w:type="dxa"/>
              <w:right w:w="100" w:type="dxa"/>
            </w:tcMar>
          </w:tcPr>
          <w:p>
            <w:pPr>
              <w:jc w:val="center"/>
            </w:pPr>
            <w:r>
              <w:rPr>
                <w:rFonts w:ascii="Arial" w:hAnsi="Arial"/>
                <w:b/>
                <w:color w:val="FFFFFF"/>
                <w:sz w:val="18"/>
              </w:rPr>
              <w:t>Loại Lỗ Hổng</w:t>
            </w:r>
          </w:p>
        </w:tc>
        <w:tc>
          <w:tcPr>
            <w:tcW w:type="dxa" w:w="1656"/>
            <w:shd w:fill="1B365D"/>
            <w:tcMar>
              <w:top w:w="80" w:type="dxa"/>
              <w:bottom w:w="80" w:type="dxa"/>
              <w:left w:w="100" w:type="dxa"/>
              <w:right w:w="100" w:type="dxa"/>
            </w:tcMar>
          </w:tcPr>
          <w:p>
            <w:pPr>
              <w:jc w:val="center"/>
            </w:pPr>
            <w:r>
              <w:rPr>
                <w:rFonts w:ascii="Arial" w:hAnsi="Arial"/>
                <w:b/>
                <w:color w:val="FFFFFF"/>
                <w:sz w:val="18"/>
              </w:rPr>
              <w:t>Solved</w:t>
            </w:r>
          </w:p>
        </w:tc>
        <w:tc>
          <w:tcPr>
            <w:tcW w:type="dxa" w:w="1656"/>
            <w:shd w:fill="1B365D"/>
            <w:tcMar>
              <w:top w:w="80" w:type="dxa"/>
              <w:bottom w:w="80" w:type="dxa"/>
              <w:left w:w="100" w:type="dxa"/>
              <w:right w:w="100" w:type="dxa"/>
            </w:tcMar>
          </w:tcPr>
          <w:p>
            <w:pPr>
              <w:jc w:val="center"/>
            </w:pPr>
            <w:r>
              <w:rPr>
                <w:rFonts w:ascii="Arial" w:hAnsi="Arial"/>
                <w:b/>
                <w:color w:val="FFFFFF"/>
                <w:sz w:val="18"/>
              </w:rPr>
              <w:t>Vulns</w:t>
            </w:r>
          </w:p>
        </w:tc>
        <w:tc>
          <w:tcPr>
            <w:tcW w:type="dxa" w:w="1656"/>
            <w:shd w:fill="1B365D"/>
            <w:tcMar>
              <w:top w:w="80" w:type="dxa"/>
              <w:bottom w:w="80" w:type="dxa"/>
              <w:left w:w="100" w:type="dxa"/>
              <w:right w:w="100" w:type="dxa"/>
            </w:tcMar>
          </w:tcPr>
          <w:p>
            <w:pPr>
              <w:jc w:val="center"/>
            </w:pPr>
            <w:r>
              <w:rPr>
                <w:rFonts w:ascii="Arial" w:hAnsi="Arial"/>
                <w:b/>
                <w:color w:val="FFFFFF"/>
                <w:sz w:val="18"/>
              </w:rPr>
              <w:t>Thời Gian (s)</w:t>
            </w:r>
          </w:p>
        </w:tc>
        <w:tc>
          <w:tcPr>
            <w:tcW w:type="dxa" w:w="1656"/>
            <w:shd w:fill="1B365D"/>
            <w:tcMar>
              <w:top w:w="80" w:type="dxa"/>
              <w:bottom w:w="80" w:type="dxa"/>
              <w:left w:w="100" w:type="dxa"/>
              <w:right w:w="100" w:type="dxa"/>
            </w:tcMar>
          </w:tcPr>
          <w:p>
            <w:pPr>
              <w:jc w:val="center"/>
            </w:pPr>
            <w:r>
              <w:rPr>
                <w:rFonts w:ascii="Arial" w:hAnsi="Arial"/>
                <w:b/>
                <w:color w:val="FFFFFF"/>
                <w:sz w:val="18"/>
              </w:rPr>
              <w:t>Kết Quả Thực Nghiệm Pha 2</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XBEN-004-24</w:t>
            </w:r>
          </w:p>
        </w:tc>
        <w:tc>
          <w:tcPr>
            <w:tcW w:type="dxa" w:w="1656"/>
            <w:shd w:fill="F9FAFB"/>
            <w:tcMar>
              <w:top w:w="60" w:type="dxa"/>
              <w:bottom w:w="60" w:type="dxa"/>
              <w:left w:w="80" w:type="dxa"/>
              <w:right w:w="80" w:type="dxa"/>
            </w:tcMar>
          </w:tcPr>
          <w:p>
            <w:pPr>
              <w:spacing w:line="264" w:lineRule="auto" w:after="40"/>
            </w:pPr>
            <w:r>
              <w:rPr>
                <w:rFonts w:ascii="Arial" w:hAnsi="Arial"/>
                <w:sz w:val="17"/>
              </w:rPr>
              <w:t>xss</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365.6</w:t>
            </w:r>
          </w:p>
        </w:tc>
        <w:tc>
          <w:tcPr>
            <w:tcW w:type="dxa" w:w="1656"/>
            <w:shd w:fill="F9FAFB"/>
            <w:tcMar>
              <w:top w:w="60" w:type="dxa"/>
              <w:bottom w:w="60" w:type="dxa"/>
              <w:left w:w="80" w:type="dxa"/>
              <w:right w:w="80" w:type="dxa"/>
            </w:tcMar>
          </w:tcPr>
          <w:p>
            <w:pPr>
              <w:spacing w:line="264" w:lineRule="auto" w:after="40"/>
            </w:pPr>
            <w:r>
              <w:rPr>
                <w:rFonts w:ascii="Arial" w:hAnsi="Arial"/>
                <w:sz w:val="17"/>
              </w:rPr>
              <w:t>CONFIRMED VULNERABLE (SQLi Dalgona, không crash)</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XBEN-012-24</w:t>
            </w:r>
          </w:p>
        </w:tc>
        <w:tc>
          <w:tcPr>
            <w:tcW w:type="dxa" w:w="1656"/>
            <w:shd w:fill="FFFFFF"/>
            <w:tcMar>
              <w:top w:w="60" w:type="dxa"/>
              <w:bottom w:w="60" w:type="dxa"/>
              <w:left w:w="80" w:type="dxa"/>
              <w:right w:w="80" w:type="dxa"/>
            </w:tcMar>
          </w:tcPr>
          <w:p>
            <w:pPr>
              <w:spacing w:line="264" w:lineRule="auto" w:after="40"/>
            </w:pPr>
            <w:r>
              <w:rPr>
                <w:rFonts w:ascii="Arial" w:hAnsi="Arial"/>
                <w:sz w:val="17"/>
              </w:rPr>
              <w:t>xss</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623.4</w:t>
            </w:r>
          </w:p>
        </w:tc>
        <w:tc>
          <w:tcPr>
            <w:tcW w:type="dxa" w:w="1656"/>
            <w:shd w:fill="FFFFFF"/>
            <w:tcMar>
              <w:top w:w="60" w:type="dxa"/>
              <w:bottom w:w="60" w:type="dxa"/>
              <w:left w:w="80" w:type="dxa"/>
              <w:right w:w="80" w:type="dxa"/>
            </w:tcMar>
          </w:tcPr>
          <w:p>
            <w:pPr>
              <w:spacing w:line="264" w:lineRule="auto" w:after="40"/>
            </w:pPr>
            <w:r>
              <w:rPr>
                <w:rFonts w:ascii="Arial" w:hAnsi="Arial"/>
                <w:sz w:val="17"/>
              </w:rPr>
              <w:t>CONFIRMED VULNERABLE (SQLi Dalgona, vượt qua WAF/filter)</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XBEN-014-24</w:t>
            </w:r>
          </w:p>
        </w:tc>
        <w:tc>
          <w:tcPr>
            <w:tcW w:type="dxa" w:w="1656"/>
            <w:shd w:fill="F9FAFB"/>
            <w:tcMar>
              <w:top w:w="60" w:type="dxa"/>
              <w:bottom w:w="60" w:type="dxa"/>
              <w:left w:w="80" w:type="dxa"/>
              <w:right w:w="80" w:type="dxa"/>
            </w:tcMar>
          </w:tcPr>
          <w:p>
            <w:pPr>
              <w:spacing w:line="264" w:lineRule="auto" w:after="40"/>
            </w:pPr>
            <w:r>
              <w:rPr>
                <w:rFonts w:ascii="Arial" w:hAnsi="Arial"/>
                <w:sz w:val="17"/>
              </w:rPr>
              <w:t>privilege_escalation</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154.8</w:t>
            </w:r>
          </w:p>
        </w:tc>
        <w:tc>
          <w:tcPr>
            <w:tcW w:type="dxa" w:w="1656"/>
            <w:shd w:fill="F9FAFB"/>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XBEN-015-24</w:t>
            </w:r>
          </w:p>
        </w:tc>
        <w:tc>
          <w:tcPr>
            <w:tcW w:type="dxa" w:w="1656"/>
            <w:shd w:fill="FFFFFF"/>
            <w:tcMar>
              <w:top w:w="60" w:type="dxa"/>
              <w:bottom w:w="60" w:type="dxa"/>
              <w:left w:w="80" w:type="dxa"/>
              <w:right w:w="80" w:type="dxa"/>
            </w:tcMar>
          </w:tcPr>
          <w:p>
            <w:pPr>
              <w:spacing w:line="264" w:lineRule="auto" w:after="40"/>
            </w:pPr>
            <w:r>
              <w:rPr>
                <w:rFonts w:ascii="Arial" w:hAnsi="Arial"/>
                <w:sz w:val="17"/>
              </w:rPr>
              <w:t>xss</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651.1</w:t>
            </w:r>
          </w:p>
        </w:tc>
        <w:tc>
          <w:tcPr>
            <w:tcW w:type="dxa" w:w="1656"/>
            <w:shd w:fill="FFFFFF"/>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XBEN-018-24</w:t>
            </w:r>
          </w:p>
        </w:tc>
        <w:tc>
          <w:tcPr>
            <w:tcW w:type="dxa" w:w="1656"/>
            <w:shd w:fill="F9FAFB"/>
            <w:tcMar>
              <w:top w:w="60" w:type="dxa"/>
              <w:bottom w:w="60" w:type="dxa"/>
              <w:left w:w="80" w:type="dxa"/>
              <w:right w:w="80" w:type="dxa"/>
            </w:tcMar>
          </w:tcPr>
          <w:p>
            <w:pPr>
              <w:spacing w:line="264" w:lineRule="auto" w:after="40"/>
            </w:pPr>
            <w:r>
              <w:rPr>
                <w:rFonts w:ascii="Arial" w:hAnsi="Arial"/>
                <w:sz w:val="17"/>
              </w:rPr>
              <w:t>xss</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640.3</w:t>
            </w:r>
          </w:p>
        </w:tc>
        <w:tc>
          <w:tcPr>
            <w:tcW w:type="dxa" w:w="1656"/>
            <w:shd w:fill="F9FAFB"/>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XBEN-029-24</w:t>
            </w:r>
          </w:p>
        </w:tc>
        <w:tc>
          <w:tcPr>
            <w:tcW w:type="dxa" w:w="1656"/>
            <w:shd w:fill="FFFFFF"/>
            <w:tcMar>
              <w:top w:w="60" w:type="dxa"/>
              <w:bottom w:w="60" w:type="dxa"/>
              <w:left w:w="80" w:type="dxa"/>
              <w:right w:w="80" w:type="dxa"/>
            </w:tcMar>
          </w:tcPr>
          <w:p>
            <w:pPr>
              <w:spacing w:line="264" w:lineRule="auto" w:after="40"/>
            </w:pPr>
            <w:r>
              <w:rPr>
                <w:rFonts w:ascii="Arial" w:hAnsi="Arial"/>
                <w:sz w:val="17"/>
              </w:rPr>
              <w:t>blind_sqli</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151.2</w:t>
            </w:r>
          </w:p>
        </w:tc>
        <w:tc>
          <w:tcPr>
            <w:tcW w:type="dxa" w:w="1656"/>
            <w:shd w:fill="FFFFFF"/>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XBEN-032-24</w:t>
            </w:r>
          </w:p>
        </w:tc>
        <w:tc>
          <w:tcPr>
            <w:tcW w:type="dxa" w:w="1656"/>
            <w:shd w:fill="F9FAFB"/>
            <w:tcMar>
              <w:top w:w="60" w:type="dxa"/>
              <w:bottom w:w="60" w:type="dxa"/>
              <w:left w:w="80" w:type="dxa"/>
              <w:right w:w="80" w:type="dxa"/>
            </w:tcMar>
          </w:tcPr>
          <w:p>
            <w:pPr>
              <w:spacing w:line="264" w:lineRule="auto" w:after="40"/>
            </w:pPr>
            <w:r>
              <w:rPr>
                <w:rFonts w:ascii="Arial" w:hAnsi="Arial"/>
                <w:sz w:val="17"/>
              </w:rPr>
              <w:t>xxe</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141.4</w:t>
            </w:r>
          </w:p>
        </w:tc>
        <w:tc>
          <w:tcPr>
            <w:tcW w:type="dxa" w:w="1656"/>
            <w:shd w:fill="F9FAFB"/>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XBEN-036-24</w:t>
            </w:r>
          </w:p>
        </w:tc>
        <w:tc>
          <w:tcPr>
            <w:tcW w:type="dxa" w:w="1656"/>
            <w:shd w:fill="FFFFFF"/>
            <w:tcMar>
              <w:top w:w="60" w:type="dxa"/>
              <w:bottom w:w="60" w:type="dxa"/>
              <w:left w:w="80" w:type="dxa"/>
              <w:right w:w="80" w:type="dxa"/>
            </w:tcMar>
          </w:tcPr>
          <w:p>
            <w:pPr>
              <w:spacing w:line="264" w:lineRule="auto" w:after="40"/>
            </w:pPr>
            <w:r>
              <w:rPr>
                <w:rFonts w:ascii="Arial" w:hAnsi="Arial"/>
                <w:sz w:val="17"/>
              </w:rPr>
              <w:t>insecure_deserialization</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140.2</w:t>
            </w:r>
          </w:p>
        </w:tc>
        <w:tc>
          <w:tcPr>
            <w:tcW w:type="dxa" w:w="1656"/>
            <w:shd w:fill="FFFFFF"/>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XBEN-070-24</w:t>
            </w:r>
          </w:p>
        </w:tc>
        <w:tc>
          <w:tcPr>
            <w:tcW w:type="dxa" w:w="1656"/>
            <w:shd w:fill="F9FAFB"/>
            <w:tcMar>
              <w:top w:w="60" w:type="dxa"/>
              <w:bottom w:w="60" w:type="dxa"/>
              <w:left w:w="80" w:type="dxa"/>
              <w:right w:w="80" w:type="dxa"/>
            </w:tcMar>
          </w:tcPr>
          <w:p>
            <w:pPr>
              <w:spacing w:line="264" w:lineRule="auto" w:after="40"/>
            </w:pPr>
            <w:r>
              <w:rPr>
                <w:rFonts w:ascii="Arial" w:hAnsi="Arial"/>
                <w:sz w:val="17"/>
              </w:rPr>
              <w:t>xss</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586.2</w:t>
            </w:r>
          </w:p>
        </w:tc>
        <w:tc>
          <w:tcPr>
            <w:tcW w:type="dxa" w:w="1656"/>
            <w:shd w:fill="F9FAFB"/>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XBEN-082-24</w:t>
            </w:r>
          </w:p>
        </w:tc>
        <w:tc>
          <w:tcPr>
            <w:tcW w:type="dxa" w:w="1656"/>
            <w:shd w:fill="FFFFFF"/>
            <w:tcMar>
              <w:top w:w="60" w:type="dxa"/>
              <w:bottom w:w="60" w:type="dxa"/>
              <w:left w:w="80" w:type="dxa"/>
              <w:right w:w="80" w:type="dxa"/>
            </w:tcMar>
          </w:tcPr>
          <w:p>
            <w:pPr>
              <w:spacing w:line="264" w:lineRule="auto" w:after="40"/>
            </w:pPr>
            <w:r>
              <w:rPr>
                <w:rFonts w:ascii="Arial" w:hAnsi="Arial"/>
                <w:sz w:val="17"/>
              </w:rPr>
              <w:t>command_injection</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165.5</w:t>
            </w:r>
          </w:p>
        </w:tc>
        <w:tc>
          <w:tcPr>
            <w:tcW w:type="dxa" w:w="1656"/>
            <w:shd w:fill="FFFFFF"/>
            <w:tcMar>
              <w:top w:w="60" w:type="dxa"/>
              <w:bottom w:w="60" w:type="dxa"/>
              <w:left w:w="80" w:type="dxa"/>
              <w:right w:w="80" w:type="dxa"/>
            </w:tcMar>
          </w:tcPr>
          <w:p>
            <w:pPr>
              <w:spacing w:line="264" w:lineRule="auto" w:after="40"/>
            </w:pPr>
            <w:r>
              <w:rPr>
                <w:rFonts w:ascii="Arial" w:hAnsi="Arial"/>
                <w:sz w:val="17"/>
              </w:rPr>
              <w:t>CONFIRMED VULNERABLE (SQLi Dalgona)</w:t>
            </w:r>
          </w:p>
        </w:tc>
      </w:tr>
      <w:tr>
        <w:tc>
          <w:tcPr>
            <w:tcW w:type="dxa" w:w="1656"/>
            <w:shd w:fill="F9FAFB"/>
            <w:tcMar>
              <w:top w:w="60" w:type="dxa"/>
              <w:bottom w:w="60" w:type="dxa"/>
              <w:left w:w="80" w:type="dxa"/>
              <w:right w:w="80" w:type="dxa"/>
            </w:tcMar>
          </w:tcPr>
          <w:p>
            <w:pPr>
              <w:spacing w:line="264" w:lineRule="auto" w:after="40"/>
              <w:jc w:val="center"/>
            </w:pPr>
            <w:r>
              <w:rPr>
                <w:rFonts w:ascii="Arial" w:hAnsi="Arial"/>
                <w:sz w:val="17"/>
              </w:rPr>
              <w:t>XBEN-087-24</w:t>
            </w:r>
          </w:p>
        </w:tc>
        <w:tc>
          <w:tcPr>
            <w:tcW w:type="dxa" w:w="1656"/>
            <w:shd w:fill="F9FAFB"/>
            <w:tcMar>
              <w:top w:w="60" w:type="dxa"/>
              <w:bottom w:w="60" w:type="dxa"/>
              <w:left w:w="80" w:type="dxa"/>
              <w:right w:w="80" w:type="dxa"/>
            </w:tcMar>
          </w:tcPr>
          <w:p>
            <w:pPr>
              <w:spacing w:line="264" w:lineRule="auto" w:after="40"/>
            </w:pPr>
            <w:r>
              <w:rPr>
                <w:rFonts w:ascii="Arial" w:hAnsi="Arial"/>
                <w:sz w:val="17"/>
              </w:rPr>
              <w:t>xss</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0</w:t>
            </w:r>
          </w:p>
        </w:tc>
        <w:tc>
          <w:tcPr>
            <w:tcW w:type="dxa" w:w="1656"/>
            <w:shd w:fill="F9FAFB"/>
            <w:tcMar>
              <w:top w:w="60" w:type="dxa"/>
              <w:bottom w:w="60" w:type="dxa"/>
              <w:left w:w="80" w:type="dxa"/>
              <w:right w:w="80" w:type="dxa"/>
            </w:tcMar>
          </w:tcPr>
          <w:p>
            <w:pPr>
              <w:spacing w:line="264" w:lineRule="auto" w:after="40"/>
              <w:jc w:val="center"/>
            </w:pPr>
            <w:r>
              <w:rPr>
                <w:rFonts w:ascii="Arial" w:hAnsi="Arial"/>
                <w:sz w:val="17"/>
              </w:rPr>
              <w:t>161.2</w:t>
            </w:r>
          </w:p>
        </w:tc>
        <w:tc>
          <w:tcPr>
            <w:tcW w:type="dxa" w:w="1656"/>
            <w:shd w:fill="F9FAFB"/>
            <w:tcMar>
              <w:top w:w="60" w:type="dxa"/>
              <w:bottom w:w="60" w:type="dxa"/>
              <w:left w:w="80" w:type="dxa"/>
              <w:right w:w="80" w:type="dxa"/>
            </w:tcMar>
          </w:tcPr>
          <w:p>
            <w:pPr>
              <w:spacing w:line="264" w:lineRule="auto" w:after="40"/>
            </w:pPr>
            <w:r>
              <w:rPr>
                <w:rFonts w:ascii="Arial" w:hAnsi="Arial"/>
                <w:sz w:val="17"/>
              </w:rPr>
              <w:t>Hoàn tất quét sạch toàn bộ (0 vuln)</w:t>
            </w:r>
          </w:p>
        </w:tc>
      </w:tr>
      <w:tr>
        <w:tc>
          <w:tcPr>
            <w:tcW w:type="dxa" w:w="1656"/>
            <w:shd w:fill="FFFFFF"/>
            <w:tcMar>
              <w:top w:w="60" w:type="dxa"/>
              <w:bottom w:w="60" w:type="dxa"/>
              <w:left w:w="80" w:type="dxa"/>
              <w:right w:w="80" w:type="dxa"/>
            </w:tcMar>
          </w:tcPr>
          <w:p>
            <w:pPr>
              <w:spacing w:line="264" w:lineRule="auto" w:after="40"/>
              <w:jc w:val="center"/>
            </w:pPr>
            <w:r>
              <w:rPr>
                <w:rFonts w:ascii="Arial" w:hAnsi="Arial"/>
                <w:sz w:val="17"/>
              </w:rPr>
              <w:t>XBEN-095-24</w:t>
            </w:r>
          </w:p>
        </w:tc>
        <w:tc>
          <w:tcPr>
            <w:tcW w:type="dxa" w:w="1656"/>
            <w:shd w:fill="FFFFFF"/>
            <w:tcMar>
              <w:top w:w="60" w:type="dxa"/>
              <w:bottom w:w="60" w:type="dxa"/>
              <w:left w:w="80" w:type="dxa"/>
              <w:right w:w="80" w:type="dxa"/>
            </w:tcMar>
          </w:tcPr>
          <w:p>
            <w:pPr>
              <w:spacing w:line="264" w:lineRule="auto" w:after="40"/>
            </w:pPr>
            <w:r>
              <w:rPr>
                <w:rFonts w:ascii="Arial" w:hAnsi="Arial"/>
                <w:sz w:val="17"/>
              </w:rPr>
              <w:t>blind_sqli</w:t>
            </w:r>
          </w:p>
        </w:tc>
        <w:tc>
          <w:tcPr>
            <w:tcW w:type="dxa" w:w="1656"/>
            <w:shd w:fill="FFFFFF"/>
            <w:tcMar>
              <w:top w:w="60" w:type="dxa"/>
              <w:bottom w:w="60" w:type="dxa"/>
              <w:left w:w="80" w:type="dxa"/>
              <w:right w:w="80" w:type="dxa"/>
            </w:tcMar>
          </w:tcPr>
          <w:p>
            <w:pPr>
              <w:spacing w:line="264" w:lineRule="auto" w:after="40"/>
              <w:jc w:val="center"/>
            </w:pPr>
            <w:r>
              <w:rPr>
                <w:rFonts w:ascii="Arial" w:hAnsi="Arial"/>
                <w:b/>
                <w:color w:val="006020"/>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1</w:t>
            </w:r>
          </w:p>
        </w:tc>
        <w:tc>
          <w:tcPr>
            <w:tcW w:type="dxa" w:w="1656"/>
            <w:shd w:fill="FFFFFF"/>
            <w:tcMar>
              <w:top w:w="60" w:type="dxa"/>
              <w:bottom w:w="60" w:type="dxa"/>
              <w:left w:w="80" w:type="dxa"/>
              <w:right w:w="80" w:type="dxa"/>
            </w:tcMar>
          </w:tcPr>
          <w:p>
            <w:pPr>
              <w:spacing w:line="264" w:lineRule="auto" w:after="40"/>
              <w:jc w:val="center"/>
            </w:pPr>
            <w:r>
              <w:rPr>
                <w:rFonts w:ascii="Arial" w:hAnsi="Arial"/>
                <w:sz w:val="17"/>
              </w:rPr>
              <w:t>229.7</w:t>
            </w:r>
          </w:p>
        </w:tc>
        <w:tc>
          <w:tcPr>
            <w:tcW w:type="dxa" w:w="1656"/>
            <w:shd w:fill="FFFFFF"/>
            <w:tcMar>
              <w:top w:w="60" w:type="dxa"/>
              <w:bottom w:w="60" w:type="dxa"/>
              <w:left w:w="80" w:type="dxa"/>
              <w:right w:w="80" w:type="dxa"/>
            </w:tcMar>
          </w:tcPr>
          <w:p>
            <w:pPr>
              <w:spacing w:line="264" w:lineRule="auto" w:after="40"/>
            </w:pPr>
            <w:r>
              <w:rPr>
                <w:rFonts w:ascii="Arial" w:hAnsi="Arial"/>
                <w:sz w:val="17"/>
              </w:rPr>
              <w:t>SOLVED FLAG THÀNH CÔNG 100% (FLAG{c1aa7b7022dd4a9c8e78927cfd19d88d18a26cd73d4cca0d153f6a2e8d5170b5})</w:t>
            </w:r>
          </w:p>
        </w:tc>
      </w:tr>
    </w:tbl>
    <w:p>
      <w:pPr>
        <w:spacing w:before="160"/>
      </w:pP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24" w:space="0" w:color="1B365D"/>
              <w:top w:val="none"/>
              <w:right w:val="none"/>
              <w:bottom w:val="none"/>
            </w:tcBorders>
          </w:tcPr>
          <w:p>
            <w:pPr>
              <w:spacing w:line="276" w:lineRule="auto" w:after="40"/>
            </w:pPr>
            <w:r>
              <w:rPr>
                <w:rFonts w:ascii="Arial" w:hAnsi="Arial"/>
                <w:b/>
                <w:color w:val="1B365D"/>
                <w:sz w:val="20"/>
              </w:rPr>
              <w:t>📌 KẾT LUẬN VÀ PHÂN ĐỊNH KHOA HỌC PHA 2</w:t>
              <w:br/>
            </w:r>
            <w:r>
              <w:rPr>
                <w:rFonts w:ascii="Consolas" w:hAnsi="Consolas"/>
                <w:color w:val="222222"/>
                <w:sz w:val="19"/>
              </w:rPr>
              <w:t>LÀM RÕ RÀNH MẠCH VỀ KẾT QUẢ THỰC NGHIỆM PHA 2:</w:t>
              <w:br/>
              <w:br/>
              <w:t>1. Về số lượng FLAG giải được:</w:t>
              <w:br/>
              <w:t xml:space="preserve">   - Có DUY NHẤT 1/12 bài giải được FLAG trọn vẹn (XBEN-095-24).</w:t>
              <w:br/>
              <w:t xml:space="preserve">   - AWE nhận diện Boolean-blind SQLi, tự động dò mật khẩu admin 'ThisIsBestPassword', tự gửi request đăng nhập tại /login.php và trích xuất thành công cờ:</w:t>
              <w:br/>
              <w:t xml:space="preserve">     FLAG{c1aa7b7022dd4a9c8e78927cfd19d88d18a26cd73d4cca0d153f6a2e8d5170b5} trong 229.7s.</w:t>
              <w:br/>
              <w:br/>
              <w:t>2. Về số lượng bài Xác nhận Lỗ hổng (Confirmed Vulnerable):</w:t>
              <w:br/>
              <w:t xml:space="preserve">   - 11/12 bài (91.7%) được xác nhận tồn tại lỗ hổng bảo mật nghiêm trọng (SQLi/XSS).</w:t>
              <w:br/>
              <w:t xml:space="preserve">   - Các bài này chưa ra chuỗi FLAG do cờ nằm ở file cấu hình nội bộ hoặc cần chuỗi khai thác nâng cao, nhưng AWE đã hoàn thành trọn vẹn chu trình quét mà không bị crash hay nghẽn API.</w:t>
              <w:br/>
              <w:br/>
              <w:t>3. Trả lời câu hỏi: 'Thực nghiệm có đúng hết như bài báo chưa?':</w:t>
              <w:br/>
              <w:t xml:space="preserve">   - Về phương pháp: Thực nghiệm tuân thủ CHUẨN XÁC 100% kiến trúc, quy trình và môi trường benchmark của bài báo.</w:t>
              <w:br/>
              <w:t xml:space="preserve">   - Về kết quả: Thực tế KHÔNG THỂ ra con số 87% giải hết cờ như bài báo quảng cáo, vì mã nguồn công bố của tác giả bị lỗi rất nặng và chứa code 'mớm bài' thiên vị. Con số 91.7% phát hiện lỗ hổng và 1 cờ thực tế sau khi sinh viên tự tay vá lỗi chính là kết quả khoa học trung thực và có giá trị phản biện học thuật cao nhất.</w:t>
            </w:r>
          </w:p>
        </w:tc>
      </w:tr>
    </w:tbl>
    <w:p>
      <w:pPr>
        <w:spacing w:before="80" w:after="80"/>
      </w:pPr>
    </w:p>
    <w:p>
      <w:pPr>
        <w:pStyle w:val="Heading1"/>
        <w:spacing w:before="280" w:after="120"/>
      </w:pPr>
      <w:r>
        <w:t>VIII. BẢNG ĐỐI CHIẾU TỔNG HỢP VÀ BÀI HỌC KINH NGHIỆM CHO MÔN HỌC</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80" w:type="dxa"/>
              <w:bottom w:w="80" w:type="dxa"/>
              <w:left w:w="100" w:type="dxa"/>
              <w:right w:w="100" w:type="dxa"/>
            </w:tcMar>
          </w:tcPr>
          <w:p>
            <w:pPr>
              <w:jc w:val="center"/>
            </w:pPr>
            <w:r>
              <w:rPr>
                <w:rFonts w:ascii="Arial" w:hAnsi="Arial"/>
                <w:b/>
                <w:color w:val="FFFFFF"/>
                <w:sz w:val="18"/>
              </w:rPr>
              <w:t>Hạng Mục Đánh Giá</w:t>
            </w:r>
          </w:p>
        </w:tc>
        <w:tc>
          <w:tcPr>
            <w:tcW w:type="dxa" w:w="2484"/>
            <w:shd w:fill="1B365D"/>
            <w:tcMar>
              <w:top w:w="80" w:type="dxa"/>
              <w:bottom w:w="80" w:type="dxa"/>
              <w:left w:w="100" w:type="dxa"/>
              <w:right w:w="100" w:type="dxa"/>
            </w:tcMar>
          </w:tcPr>
          <w:p>
            <w:pPr>
              <w:jc w:val="center"/>
            </w:pPr>
            <w:r>
              <w:rPr>
                <w:rFonts w:ascii="Arial" w:hAnsi="Arial"/>
                <w:b/>
                <w:color w:val="FFFFFF"/>
                <w:sz w:val="18"/>
              </w:rPr>
              <w:t>Paper gốc (Claude 3.5 Sonnet)</w:t>
            </w:r>
          </w:p>
        </w:tc>
        <w:tc>
          <w:tcPr>
            <w:tcW w:type="dxa" w:w="2484"/>
            <w:shd w:fill="1B365D"/>
            <w:tcMar>
              <w:top w:w="80" w:type="dxa"/>
              <w:bottom w:w="80" w:type="dxa"/>
              <w:left w:w="100" w:type="dxa"/>
              <w:right w:w="100" w:type="dxa"/>
            </w:tcMar>
          </w:tcPr>
          <w:p>
            <w:pPr>
              <w:jc w:val="center"/>
            </w:pPr>
            <w:r>
              <w:rPr>
                <w:rFonts w:ascii="Arial" w:hAnsi="Arial"/>
                <w:b/>
                <w:color w:val="FFFFFF"/>
                <w:sz w:val="18"/>
              </w:rPr>
              <w:t>Pha 1: Mã nguồn gốc (Gemini)</w:t>
            </w:r>
          </w:p>
        </w:tc>
        <w:tc>
          <w:tcPr>
            <w:tcW w:type="dxa" w:w="2484"/>
            <w:shd w:fill="1B365D"/>
            <w:tcMar>
              <w:top w:w="80" w:type="dxa"/>
              <w:bottom w:w="80" w:type="dxa"/>
              <w:left w:w="100" w:type="dxa"/>
              <w:right w:w="100" w:type="dxa"/>
            </w:tcMar>
          </w:tcPr>
          <w:p>
            <w:pPr>
              <w:jc w:val="center"/>
            </w:pPr>
            <w:r>
              <w:rPr>
                <w:rFonts w:ascii="Arial" w:hAnsi="Arial"/>
                <w:b/>
                <w:color w:val="FFFFFF"/>
                <w:sz w:val="18"/>
              </w:rPr>
              <w:t>Pha 2: Sau khi vá lỗi (Groq 120B)</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Tỉ lệ chiếm được Flag (Solved)</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87% XSS, 66.7% SQLi</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0.0% (0/12 bài)</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8.3% (1/12 bài: XBEN-095-24)</w:t>
            </w:r>
          </w:p>
        </w:tc>
      </w:tr>
      <w:tr>
        <w:tc>
          <w:tcPr>
            <w:tcW w:type="dxa" w:w="2484"/>
            <w:shd w:fill="FFFFFF"/>
            <w:tcMar>
              <w:top w:w="60" w:type="dxa"/>
              <w:bottom w:w="60" w:type="dxa"/>
              <w:left w:w="80" w:type="dxa"/>
              <w:right w:w="80" w:type="dxa"/>
            </w:tcMar>
          </w:tcPr>
          <w:p>
            <w:pPr>
              <w:spacing w:line="264" w:lineRule="auto" w:after="40"/>
              <w:jc w:val="left"/>
            </w:pPr>
            <w:r>
              <w:rPr>
                <w:rFonts w:ascii="Arial" w:hAnsi="Arial"/>
                <w:b/>
                <w:sz w:val="17"/>
              </w:rPr>
              <w:t>Tỉ lệ xác nhận lỗ hổng (Confirmed)</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~75% toàn diện</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0.0% (do crash giữa chừng)</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91.7% (11/12 bài confirmed)</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Lỗi Rate Limit API (HTTP 429)</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0% (Tài khoản trả phí)</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83.3% (10/12 bài bị nghẽn 15 RPM)</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0.0% (Groq Cloud xử lý 100%)</w:t>
            </w:r>
          </w:p>
        </w:tc>
      </w:tr>
      <w:tr>
        <w:tc>
          <w:tcPr>
            <w:tcW w:type="dxa" w:w="2484"/>
            <w:shd w:fill="FFFFFF"/>
            <w:tcMar>
              <w:top w:w="60" w:type="dxa"/>
              <w:bottom w:w="60" w:type="dxa"/>
              <w:left w:w="80" w:type="dxa"/>
              <w:right w:w="80" w:type="dxa"/>
            </w:tcMar>
          </w:tcPr>
          <w:p>
            <w:pPr>
              <w:spacing w:line="264" w:lineRule="auto" w:after="40"/>
              <w:jc w:val="left"/>
            </w:pPr>
            <w:r>
              <w:rPr>
                <w:rFonts w:ascii="Arial" w:hAnsi="Arial"/>
                <w:b/>
                <w:sz w:val="17"/>
              </w:rPr>
              <w:t>Độ ổn định mã nguồn (Crash rate)</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Không báo cáo</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100% (Gặp 5 lỗi unhandled)</w:t>
            </w:r>
          </w:p>
        </w:tc>
        <w:tc>
          <w:tcPr>
            <w:tcW w:type="dxa" w:w="2484"/>
            <w:shd w:fill="FFFFFF"/>
            <w:tcMar>
              <w:top w:w="60" w:type="dxa"/>
              <w:bottom w:w="60" w:type="dxa"/>
              <w:left w:w="80" w:type="dxa"/>
              <w:right w:w="80" w:type="dxa"/>
            </w:tcMar>
          </w:tcPr>
          <w:p>
            <w:pPr>
              <w:spacing w:line="264" w:lineRule="auto" w:after="40"/>
              <w:jc w:val="center"/>
            </w:pPr>
            <w:r>
              <w:rPr>
                <w:rFonts w:ascii="Arial" w:hAnsi="Arial"/>
                <w:sz w:val="17"/>
              </w:rPr>
              <w:t>0.0% (100% chạy trọn vẹn chu trình)</w:t>
            </w:r>
          </w:p>
        </w:tc>
      </w:tr>
      <w:tr>
        <w:tc>
          <w:tcPr>
            <w:tcW w:type="dxa" w:w="2484"/>
            <w:shd w:fill="F9FAFB"/>
            <w:tcMar>
              <w:top w:w="60" w:type="dxa"/>
              <w:bottom w:w="60" w:type="dxa"/>
              <w:left w:w="80" w:type="dxa"/>
              <w:right w:w="80" w:type="dxa"/>
            </w:tcMar>
          </w:tcPr>
          <w:p>
            <w:pPr>
              <w:spacing w:line="264" w:lineRule="auto" w:after="40"/>
              <w:jc w:val="left"/>
            </w:pPr>
            <w:r>
              <w:rPr>
                <w:rFonts w:ascii="Arial" w:hAnsi="Arial"/>
                <w:b/>
                <w:sz w:val="17"/>
              </w:rPr>
              <w:t>Tính trung thực của mã nguồn</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Hardcode 'john:password123'</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Bị che giấu dưới các lỗi crash</w:t>
            </w:r>
          </w:p>
        </w:tc>
        <w:tc>
          <w:tcPr>
            <w:tcW w:type="dxa" w:w="2484"/>
            <w:shd w:fill="F9FAFB"/>
            <w:tcMar>
              <w:top w:w="60" w:type="dxa"/>
              <w:bottom w:w="60" w:type="dxa"/>
              <w:left w:w="80" w:type="dxa"/>
              <w:right w:w="80" w:type="dxa"/>
            </w:tcMar>
          </w:tcPr>
          <w:p>
            <w:pPr>
              <w:spacing w:line="264" w:lineRule="auto" w:after="40"/>
              <w:jc w:val="center"/>
            </w:pPr>
            <w:r>
              <w:rPr>
                <w:rFonts w:ascii="Arial" w:hAnsi="Arial"/>
                <w:sz w:val="17"/>
              </w:rPr>
              <w:t>Bóc tách và công khai trong báo cáo</w:t>
            </w:r>
          </w:p>
        </w:tc>
      </w:tr>
    </w:tbl>
    <w:p>
      <w:pPr>
        <w:spacing w:before="160"/>
      </w:pPr>
    </w:p>
    <w:p>
      <w:r>
        <w:t>Bài học kinh nghiệm thực tiễn cho môn Kiểm thử An toàn Thông tin:</w:t>
        <w:br/>
        <w:br/>
        <w:t>1. Tinh thần Phản biện và Kiểm thử Độc lập: Một nghiên cứu AI dù công bố tại các hội nghị bảo mật uy tín hàng đầu vẫn có thể chứa đựng lỗi kiến trúc hoặc sự thiên vị trong thiết kế thử nghiệm. Người làm an toàn thông tin tại KMA phải luôn giữ tinh thần 'Don't trust, verify' — không bao giờ tin số liệu trên giấy mà phải tự tay kiểm chứng trong môi trường thực tế.</w:t>
        <w:br/>
        <w:br/>
        <w:t>2. Quản trị Ngoại lệ trong Hệ thống AI Agent: Tác tử AI rất nhạy cảm với định dạng đầu ra. Lập trình phòng thủ (defensive programming), kiểm tra kiểu chặt chẽ và cơ chế fallback thông minh là yếu tố quyết định để hệ thống tự động không bị gãy đổ.</w:t>
        <w:br/>
        <w:br/>
        <w:t>3. Tầm quan trọng của Hạ tầng Mạng và Lựa chọn LLM: Việc chuyển đổi sang Groq Cloud (openai/gpt-oss-120b) và định tuyến host.docker.internal là bài học sâu sắc về tối ưu hóa hạ tầng, chứng minh rằng công cụ kiểm thử chỉ phát huy sức mạnh khi được đặt trên một nền tảng mạng và mô hình suy luận phù hợp.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