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PhloemAI interview planning workbook</w:t>
      </w:r>
    </w:p>
    <w:p>
      <w:pPr>
        <w:pStyle w:val="Heading1"/>
      </w:pPr>
      <w:r>
        <w:t>01 / Your launch brief</w:t>
      </w:r>
    </w:p>
    <w:p>
      <w:r>
        <w:rPr>
          <w:b/>
        </w:rPr>
        <w:t>Editable planning template and recommendations · 16 September 2026</w:t>
      </w:r>
    </w:p>
    <w:p>
      <w:r>
        <w:t>Owner: ____________________   Version: __________   Target launch: __________</w:t>
      </w:r>
    </w:p>
    <w:p>
      <w:r>
        <w:t>Use this document in Word or Google Docs. Replace the blank fields, paste assets into the framed spaces, and duplicate sections 03–07 for every station. Keep one completed copy per content version. Recommendations and example prices are proposals; completing this workbook does not change the website or activate a paid service.</w:t>
      </w:r>
    </w:p>
    <w:p>
      <w:pPr>
        <w:pStyle w:val="Heading2"/>
      </w:pPr>
      <w:r>
        <w:t>Recommended starting point</w:t>
      </w:r>
    </w:p>
    <w:p>
      <w:r>
        <w:t>Record the fixed questions and short transition phrases yourself. Use one text model, with separate instructions, for answer-specific probes and final feedback. Add a dedicated text-to-speech service only for newly generated questions. Test Google Chirp 3 HD against ElevenLabs with the same scripts before selecting a voice.</w:t>
      </w:r>
    </w:p>
    <w:p>
      <w:pPr>
        <w:pStyle w:val="Heading2"/>
      </w:pPr>
      <w:r>
        <w:t>Decisions to make first</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Decision</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Your answer</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Intended learner ages and countries</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Initial station themes and number of stations</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Main questions per station / maximum follow-ups</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Reading time / answering time / transition time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Stations that may probe the candidate</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Launch voice: your recording / synthetic / mixed</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Offer: monthly / fixed access period / question pack</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Monthly operating budget and owner hours available</w:t>
            </w:r>
          </w:p>
        </w:tc>
        <w:tc>
          <w:tcPr>
            <w:tcW w:type="dxa" w:w="5329"/>
            <w:vAlign w:val="center"/>
            <w:tcMar>
              <w:top w:w="60" w:type="dxa"/>
              <w:left w:w="60" w:type="dxa"/>
              <w:bottom w:w="60" w:type="dxa"/>
              <w:right w:w="60" w:type="dxa"/>
            </w:tcMar>
            <w:shd w:fill="F2F7F5"/>
          </w:tcPr>
          <w:p>
            <w:pPr>
              <w:spacing w:after="0" w:line="247" w:lineRule="auto"/>
            </w:pPr>
            <w:r>
              <w:rPr>
                <w:sz w:val="18"/>
              </w:rPr>
              <w:t>£____________ / ____________ hours</w:t>
            </w:r>
          </w:p>
        </w:tc>
      </w:tr>
    </w:tbl>
    <w:p>
      <w:pPr>
        <w:spacing w:after="0" w:line="60" w:lineRule="exact"/>
      </w:pPr>
      <w:r>
        <w:rPr>
          <w:sz w:val="6"/>
        </w:rPr>
      </w:r>
    </w:p>
    <w:p>
      <w:pPr>
        <w:pStyle w:val="Heading2"/>
      </w:pPr>
      <w:r>
        <w:t>What makes this useful for students?</w:t>
      </w:r>
    </w:p>
    <w:tbl>
      <w:tblPr>
        <w:tblStyle w:val="TableGrid"/>
        <w:tblW w:type="auto" w:w="0"/>
        <w:jc w:val="center"/>
        <w:tblLook w:firstColumn="1" w:firstRow="1" w:lastColumn="0" w:lastRow="0" w:noHBand="0" w:noVBand="1" w:val="04A0"/>
      </w:tblPr>
      <w:tblGrid>
        <w:gridCol w:w="9978"/>
      </w:tblGrid>
      <w:tr>
        <w:trPr>
          <w:trHeight w:val="1587" w:hRule="atLeast"/>
          <w:cantSplit/>
        </w:trPr>
        <w:tc>
          <w:tcPr>
            <w:tcW w:type="dxa" w:w="9978"/>
            <w:tcMar>
              <w:top w:w="140" w:type="dxa"/>
              <w:left w:w="140" w:type="dxa"/>
              <w:bottom w:w="140" w:type="dxa"/>
              <w:right w:w="140" w:type="dxa"/>
            </w:tcMar>
            <w:shd w:fill="F6F9F8"/>
          </w:tcPr>
          <w:p>
            <w:r>
              <w:rPr>
                <w:i/>
                <w:color w:val="6A7D78"/>
                <w:sz w:val="18"/>
              </w:rPr>
              <w:t>Write the practice problem you solve, the promise you can substantiate, and what students should improve after using the product.</w:t>
            </w:r>
          </w:p>
        </w:tc>
      </w:tr>
    </w:tbl>
    <w:p>
      <w:pPr>
        <w:spacing w:after="0" w:line="60" w:lineRule="exact"/>
      </w:pPr>
      <w:r>
        <w:rPr>
          <w:sz w:val="6"/>
        </w:rPr>
      </w:r>
    </w:p>
    <w:p>
      <w:r>
        <w:rPr>
          <w:b/>
        </w:rPr>
        <w:t>Working principle:</w:t>
      </w:r>
      <w:r>
        <w:t xml:space="preserve"> polish a small, reviewed station library before expanding its size. Content quality, accurate transcripts and useful feedback matter more than the number of AI providers.</w:t>
      </w:r>
    </w:p>
    <w:p>
      <w:r>
        <w:br w:type="page"/>
      </w:r>
    </w:p>
    <w:p>
      <w:pPr>
        <w:pStyle w:val="Heading1"/>
      </w:pPr>
      <w:r>
        <w:t>02 / Station library and circuit map</w:t>
      </w:r>
    </w:p>
    <w:p>
      <w:r>
        <w:t>Complete one row per station. Counts distinguish fixed main questions from optional probes. A six-station circuit with three main questions per station has 18 main questions, before follow-ups.</w:t>
      </w:r>
    </w:p>
    <w:tbl>
      <w:tblPr>
        <w:tblStyle w:val="TableGrid"/>
        <w:tblW w:type="auto" w:w="0"/>
        <w:jc w:val="center"/>
        <w:tblLayout w:type="fixed"/>
        <w:tblLook w:firstColumn="1" w:firstRow="1" w:lastColumn="0" w:lastRow="0" w:noHBand="0" w:noVBand="1" w:val="04A0"/>
      </w:tblPr>
      <w:tblGrid>
        <w:gridCol w:w="2721"/>
        <w:gridCol w:w="1304"/>
        <w:gridCol w:w="1417"/>
        <w:gridCol w:w="1417"/>
        <w:gridCol w:w="1417"/>
        <w:gridCol w:w="1701"/>
      </w:tblGrid>
      <w:tr>
        <w:trPr>
          <w:cantSplit/>
          <w:trHeight w:val="351" w:hRule="atLeast"/>
          <w:tblHeader/>
        </w:trPr>
        <w:tc>
          <w:tcPr>
            <w:tcW w:type="dxa" w:w="2721"/>
            <w:vAlign w:val="center"/>
            <w:tcMar>
              <w:top w:w="60" w:type="dxa"/>
              <w:left w:w="60" w:type="dxa"/>
              <w:bottom w:w="60" w:type="dxa"/>
              <w:right w:w="60" w:type="dxa"/>
            </w:tcMar>
            <w:shd w:fill="245F54"/>
          </w:tcPr>
          <w:p>
            <w:pPr>
              <w:spacing w:after="0" w:line="247" w:lineRule="auto"/>
            </w:pPr>
            <w:r>
              <w:rPr>
                <w:b/>
                <w:color w:val="FFFFFF"/>
                <w:sz w:val="18"/>
              </w:rPr>
              <w:t>ID / theme</w:t>
            </w:r>
          </w:p>
        </w:tc>
        <w:tc>
          <w:tcPr>
            <w:tcW w:type="dxa" w:w="1304"/>
            <w:vAlign w:val="center"/>
            <w:tcMar>
              <w:top w:w="60" w:type="dxa"/>
              <w:left w:w="60" w:type="dxa"/>
              <w:bottom w:w="60" w:type="dxa"/>
              <w:right w:w="60" w:type="dxa"/>
            </w:tcMar>
            <w:shd w:fill="245F54"/>
          </w:tcPr>
          <w:p>
            <w:pPr>
              <w:spacing w:after="0" w:line="247" w:lineRule="auto"/>
            </w:pPr>
            <w:r>
              <w:rPr>
                <w:b/>
                <w:color w:val="FFFFFF"/>
                <w:sz w:val="18"/>
              </w:rPr>
              <w:t>Main Qs</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Max probes</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Read time</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Answer time</w:t>
            </w:r>
          </w:p>
        </w:tc>
        <w:tc>
          <w:tcPr>
            <w:tcW w:type="dxa" w:w="1701"/>
            <w:vAlign w:val="center"/>
            <w:tcMar>
              <w:top w:w="60" w:type="dxa"/>
              <w:left w:w="60" w:type="dxa"/>
              <w:bottom w:w="60" w:type="dxa"/>
              <w:right w:w="60" w:type="dxa"/>
            </w:tcMar>
            <w:shd w:fill="245F54"/>
          </w:tcPr>
          <w:p>
            <w:pPr>
              <w:spacing w:after="0" w:line="247" w:lineRule="auto"/>
            </w:pPr>
            <w:r>
              <w:rPr>
                <w:b/>
                <w:color w:val="FFFFFF"/>
                <w:sz w:val="18"/>
              </w:rPr>
              <w:t>Audio / assets</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01 / 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02 / __________</w:t>
            </w:r>
          </w:p>
        </w:tc>
        <w:tc>
          <w:tcPr>
            <w:tcW w:type="dxa" w:w="1304"/>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03 / 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04 / __________</w:t>
            </w:r>
          </w:p>
        </w:tc>
        <w:tc>
          <w:tcPr>
            <w:tcW w:type="dxa" w:w="1304"/>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05 / 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06 / __________</w:t>
            </w:r>
          </w:p>
        </w:tc>
        <w:tc>
          <w:tcPr>
            <w:tcW w:type="dxa" w:w="1304"/>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07 / 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08 / __________</w:t>
            </w:r>
          </w:p>
        </w:tc>
        <w:tc>
          <w:tcPr>
            <w:tcW w:type="dxa" w:w="1304"/>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r>
    </w:tbl>
    <w:p>
      <w:pPr>
        <w:spacing w:after="0" w:line="60" w:lineRule="exact"/>
      </w:pPr>
      <w:r>
        <w:rPr>
          <w:sz w:val="6"/>
        </w:rPr>
      </w:r>
    </w:p>
    <w:p>
      <w:pPr>
        <w:pStyle w:val="Heading2"/>
      </w:pPr>
      <w:r>
        <w:t>Circuit rules</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Setting</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Your decision</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Fixed order or randomised? Which stations are mandatory?</w:t>
            </w:r>
          </w:p>
        </w:tc>
        <w:tc>
          <w:tcPr>
            <w:tcW w:type="dxa" w:w="5329"/>
            <w:vAlign w:val="center"/>
            <w:tcMar>
              <w:top w:w="60" w:type="dxa"/>
              <w:left w:w="60" w:type="dxa"/>
              <w:bottom w:w="60" w:type="dxa"/>
              <w:right w:w="60" w:type="dxa"/>
            </w:tcMar>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Number of stations in one mock</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Reading included in the station clock?</w:t>
            </w:r>
          </w:p>
        </w:tc>
        <w:tc>
          <w:tcPr>
            <w:tcW w:type="dxa" w:w="5329"/>
            <w:vAlign w:val="center"/>
            <w:tcMar>
              <w:top w:w="60" w:type="dxa"/>
              <w:left w:w="60" w:type="dxa"/>
              <w:bottom w:w="60" w:type="dxa"/>
              <w:right w:w="60" w:type="dxa"/>
            </w:tcMar>
          </w:tcPr>
          <w:p>
            <w:pPr>
              <w:spacing w:after="0" w:line="247" w:lineRule="auto"/>
            </w:pPr>
            <w:r>
              <w:rPr>
                <w:sz w:val="18"/>
              </w:rPr>
              <w:t>Yes / No / 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Transition time between stations</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Does examiner speech count against answering time?</w:t>
            </w:r>
          </w:p>
        </w:tc>
        <w:tc>
          <w:tcPr>
            <w:tcW w:type="dxa" w:w="5329"/>
            <w:vAlign w:val="center"/>
            <w:tcMar>
              <w:top w:w="60" w:type="dxa"/>
              <w:left w:w="60" w:type="dxa"/>
              <w:bottom w:w="60" w:type="dxa"/>
              <w:right w:w="60" w:type="dxa"/>
            </w:tcMar>
          </w:tcPr>
          <w:p>
            <w:pPr>
              <w:spacing w:after="0" w:line="247" w:lineRule="auto"/>
            </w:pPr>
            <w:r>
              <w:rPr>
                <w:sz w:val="18"/>
              </w:rPr>
              <w:t>Yes / No / 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Does a follow-up replace another question or add time?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When may a learner skip, pause or repeat a question?</w:t>
            </w:r>
          </w:p>
        </w:tc>
        <w:tc>
          <w:tcPr>
            <w:tcW w:type="dxa" w:w="5329"/>
            <w:vAlign w:val="center"/>
            <w:tcMar>
              <w:top w:w="60" w:type="dxa"/>
              <w:left w:w="60" w:type="dxa"/>
              <w:bottom w:w="60" w:type="dxa"/>
              <w:right w:w="60" w:type="dxa"/>
            </w:tcMar>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Practice adjustments / extra-time variants</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bl>
    <w:p>
      <w:pPr>
        <w:spacing w:after="0" w:line="60" w:lineRule="exact"/>
      </w:pPr>
      <w:r>
        <w:rPr>
          <w:sz w:val="6"/>
        </w:rPr>
      </w:r>
    </w:p>
    <w:p>
      <w:r>
        <w:rPr>
          <w:b/>
        </w:rPr>
        <w:t>Total mock duration:</w:t>
      </w:r>
      <w:r>
        <w:t xml:space="preserve"> sum of reading, station and transition times = __________ minutes.</w:t>
      </w:r>
    </w:p>
    <w:p>
      <w:r>
        <w:rPr>
          <w:b/>
        </w:rPr>
        <w:t>Total content:</w:t>
      </w:r>
      <w:r>
        <w:t xml:space="preserve"> __________ fixed questions; up to __________ probes; __________ recordings.</w:t>
      </w:r>
    </w:p>
    <w:tbl>
      <w:tblPr>
        <w:tblStyle w:val="TableGrid"/>
        <w:tblW w:type="auto" w:w="0"/>
        <w:jc w:val="center"/>
        <w:tblLook w:firstColumn="1" w:firstRow="1" w:lastColumn="0" w:lastRow="0" w:noHBand="0" w:noVBand="1" w:val="04A0"/>
      </w:tblPr>
      <w:tblGrid>
        <w:gridCol w:w="9978"/>
      </w:tblGrid>
      <w:tr>
        <w:trPr>
          <w:trHeight w:val="1417" w:hRule="atLeast"/>
          <w:cantSplit/>
        </w:trPr>
        <w:tc>
          <w:tcPr>
            <w:tcW w:type="dxa" w:w="9978"/>
            <w:tcMar>
              <w:top w:w="140" w:type="dxa"/>
              <w:left w:w="140" w:type="dxa"/>
              <w:bottom w:w="140" w:type="dxa"/>
              <w:right w:w="140" w:type="dxa"/>
            </w:tcMar>
            <w:shd w:fill="F6F9F8"/>
          </w:tcPr>
          <w:p>
            <w:r>
              <w:rPr>
                <w:i/>
                <w:color w:val="6A7D78"/>
                <w:sz w:val="18"/>
              </w:rPr>
              <w:t>Describe the desired mix of motivation, ethics, communication, teamwork, data interpretation and other themes.</w:t>
            </w:r>
          </w:p>
        </w:tc>
      </w:tr>
    </w:tbl>
    <w:p>
      <w:pPr>
        <w:spacing w:after="0" w:line="60" w:lineRule="exact"/>
      </w:pPr>
      <w:r>
        <w:rPr>
          <w:sz w:val="6"/>
        </w:rPr>
      </w:r>
    </w:p>
    <w:p>
      <w:r>
        <w:br w:type="page"/>
      </w:r>
    </w:p>
    <w:p>
      <w:pPr>
        <w:pStyle w:val="Heading1"/>
      </w:pPr>
      <w:r>
        <w:t>03 / Repeatable station brief</w:t>
      </w:r>
    </w:p>
    <w:p>
      <w:r>
        <w:rPr>
          <w:b/>
        </w:rPr>
        <w:t>Duplicate sections 03–07 for each station.</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Field</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Complete this</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Station ID / title / version</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Theme / difficulty / intended stage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Author / subject reviewer / review date</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Main questions / minimum to attempt / maximum probes</w:t>
            </w:r>
          </w:p>
        </w:tc>
        <w:tc>
          <w:tcPr>
            <w:tcW w:type="dxa" w:w="5329"/>
            <w:vAlign w:val="center"/>
            <w:tcMar>
              <w:top w:w="60" w:type="dxa"/>
              <w:left w:w="60" w:type="dxa"/>
              <w:bottom w:w="60" w:type="dxa"/>
              <w:right w:w="60" w:type="dxa"/>
            </w:tcMar>
            <w:shd w:fill="F2F7F5"/>
          </w:tcPr>
          <w:p>
            <w:pPr>
              <w:spacing w:after="0" w:line="247" w:lineRule="auto"/>
            </w:pPr>
            <w:r>
              <w:rPr>
                <w:sz w:val="18"/>
              </w:rPr>
              <w:t>__________ / __________ / 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Reading time / total live time / wrap-up reserve</w:t>
            </w:r>
          </w:p>
        </w:tc>
        <w:tc>
          <w:tcPr>
            <w:tcW w:type="dxa" w:w="5329"/>
            <w:vAlign w:val="center"/>
            <w:tcMar>
              <w:top w:w="60" w:type="dxa"/>
              <w:left w:w="60" w:type="dxa"/>
              <w:bottom w:w="60" w:type="dxa"/>
              <w:right w:w="60" w:type="dxa"/>
            </w:tcMar>
          </w:tcPr>
          <w:p>
            <w:pPr>
              <w:spacing w:after="0" w:line="247" w:lineRule="auto"/>
            </w:pPr>
            <w:r>
              <w:rPr>
                <w:sz w:val="18"/>
              </w:rPr>
              <w:t>__________ / __________ / 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Practice objective: what ability is being assessed?</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Prerequisite knowledge / terms to explain</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Follow-ups</w:t>
            </w:r>
          </w:p>
        </w:tc>
        <w:tc>
          <w:tcPr>
            <w:tcW w:type="dxa" w:w="5329"/>
            <w:vAlign w:val="center"/>
            <w:tcMar>
              <w:top w:w="60" w:type="dxa"/>
              <w:left w:w="60" w:type="dxa"/>
              <w:bottom w:w="60" w:type="dxa"/>
              <w:right w:w="60" w:type="dxa"/>
            </w:tcMar>
            <w:shd w:fill="F2F7F5"/>
          </w:tcPr>
          <w:p>
            <w:pPr>
              <w:spacing w:after="0" w:line="247" w:lineRule="auto"/>
            </w:pPr>
            <w:r>
              <w:rPr>
                <w:sz w:val="18"/>
              </w:rPr>
              <w:t>Disabled / fixed branches / AI-generated</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Required graph, table, article or role-play brief</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Audio mode</w:t>
            </w:r>
          </w:p>
        </w:tc>
        <w:tc>
          <w:tcPr>
            <w:tcW w:type="dxa" w:w="5329"/>
            <w:vAlign w:val="center"/>
            <w:tcMar>
              <w:top w:w="60" w:type="dxa"/>
              <w:left w:w="60" w:type="dxa"/>
              <w:bottom w:w="60" w:type="dxa"/>
              <w:right w:w="60" w:type="dxa"/>
            </w:tcMar>
            <w:shd w:fill="F2F7F5"/>
          </w:tcPr>
          <w:p>
            <w:pPr>
              <w:spacing w:after="0" w:line="247" w:lineRule="auto"/>
            </w:pPr>
            <w:r>
              <w:rPr>
                <w:sz w:val="18"/>
              </w:rPr>
              <w:t>Prerecorded / TTS / mixed / text only</w:t>
            </w:r>
          </w:p>
        </w:tc>
      </w:tr>
    </w:tbl>
    <w:p>
      <w:pPr>
        <w:spacing w:after="0" w:line="60" w:lineRule="exact"/>
      </w:pPr>
      <w:r>
        <w:rPr>
          <w:sz w:val="6"/>
        </w:rPr>
      </w:r>
    </w:p>
    <w:p>
      <w:pPr>
        <w:pStyle w:val="Heading2"/>
      </w:pPr>
      <w:r>
        <w:t>Candidate-facing scenario and instructions</w:t>
      </w:r>
    </w:p>
    <w:tbl>
      <w:tblPr>
        <w:tblStyle w:val="TableGrid"/>
        <w:tblW w:type="auto" w:w="0"/>
        <w:jc w:val="center"/>
        <w:tblLook w:firstColumn="1" w:firstRow="1" w:lastColumn="0" w:lastRow="0" w:noHBand="0" w:noVBand="1" w:val="04A0"/>
      </w:tblPr>
      <w:tblGrid>
        <w:gridCol w:w="9978"/>
      </w:tblGrid>
      <w:tr>
        <w:trPr>
          <w:trHeight w:val="2551" w:hRule="atLeast"/>
          <w:cantSplit/>
        </w:trPr>
        <w:tc>
          <w:tcPr>
            <w:tcW w:type="dxa" w:w="9978"/>
            <w:tcMar>
              <w:top w:w="140" w:type="dxa"/>
              <w:left w:w="140" w:type="dxa"/>
              <w:bottom w:w="140" w:type="dxa"/>
              <w:right w:w="140" w:type="dxa"/>
            </w:tcMar>
            <w:shd w:fill="F6F9F8"/>
          </w:tcPr>
          <w:p>
            <w:r>
              <w:rPr>
                <w:i/>
                <w:color w:val="6A7D78"/>
                <w:sz w:val="18"/>
              </w:rPr>
              <w:t>Paste exactly what the candidate sees before the station starts. Specify what they may refer to, the task and the time available.</w:t>
            </w:r>
          </w:p>
        </w:tc>
      </w:tr>
    </w:tbl>
    <w:p>
      <w:pPr>
        <w:spacing w:after="0" w:line="60" w:lineRule="exact"/>
      </w:pPr>
      <w:r>
        <w:rPr>
          <w:sz w:val="6"/>
        </w:rPr>
      </w:r>
    </w:p>
    <w:p>
      <w:pPr>
        <w:pStyle w:val="Heading2"/>
      </w:pPr>
      <w:r>
        <w:t>Examiner-only context</w:t>
      </w:r>
    </w:p>
    <w:tbl>
      <w:tblPr>
        <w:tblStyle w:val="TableGrid"/>
        <w:tblW w:type="auto" w:w="0"/>
        <w:jc w:val="center"/>
        <w:tblLook w:firstColumn="1" w:firstRow="1" w:lastColumn="0" w:lastRow="0" w:noHBand="0" w:noVBand="1" w:val="04A0"/>
      </w:tblPr>
      <w:tblGrid>
        <w:gridCol w:w="9978"/>
      </w:tblGrid>
      <w:tr>
        <w:trPr>
          <w:trHeight w:val="1814" w:hRule="atLeast"/>
          <w:cantSplit/>
        </w:trPr>
        <w:tc>
          <w:tcPr>
            <w:tcW w:type="dxa" w:w="9978"/>
            <w:tcMar>
              <w:top w:w="140" w:type="dxa"/>
              <w:left w:w="140" w:type="dxa"/>
              <w:bottom w:w="140" w:type="dxa"/>
              <w:right w:w="140" w:type="dxa"/>
            </w:tcMar>
            <w:shd w:fill="F6F9F8"/>
          </w:tcPr>
          <w:p>
            <w:r>
              <w:rPr>
                <w:i/>
                <w:color w:val="6A7D78"/>
                <w:sz w:val="18"/>
              </w:rPr>
              <w:t>Record the intended reasoning, relevant facts, assumptions, acceptable perspectives and any boundaries. Distinguish facts supplied to the candidate from information only the examiner knows.</w:t>
            </w:r>
          </w:p>
        </w:tc>
      </w:tr>
    </w:tbl>
    <w:p>
      <w:pPr>
        <w:spacing w:after="0" w:line="60" w:lineRule="exact"/>
      </w:pPr>
      <w:r>
        <w:rPr>
          <w:sz w:val="6"/>
        </w:rPr>
      </w:r>
    </w:p>
    <w:p>
      <w:r>
        <w:rPr>
          <w:b/>
        </w:rPr>
        <w:t>Source / licence / review deadline:</w:t>
      </w:r>
      <w:r>
        <w:t xml:space="preserve"> ______________________________________________</w:t>
      </w:r>
    </w:p>
    <w:p>
      <w:r>
        <w:rPr>
          <w:b/>
        </w:rPr>
        <w:t>Success looks like:</w:t>
      </w:r>
      <w:r>
        <w:t xml:space="preserve"> __________________________________________________________</w:t>
      </w:r>
    </w:p>
    <w:p>
      <w:r>
        <w:br w:type="page"/>
      </w:r>
    </w:p>
    <w:p>
      <w:pPr>
        <w:pStyle w:val="Heading1"/>
      </w:pPr>
      <w:r>
        <w:t>04 / Questions and timing</w:t>
      </w:r>
    </w:p>
    <w:p>
      <w:r>
        <w:t>Station ID: __________   Clock starts at: __________   Hard stop: __________</w:t>
      </w:r>
    </w:p>
    <w:p>
      <w:pPr>
        <w:pStyle w:val="Heading2"/>
      </w:pPr>
      <w:r>
        <w:t>Timing budget</w:t>
      </w:r>
    </w:p>
    <w:p>
      <w:r>
        <w:t>Use seconds when planning. Include reading, examiner audio, pauses, confirmation and transitions: these consume real time. Follow-ups should use reserved time, with a clear rule for dropping them when the station is nearly over.</w:t>
      </w:r>
    </w:p>
    <w:tbl>
      <w:tblPr>
        <w:tblStyle w:val="TableGrid"/>
        <w:tblW w:type="auto" w:w="0"/>
        <w:jc w:val="center"/>
        <w:tblLayout w:type="fixed"/>
        <w:tblLook w:firstColumn="1" w:firstRow="1" w:lastColumn="0" w:lastRow="0" w:noHBand="0" w:noVBand="1" w:val="04A0"/>
      </w:tblPr>
      <w:tblGrid>
        <w:gridCol w:w="2608"/>
        <w:gridCol w:w="2891"/>
        <w:gridCol w:w="1757"/>
        <w:gridCol w:w="2721"/>
      </w:tblGrid>
      <w:tr>
        <w:trPr>
          <w:cantSplit/>
          <w:trHeight w:val="351" w:hRule="atLeast"/>
          <w:tblHeader/>
        </w:trPr>
        <w:tc>
          <w:tcPr>
            <w:tcW w:type="dxa" w:w="2608"/>
            <w:vAlign w:val="center"/>
            <w:tcMar>
              <w:top w:w="60" w:type="dxa"/>
              <w:left w:w="60" w:type="dxa"/>
              <w:bottom w:w="60" w:type="dxa"/>
              <w:right w:w="60" w:type="dxa"/>
            </w:tcMar>
            <w:shd w:fill="245F54"/>
          </w:tcPr>
          <w:p>
            <w:pPr>
              <w:spacing w:after="0" w:line="247" w:lineRule="auto"/>
            </w:pPr>
            <w:r>
              <w:rPr>
                <w:b/>
                <w:color w:val="FFFFFF"/>
                <w:sz w:val="18"/>
              </w:rPr>
              <w:t>Segment</w:t>
            </w:r>
          </w:p>
        </w:tc>
        <w:tc>
          <w:tcPr>
            <w:tcW w:type="dxa" w:w="2891"/>
            <w:vAlign w:val="center"/>
            <w:tcMar>
              <w:top w:w="60" w:type="dxa"/>
              <w:left w:w="60" w:type="dxa"/>
              <w:bottom w:w="60" w:type="dxa"/>
              <w:right w:w="60" w:type="dxa"/>
            </w:tcMar>
            <w:shd w:fill="245F54"/>
          </w:tcPr>
          <w:p>
            <w:pPr>
              <w:spacing w:after="0" w:line="247" w:lineRule="auto"/>
            </w:pPr>
            <w:r>
              <w:rPr>
                <w:b/>
                <w:color w:val="FFFFFF"/>
                <w:sz w:val="18"/>
              </w:rPr>
              <w:t>Time window</w:t>
            </w:r>
          </w:p>
        </w:tc>
        <w:tc>
          <w:tcPr>
            <w:tcW w:type="dxa" w:w="1757"/>
            <w:vAlign w:val="center"/>
            <w:tcMar>
              <w:top w:w="60" w:type="dxa"/>
              <w:left w:w="60" w:type="dxa"/>
              <w:bottom w:w="60" w:type="dxa"/>
              <w:right w:w="60" w:type="dxa"/>
            </w:tcMar>
            <w:shd w:fill="245F54"/>
          </w:tcPr>
          <w:p>
            <w:pPr>
              <w:spacing w:after="0" w:line="247" w:lineRule="auto"/>
            </w:pPr>
            <w:r>
              <w:rPr>
                <w:b/>
                <w:color w:val="FFFFFF"/>
                <w:sz w:val="18"/>
              </w:rPr>
              <w:t>Seconds</w:t>
            </w:r>
          </w:p>
        </w:tc>
        <w:tc>
          <w:tcPr>
            <w:tcW w:type="dxa" w:w="2721"/>
            <w:vAlign w:val="center"/>
            <w:tcMar>
              <w:top w:w="60" w:type="dxa"/>
              <w:left w:w="60" w:type="dxa"/>
              <w:bottom w:w="60" w:type="dxa"/>
              <w:right w:w="60" w:type="dxa"/>
            </w:tcMar>
            <w:shd w:fill="245F54"/>
          </w:tcPr>
          <w:p>
            <w:pPr>
              <w:spacing w:after="0" w:line="247" w:lineRule="auto"/>
            </w:pPr>
            <w:r>
              <w:rPr>
                <w:b/>
                <w:color w:val="FFFFFF"/>
                <w:sz w:val="18"/>
              </w:rPr>
              <w:t>Required? / stop rule</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Read stimulus / opening</w:t>
            </w:r>
          </w:p>
        </w:tc>
        <w:tc>
          <w:tcPr>
            <w:tcW w:type="dxa" w:w="2891"/>
            <w:vAlign w:val="center"/>
            <w:tcMar>
              <w:top w:w="60" w:type="dxa"/>
              <w:left w:w="60" w:type="dxa"/>
              <w:bottom w:w="60" w:type="dxa"/>
              <w:right w:w="60" w:type="dxa"/>
            </w:tcMar>
          </w:tcPr>
          <w:p>
            <w:pPr>
              <w:spacing w:after="0" w:line="247" w:lineRule="auto"/>
            </w:pPr>
            <w:r>
              <w:rPr>
                <w:sz w:val="18"/>
              </w:rPr>
              <w:t>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Main question 1 + answer</w:t>
            </w:r>
          </w:p>
        </w:tc>
        <w:tc>
          <w:tcPr>
            <w:tcW w:type="dxa" w:w="2891"/>
            <w:vAlign w:val="center"/>
            <w:tcMar>
              <w:top w:w="60" w:type="dxa"/>
              <w:left w:w="60" w:type="dxa"/>
              <w:bottom w:w="60" w:type="dxa"/>
              <w:right w:w="60" w:type="dxa"/>
            </w:tcMar>
            <w:shd w:fill="F2F7F5"/>
          </w:tcPr>
          <w:p>
            <w:pPr>
              <w:spacing w:after="0" w:line="247" w:lineRule="auto"/>
            </w:pPr>
            <w:r>
              <w:rPr>
                <w:sz w:val="18"/>
              </w:rPr>
              <w:t>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Main question 2 + answer</w:t>
            </w:r>
          </w:p>
        </w:tc>
        <w:tc>
          <w:tcPr>
            <w:tcW w:type="dxa" w:w="2891"/>
            <w:vAlign w:val="center"/>
            <w:tcMar>
              <w:top w:w="60" w:type="dxa"/>
              <w:left w:w="60" w:type="dxa"/>
              <w:bottom w:w="60" w:type="dxa"/>
              <w:right w:w="60" w:type="dxa"/>
            </w:tcMar>
          </w:tcPr>
          <w:p>
            <w:pPr>
              <w:spacing w:after="0" w:line="247" w:lineRule="auto"/>
            </w:pPr>
            <w:r>
              <w:rPr>
                <w:sz w:val="18"/>
              </w:rPr>
              <w:t>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Main question 3 + answer</w:t>
            </w:r>
          </w:p>
        </w:tc>
        <w:tc>
          <w:tcPr>
            <w:tcW w:type="dxa" w:w="2891"/>
            <w:vAlign w:val="center"/>
            <w:tcMar>
              <w:top w:w="60" w:type="dxa"/>
              <w:left w:w="60" w:type="dxa"/>
              <w:bottom w:w="60" w:type="dxa"/>
              <w:right w:w="60" w:type="dxa"/>
            </w:tcMar>
            <w:shd w:fill="F2F7F5"/>
          </w:tcPr>
          <w:p>
            <w:pPr>
              <w:spacing w:after="0" w:line="247" w:lineRule="auto"/>
            </w:pPr>
            <w:r>
              <w:rPr>
                <w:sz w:val="18"/>
              </w:rPr>
              <w:t>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Optional probe(s) + answer</w:t>
            </w:r>
          </w:p>
        </w:tc>
        <w:tc>
          <w:tcPr>
            <w:tcW w:type="dxa" w:w="2891"/>
            <w:vAlign w:val="center"/>
            <w:tcMar>
              <w:top w:w="60" w:type="dxa"/>
              <w:left w:w="60" w:type="dxa"/>
              <w:bottom w:w="60" w:type="dxa"/>
              <w:right w:w="60" w:type="dxa"/>
            </w:tcMar>
          </w:tcPr>
          <w:p>
            <w:pPr>
              <w:spacing w:after="0" w:line="247" w:lineRule="auto"/>
            </w:pPr>
            <w:r>
              <w:rPr>
                <w:sz w:val="18"/>
              </w:rPr>
              <w:t>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Confirmation / transitions / closing</w:t>
            </w:r>
          </w:p>
        </w:tc>
        <w:tc>
          <w:tcPr>
            <w:tcW w:type="dxa" w:w="2891"/>
            <w:vAlign w:val="center"/>
            <w:tcMar>
              <w:top w:w="60" w:type="dxa"/>
              <w:left w:w="60" w:type="dxa"/>
              <w:bottom w:w="60" w:type="dxa"/>
              <w:right w:w="60" w:type="dxa"/>
            </w:tcMar>
            <w:shd w:fill="F2F7F5"/>
          </w:tcPr>
          <w:p>
            <w:pPr>
              <w:spacing w:after="0" w:line="247" w:lineRule="auto"/>
            </w:pPr>
            <w:r>
              <w:rPr>
                <w:sz w:val="18"/>
              </w:rPr>
              <w:t>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TOTAL</w:t>
            </w:r>
          </w:p>
        </w:tc>
        <w:tc>
          <w:tcPr>
            <w:tcW w:type="dxa" w:w="2891"/>
            <w:vAlign w:val="center"/>
            <w:tcMar>
              <w:top w:w="60" w:type="dxa"/>
              <w:left w:w="60" w:type="dxa"/>
              <w:bottom w:w="60" w:type="dxa"/>
              <w:right w:w="60" w:type="dxa"/>
            </w:tcMar>
          </w:tcPr>
          <w:p>
            <w:pPr>
              <w:spacing w:after="0" w:line="247" w:lineRule="auto"/>
            </w:pPr>
            <w:r>
              <w:rPr>
                <w:sz w:val="18"/>
              </w:rPr>
              <w:t>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Must match station budget</w:t>
            </w:r>
          </w:p>
        </w:tc>
      </w:tr>
    </w:tbl>
    <w:p>
      <w:pPr>
        <w:spacing w:after="0" w:line="60" w:lineRule="exact"/>
      </w:pPr>
      <w:r>
        <w:rPr>
          <w:sz w:val="6"/>
        </w:rPr>
      </w:r>
    </w:p>
    <w:p>
      <w:pPr>
        <w:pStyle w:val="Heading2"/>
      </w:pPr>
      <w:r>
        <w:t>Exact question wording</w:t>
      </w:r>
    </w:p>
    <w:tbl>
      <w:tblPr>
        <w:tblStyle w:val="TableGrid"/>
        <w:tblW w:type="auto" w:w="0"/>
        <w:jc w:val="center"/>
        <w:tblLayout w:type="fixed"/>
        <w:tblLook w:firstColumn="1" w:firstRow="1" w:lastColumn="0" w:lastRow="0" w:noHBand="0" w:noVBand="1" w:val="04A0"/>
      </w:tblPr>
      <w:tblGrid>
        <w:gridCol w:w="1587"/>
        <w:gridCol w:w="6690"/>
        <w:gridCol w:w="1701"/>
      </w:tblGrid>
      <w:tr>
        <w:trPr>
          <w:cantSplit/>
          <w:trHeight w:val="351" w:hRule="atLeast"/>
          <w:tblHeader/>
        </w:trPr>
        <w:tc>
          <w:tcPr>
            <w:tcW w:type="dxa" w:w="1587"/>
            <w:vAlign w:val="center"/>
            <w:tcMar>
              <w:top w:w="60" w:type="dxa"/>
              <w:left w:w="60" w:type="dxa"/>
              <w:bottom w:w="60" w:type="dxa"/>
              <w:right w:w="60" w:type="dxa"/>
            </w:tcMar>
            <w:shd w:fill="245F54"/>
          </w:tcPr>
          <w:p>
            <w:pPr>
              <w:spacing w:after="0" w:line="247" w:lineRule="auto"/>
            </w:pPr>
            <w:r>
              <w:rPr>
                <w:b/>
                <w:color w:val="FFFFFF"/>
                <w:sz w:val="18"/>
              </w:rPr>
              <w:t>Q / clip ID</w:t>
            </w:r>
          </w:p>
        </w:tc>
        <w:tc>
          <w:tcPr>
            <w:tcW w:type="dxa" w:w="6690"/>
            <w:vAlign w:val="center"/>
            <w:tcMar>
              <w:top w:w="60" w:type="dxa"/>
              <w:left w:w="60" w:type="dxa"/>
              <w:bottom w:w="60" w:type="dxa"/>
              <w:right w:w="60" w:type="dxa"/>
            </w:tcMar>
            <w:shd w:fill="245F54"/>
          </w:tcPr>
          <w:p>
            <w:pPr>
              <w:spacing w:after="0" w:line="247" w:lineRule="auto"/>
            </w:pPr>
            <w:r>
              <w:rPr>
                <w:b/>
                <w:color w:val="FFFFFF"/>
                <w:sz w:val="18"/>
              </w:rPr>
              <w:t>Question text</w:t>
            </w:r>
          </w:p>
        </w:tc>
        <w:tc>
          <w:tcPr>
            <w:tcW w:type="dxa" w:w="1701"/>
            <w:vAlign w:val="center"/>
            <w:tcMar>
              <w:top w:w="60" w:type="dxa"/>
              <w:left w:w="60" w:type="dxa"/>
              <w:bottom w:w="60" w:type="dxa"/>
              <w:right w:w="60" w:type="dxa"/>
            </w:tcMar>
            <w:shd w:fill="245F54"/>
          </w:tcPr>
          <w:p>
            <w:pPr>
              <w:spacing w:after="0" w:line="247" w:lineRule="auto"/>
            </w:pPr>
            <w:r>
              <w:rPr>
                <w:b/>
                <w:color w:val="FFFFFF"/>
                <w:sz w:val="18"/>
              </w:rPr>
              <w:t>Target answer time</w:t>
            </w:r>
          </w:p>
        </w:tc>
      </w:tr>
      <w:tr>
        <w:trPr>
          <w:cantSplit/>
          <w:trHeight w:val="351" w:hRule="atLeast"/>
        </w:trPr>
        <w:tc>
          <w:tcPr>
            <w:tcW w:type="dxa" w:w="1587"/>
            <w:vAlign w:val="center"/>
            <w:tcMar>
              <w:top w:w="60" w:type="dxa"/>
              <w:left w:w="60" w:type="dxa"/>
              <w:bottom w:w="60" w:type="dxa"/>
              <w:right w:w="60" w:type="dxa"/>
            </w:tcMar>
          </w:tcPr>
          <w:p>
            <w:pPr>
              <w:spacing w:after="0" w:line="247" w:lineRule="auto"/>
            </w:pPr>
            <w:r>
              <w:rPr>
                <w:sz w:val="18"/>
              </w:rPr>
              <w:t>Q1 / ______</w:t>
            </w:r>
          </w:p>
        </w:tc>
        <w:tc>
          <w:tcPr>
            <w:tcW w:type="dxa" w:w="6690"/>
            <w:vAlign w:val="center"/>
            <w:tcMar>
              <w:top w:w="60" w:type="dxa"/>
              <w:left w:w="60" w:type="dxa"/>
              <w:bottom w:w="60" w:type="dxa"/>
              <w:right w:w="60" w:type="dxa"/>
            </w:tcMar>
          </w:tcPr>
          <w:p>
            <w:pPr>
              <w:spacing w:after="0" w:line="247" w:lineRule="auto"/>
            </w:pPr>
            <w:r>
              <w:rPr>
                <w:sz w:val="18"/>
              </w:rPr>
              <w:t>________________________________________________</w:t>
            </w:r>
          </w:p>
        </w:tc>
        <w:tc>
          <w:tcPr>
            <w:tcW w:type="dxa" w:w="1701"/>
            <w:vAlign w:val="center"/>
            <w:tcMar>
              <w:top w:w="60" w:type="dxa"/>
              <w:left w:w="60" w:type="dxa"/>
              <w:bottom w:w="60" w:type="dxa"/>
              <w:right w:w="60" w:type="dxa"/>
            </w:tcMar>
          </w:tcPr>
          <w:p>
            <w:pPr>
              <w:spacing w:after="0" w:line="247" w:lineRule="auto"/>
            </w:pPr>
            <w:r>
              <w:rPr>
                <w:sz w:val="18"/>
              </w:rPr>
              <w:t>______</w:t>
            </w:r>
          </w:p>
        </w:tc>
      </w:tr>
      <w:tr>
        <w:trPr>
          <w:cantSplit/>
          <w:trHeight w:val="351" w:hRule="atLeast"/>
        </w:trPr>
        <w:tc>
          <w:tcPr>
            <w:tcW w:type="dxa" w:w="1587"/>
            <w:vAlign w:val="center"/>
            <w:tcMar>
              <w:top w:w="60" w:type="dxa"/>
              <w:left w:w="60" w:type="dxa"/>
              <w:bottom w:w="60" w:type="dxa"/>
              <w:right w:w="60" w:type="dxa"/>
            </w:tcMar>
            <w:shd w:fill="F2F7F5"/>
          </w:tcPr>
          <w:p>
            <w:pPr>
              <w:spacing w:after="0" w:line="247" w:lineRule="auto"/>
            </w:pPr>
            <w:r>
              <w:rPr>
                <w:sz w:val="18"/>
              </w:rPr>
              <w:t>Q2 / ______</w:t>
            </w:r>
          </w:p>
        </w:tc>
        <w:tc>
          <w:tcPr>
            <w:tcW w:type="dxa" w:w="6690"/>
            <w:vAlign w:val="center"/>
            <w:tcMar>
              <w:top w:w="60" w:type="dxa"/>
              <w:left w:w="60" w:type="dxa"/>
              <w:bottom w:w="60" w:type="dxa"/>
              <w:right w:w="60" w:type="dxa"/>
            </w:tcMar>
            <w:shd w:fill="F2F7F5"/>
          </w:tcPr>
          <w:p>
            <w:pPr>
              <w:spacing w:after="0" w:line="247" w:lineRule="auto"/>
            </w:pPr>
            <w:r>
              <w:rPr>
                <w:sz w:val="18"/>
              </w:rPr>
              <w:t>________________________________________________</w:t>
            </w:r>
          </w:p>
        </w:tc>
        <w:tc>
          <w:tcPr>
            <w:tcW w:type="dxa" w:w="1701"/>
            <w:vAlign w:val="center"/>
            <w:tcMar>
              <w:top w:w="60" w:type="dxa"/>
              <w:left w:w="60" w:type="dxa"/>
              <w:bottom w:w="60" w:type="dxa"/>
              <w:right w:w="60" w:type="dxa"/>
            </w:tcMar>
            <w:shd w:fill="F2F7F5"/>
          </w:tcPr>
          <w:p>
            <w:pPr>
              <w:spacing w:after="0" w:line="247" w:lineRule="auto"/>
            </w:pPr>
            <w:r>
              <w:rPr>
                <w:sz w:val="18"/>
              </w:rPr>
              <w:t>______</w:t>
            </w:r>
          </w:p>
        </w:tc>
      </w:tr>
      <w:tr>
        <w:trPr>
          <w:cantSplit/>
          <w:trHeight w:val="351" w:hRule="atLeast"/>
        </w:trPr>
        <w:tc>
          <w:tcPr>
            <w:tcW w:type="dxa" w:w="1587"/>
            <w:vAlign w:val="center"/>
            <w:tcMar>
              <w:top w:w="60" w:type="dxa"/>
              <w:left w:w="60" w:type="dxa"/>
              <w:bottom w:w="60" w:type="dxa"/>
              <w:right w:w="60" w:type="dxa"/>
            </w:tcMar>
          </w:tcPr>
          <w:p>
            <w:pPr>
              <w:spacing w:after="0" w:line="247" w:lineRule="auto"/>
            </w:pPr>
            <w:r>
              <w:rPr>
                <w:sz w:val="18"/>
              </w:rPr>
              <w:t>Q3 / ______</w:t>
            </w:r>
          </w:p>
        </w:tc>
        <w:tc>
          <w:tcPr>
            <w:tcW w:type="dxa" w:w="6690"/>
            <w:vAlign w:val="center"/>
            <w:tcMar>
              <w:top w:w="60" w:type="dxa"/>
              <w:left w:w="60" w:type="dxa"/>
              <w:bottom w:w="60" w:type="dxa"/>
              <w:right w:w="60" w:type="dxa"/>
            </w:tcMar>
          </w:tcPr>
          <w:p>
            <w:pPr>
              <w:spacing w:after="0" w:line="247" w:lineRule="auto"/>
            </w:pPr>
            <w:r>
              <w:rPr>
                <w:sz w:val="18"/>
              </w:rPr>
              <w:t>________________________________________________</w:t>
            </w:r>
          </w:p>
        </w:tc>
        <w:tc>
          <w:tcPr>
            <w:tcW w:type="dxa" w:w="1701"/>
            <w:vAlign w:val="center"/>
            <w:tcMar>
              <w:top w:w="60" w:type="dxa"/>
              <w:left w:w="60" w:type="dxa"/>
              <w:bottom w:w="60" w:type="dxa"/>
              <w:right w:w="60" w:type="dxa"/>
            </w:tcMar>
          </w:tcPr>
          <w:p>
            <w:pPr>
              <w:spacing w:after="0" w:line="247" w:lineRule="auto"/>
            </w:pPr>
            <w:r>
              <w:rPr>
                <w:sz w:val="18"/>
              </w:rPr>
              <w:t>______</w:t>
            </w:r>
          </w:p>
        </w:tc>
      </w:tr>
      <w:tr>
        <w:trPr>
          <w:cantSplit/>
          <w:trHeight w:val="351" w:hRule="atLeast"/>
        </w:trPr>
        <w:tc>
          <w:tcPr>
            <w:tcW w:type="dxa" w:w="1587"/>
            <w:vAlign w:val="center"/>
            <w:tcMar>
              <w:top w:w="60" w:type="dxa"/>
              <w:left w:w="60" w:type="dxa"/>
              <w:bottom w:w="60" w:type="dxa"/>
              <w:right w:w="60" w:type="dxa"/>
            </w:tcMar>
            <w:shd w:fill="F2F7F5"/>
          </w:tcPr>
          <w:p>
            <w:pPr>
              <w:spacing w:after="0" w:line="247" w:lineRule="auto"/>
            </w:pPr>
            <w:r>
              <w:rPr>
                <w:sz w:val="18"/>
              </w:rPr>
              <w:t>Q4 / ______</w:t>
            </w:r>
          </w:p>
        </w:tc>
        <w:tc>
          <w:tcPr>
            <w:tcW w:type="dxa" w:w="6690"/>
            <w:vAlign w:val="center"/>
            <w:tcMar>
              <w:top w:w="60" w:type="dxa"/>
              <w:left w:w="60" w:type="dxa"/>
              <w:bottom w:w="60" w:type="dxa"/>
              <w:right w:w="60" w:type="dxa"/>
            </w:tcMar>
            <w:shd w:fill="F2F7F5"/>
          </w:tcPr>
          <w:p>
            <w:pPr>
              <w:spacing w:after="0" w:line="247" w:lineRule="auto"/>
            </w:pPr>
            <w:r>
              <w:rPr>
                <w:sz w:val="18"/>
              </w:rPr>
              <w:t>________________________________________________</w:t>
            </w:r>
          </w:p>
        </w:tc>
        <w:tc>
          <w:tcPr>
            <w:tcW w:type="dxa" w:w="1701"/>
            <w:vAlign w:val="center"/>
            <w:tcMar>
              <w:top w:w="60" w:type="dxa"/>
              <w:left w:w="60" w:type="dxa"/>
              <w:bottom w:w="60" w:type="dxa"/>
              <w:right w:w="60" w:type="dxa"/>
            </w:tcMar>
            <w:shd w:fill="F2F7F5"/>
          </w:tcPr>
          <w:p>
            <w:pPr>
              <w:spacing w:after="0" w:line="247" w:lineRule="auto"/>
            </w:pPr>
            <w:r>
              <w:rPr>
                <w:sz w:val="18"/>
              </w:rPr>
              <w:t>______</w:t>
            </w:r>
          </w:p>
        </w:tc>
      </w:tr>
    </w:tbl>
    <w:p>
      <w:pPr>
        <w:spacing w:after="0" w:line="60" w:lineRule="exact"/>
      </w:pPr>
      <w:r>
        <w:rPr>
          <w:sz w:val="6"/>
        </w:rPr>
      </w:r>
    </w:p>
    <w:tbl>
      <w:tblPr>
        <w:tblStyle w:val="TableGrid"/>
        <w:tblW w:type="auto" w:w="0"/>
        <w:jc w:val="center"/>
        <w:tblLook w:firstColumn="1" w:firstRow="1" w:lastColumn="0" w:lastRow="0" w:noHBand="0" w:noVBand="1" w:val="04A0"/>
      </w:tblPr>
      <w:tblGrid>
        <w:gridCol w:w="9978"/>
      </w:tblGrid>
      <w:tr>
        <w:trPr>
          <w:trHeight w:val="1701" w:hRule="atLeast"/>
          <w:cantSplit/>
        </w:trPr>
        <w:tc>
          <w:tcPr>
            <w:tcW w:type="dxa" w:w="9978"/>
            <w:tcMar>
              <w:top w:w="140" w:type="dxa"/>
              <w:left w:w="140" w:type="dxa"/>
              <w:bottom w:w="140" w:type="dxa"/>
              <w:right w:w="140" w:type="dxa"/>
            </w:tcMar>
            <w:shd w:fill="F6F9F8"/>
          </w:tcPr>
          <w:p>
            <w:r>
              <w:rPr>
                <w:i/>
                <w:color w:val="6A7D78"/>
                <w:sz w:val="18"/>
              </w:rPr>
              <w:t>Expand the question wording here. Note whether questions must stay in order and whether later questions depend on earlier answers.</w:t>
            </w:r>
          </w:p>
        </w:tc>
      </w:tr>
    </w:tbl>
    <w:p>
      <w:pPr>
        <w:spacing w:after="0" w:line="60" w:lineRule="exact"/>
      </w:pPr>
      <w:r>
        <w:rPr>
          <w:sz w:val="6"/>
        </w:rPr>
      </w:r>
    </w:p>
    <w:p>
      <w:r>
        <w:rPr>
          <w:b/>
        </w:rPr>
        <w:t>Example only:</w:t>
      </w:r>
      <w:r>
        <w:t xml:space="preserve"> an eight-minute live station could budget 30 seconds for examiner audio, 300 seconds across three main answers, 90 seconds for one probe and answer, and 60 seconds for confirmation, transitions and spare time. A separate reading period adds to the total session length.</w:t>
      </w:r>
    </w:p>
    <w:p>
      <w:r>
        <w:rPr>
          <w:b/>
        </w:rPr>
        <w:t>At the hard stop:</w:t>
      </w:r>
      <w:r>
        <w:t xml:space="preserve"> save partial answer / finish sentence / other: ______________________</w:t>
      </w:r>
    </w:p>
    <w:p>
      <w:r>
        <w:br w:type="page"/>
      </w:r>
    </w:p>
    <w:p>
      <w:pPr>
        <w:pStyle w:val="Heading1"/>
      </w:pPr>
      <w:r>
        <w:t>05 / Graphs, data and stimulus sheet</w:t>
      </w:r>
    </w:p>
    <w:p>
      <w:r>
        <w:t>Station ID: __________   Asset ID / version: __________   Shown from: __________</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Asset details</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Complete this</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Type: graph / table / image / article / audio</w:t>
            </w:r>
          </w:p>
        </w:tc>
        <w:tc>
          <w:tcPr>
            <w:tcW w:type="dxa" w:w="5329"/>
            <w:vAlign w:val="center"/>
            <w:tcMar>
              <w:top w:w="60" w:type="dxa"/>
              <w:left w:w="60" w:type="dxa"/>
              <w:bottom w:w="60" w:type="dxa"/>
              <w:right w:w="60" w:type="dxa"/>
            </w:tcMar>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Title / source link / publication date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Licence or permission / credit wording</w:t>
            </w:r>
          </w:p>
        </w:tc>
        <w:tc>
          <w:tcPr>
            <w:tcW w:type="dxa" w:w="5329"/>
            <w:vAlign w:val="center"/>
            <w:tcMar>
              <w:top w:w="60" w:type="dxa"/>
              <w:left w:w="60" w:type="dxa"/>
              <w:bottom w:w="60" w:type="dxa"/>
              <w:right w:w="60" w:type="dxa"/>
            </w:tcMar>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Population / period / units / sample size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What is withheld until a later question?</w:t>
            </w:r>
          </w:p>
        </w:tc>
        <w:tc>
          <w:tcPr>
            <w:tcW w:type="dxa" w:w="5329"/>
            <w:vAlign w:val="center"/>
            <w:tcMar>
              <w:top w:w="60" w:type="dxa"/>
              <w:left w:w="60" w:type="dxa"/>
              <w:bottom w:w="60" w:type="dxa"/>
              <w:right w:w="60" w:type="dxa"/>
            </w:tcMar>
          </w:tcPr>
          <w:p>
            <w:pPr>
              <w:spacing w:after="0" w:line="247" w:lineRule="auto"/>
            </w:pPr>
            <w:r>
              <w:rPr>
                <w:sz w:val="18"/>
              </w:rPr>
              <w:t>______________________________</w:t>
            </w:r>
          </w:p>
        </w:tc>
      </w:tr>
    </w:tbl>
    <w:p>
      <w:pPr>
        <w:spacing w:after="0" w:line="60" w:lineRule="exact"/>
      </w:pPr>
      <w:r>
        <w:rPr>
          <w:sz w:val="6"/>
        </w:rPr>
      </w:r>
    </w:p>
    <w:tbl>
      <w:tblPr>
        <w:tblStyle w:val="TableGrid"/>
        <w:tblW w:type="auto" w:w="0"/>
        <w:jc w:val="center"/>
        <w:tblLook w:firstColumn="1" w:firstRow="1" w:lastColumn="0" w:lastRow="0" w:noHBand="0" w:noVBand="1" w:val="04A0"/>
      </w:tblPr>
      <w:tblGrid>
        <w:gridCol w:w="9978"/>
      </w:tblGrid>
      <w:tr>
        <w:trPr>
          <w:trHeight w:val="3288" w:hRule="atLeast"/>
          <w:cantSplit/>
        </w:trPr>
        <w:tc>
          <w:tcPr>
            <w:tcW w:type="dxa" w:w="9978"/>
            <w:tcMar>
              <w:top w:w="140" w:type="dxa"/>
              <w:left w:w="140" w:type="dxa"/>
              <w:bottom w:w="140" w:type="dxa"/>
              <w:right w:w="140" w:type="dxa"/>
            </w:tcMar>
            <w:shd w:fill="F6F9F8"/>
          </w:tcPr>
          <w:p>
            <w:r>
              <w:rPr>
                <w:i/>
                <w:color w:val="6A7D78"/>
                <w:sz w:val="18"/>
              </w:rPr>
              <w:t>PASTE GRAPH, IMAGE OR EXTRACT HERE. Keep the original aspect ratio. Add a caption, legible axes, units and a key. Duplicate this sheet for extra assets.</w:t>
            </w:r>
          </w:p>
        </w:tc>
      </w:tr>
    </w:tbl>
    <w:p>
      <w:pPr>
        <w:spacing w:after="0" w:line="60" w:lineRule="exact"/>
      </w:pPr>
      <w:r>
        <w:rPr>
          <w:sz w:val="6"/>
        </w:rPr>
      </w:r>
    </w:p>
    <w:p>
      <w:pPr>
        <w:pStyle w:val="Heading2"/>
      </w:pPr>
      <w:r>
        <w:t>Underlying data or accessible text equivalent</w:t>
      </w:r>
    </w:p>
    <w:tbl>
      <w:tblPr>
        <w:tblStyle w:val="TableGrid"/>
        <w:tblW w:type="auto" w:w="0"/>
        <w:jc w:val="center"/>
        <w:tblLayout w:type="fixed"/>
        <w:tblLook w:firstColumn="1" w:firstRow="1" w:lastColumn="0" w:lastRow="0" w:noHBand="0" w:noVBand="1" w:val="04A0"/>
      </w:tblPr>
      <w:tblGrid>
        <w:gridCol w:w="3175"/>
        <w:gridCol w:w="3628"/>
        <w:gridCol w:w="3175"/>
      </w:tblGrid>
      <w:tr>
        <w:trPr>
          <w:cantSplit/>
          <w:trHeight w:val="351" w:hRule="atLeast"/>
          <w:tblHeader/>
        </w:trPr>
        <w:tc>
          <w:tcPr>
            <w:tcW w:type="dxa" w:w="3175"/>
            <w:vAlign w:val="center"/>
            <w:tcMar>
              <w:top w:w="60" w:type="dxa"/>
              <w:left w:w="60" w:type="dxa"/>
              <w:bottom w:w="60" w:type="dxa"/>
              <w:right w:w="60" w:type="dxa"/>
            </w:tcMar>
            <w:shd w:fill="245F54"/>
          </w:tcPr>
          <w:p>
            <w:pPr>
              <w:spacing w:after="0" w:line="247" w:lineRule="auto"/>
            </w:pPr>
            <w:r>
              <w:rPr>
                <w:b/>
                <w:color w:val="FFFFFF"/>
                <w:sz w:val="18"/>
              </w:rPr>
              <w:t>Variable / category</w:t>
            </w:r>
          </w:p>
        </w:tc>
        <w:tc>
          <w:tcPr>
            <w:tcW w:type="dxa" w:w="3628"/>
            <w:vAlign w:val="center"/>
            <w:tcMar>
              <w:top w:w="60" w:type="dxa"/>
              <w:left w:w="60" w:type="dxa"/>
              <w:bottom w:w="60" w:type="dxa"/>
              <w:right w:w="60" w:type="dxa"/>
            </w:tcMar>
            <w:shd w:fill="245F54"/>
          </w:tcPr>
          <w:p>
            <w:pPr>
              <w:spacing w:after="0" w:line="247" w:lineRule="auto"/>
            </w:pPr>
            <w:r>
              <w:rPr>
                <w:b/>
                <w:color w:val="FFFFFF"/>
                <w:sz w:val="18"/>
              </w:rPr>
              <w:t>Value(s)</w:t>
            </w:r>
          </w:p>
        </w:tc>
        <w:tc>
          <w:tcPr>
            <w:tcW w:type="dxa" w:w="3175"/>
            <w:vAlign w:val="center"/>
            <w:tcMar>
              <w:top w:w="60" w:type="dxa"/>
              <w:left w:w="60" w:type="dxa"/>
              <w:bottom w:w="60" w:type="dxa"/>
              <w:right w:w="60" w:type="dxa"/>
            </w:tcMar>
            <w:shd w:fill="245F54"/>
          </w:tcPr>
          <w:p>
            <w:pPr>
              <w:spacing w:after="0" w:line="247" w:lineRule="auto"/>
            </w:pPr>
            <w:r>
              <w:rPr>
                <w:b/>
                <w:color w:val="FFFFFF"/>
                <w:sz w:val="18"/>
              </w:rPr>
              <w:t>Unit / uncertainty / note</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____________________</w:t>
            </w:r>
          </w:p>
        </w:tc>
        <w:tc>
          <w:tcPr>
            <w:tcW w:type="dxa" w:w="3628"/>
            <w:vAlign w:val="center"/>
            <w:tcMar>
              <w:top w:w="60" w:type="dxa"/>
              <w:left w:w="60" w:type="dxa"/>
              <w:bottom w:w="60" w:type="dxa"/>
              <w:right w:w="60" w:type="dxa"/>
            </w:tcMar>
          </w:tcPr>
          <w:p>
            <w:pPr>
              <w:spacing w:after="0" w:line="247" w:lineRule="auto"/>
            </w:pPr>
            <w:r>
              <w:rPr>
                <w:sz w:val="18"/>
              </w:rPr>
              <w:t>____________________</w:t>
            </w:r>
          </w:p>
        </w:tc>
        <w:tc>
          <w:tcPr>
            <w:tcW w:type="dxa" w:w="3175"/>
            <w:vAlign w:val="center"/>
            <w:tcMar>
              <w:top w:w="60" w:type="dxa"/>
              <w:left w:w="60" w:type="dxa"/>
              <w:bottom w:w="60" w:type="dxa"/>
              <w:right w:w="60" w:type="dxa"/>
            </w:tcMar>
          </w:tcPr>
          <w:p>
            <w:pPr>
              <w:spacing w:after="0" w:line="247" w:lineRule="auto"/>
            </w:pPr>
            <w:r>
              <w:rPr>
                <w:sz w:val="18"/>
              </w:rPr>
              <w:t>__________________________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____________________</w:t>
            </w:r>
          </w:p>
        </w:tc>
        <w:tc>
          <w:tcPr>
            <w:tcW w:type="dxa" w:w="3628"/>
            <w:vAlign w:val="center"/>
            <w:tcMar>
              <w:top w:w="60" w:type="dxa"/>
              <w:left w:w="60" w:type="dxa"/>
              <w:bottom w:w="60" w:type="dxa"/>
              <w:right w:w="60" w:type="dxa"/>
            </w:tcMar>
            <w:shd w:fill="F2F7F5"/>
          </w:tcPr>
          <w:p>
            <w:pPr>
              <w:spacing w:after="0" w:line="247" w:lineRule="auto"/>
            </w:pPr>
            <w:r>
              <w:rPr>
                <w:sz w:val="18"/>
              </w:rPr>
              <w:t>____________________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__________________________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____________________</w:t>
            </w:r>
          </w:p>
        </w:tc>
        <w:tc>
          <w:tcPr>
            <w:tcW w:type="dxa" w:w="3628"/>
            <w:vAlign w:val="center"/>
            <w:tcMar>
              <w:top w:w="60" w:type="dxa"/>
              <w:left w:w="60" w:type="dxa"/>
              <w:bottom w:w="60" w:type="dxa"/>
              <w:right w:w="60" w:type="dxa"/>
            </w:tcMar>
          </w:tcPr>
          <w:p>
            <w:pPr>
              <w:spacing w:after="0" w:line="247" w:lineRule="auto"/>
            </w:pPr>
            <w:r>
              <w:rPr>
                <w:sz w:val="18"/>
              </w:rPr>
              <w:t>____________________</w:t>
            </w:r>
          </w:p>
        </w:tc>
        <w:tc>
          <w:tcPr>
            <w:tcW w:type="dxa" w:w="3175"/>
            <w:vAlign w:val="center"/>
            <w:tcMar>
              <w:top w:w="60" w:type="dxa"/>
              <w:left w:w="60" w:type="dxa"/>
              <w:bottom w:w="60" w:type="dxa"/>
              <w:right w:w="60" w:type="dxa"/>
            </w:tcMar>
          </w:tcPr>
          <w:p>
            <w:pPr>
              <w:spacing w:after="0" w:line="247" w:lineRule="auto"/>
            </w:pPr>
            <w:r>
              <w:rPr>
                <w:sz w:val="18"/>
              </w:rPr>
              <w:t>__________________________</w:t>
            </w:r>
          </w:p>
        </w:tc>
      </w:tr>
    </w:tbl>
    <w:p>
      <w:pPr>
        <w:spacing w:after="0" w:line="60" w:lineRule="exact"/>
      </w:pPr>
      <w:r>
        <w:rPr>
          <w:sz w:val="6"/>
        </w:rPr>
      </w:r>
    </w:p>
    <w:p>
      <w:r>
        <w:rPr>
          <w:b/>
        </w:rPr>
        <w:t>Alt text / reading order:</w:t>
      </w:r>
      <w:r>
        <w:t xml:space="preserve"> ______________________________________________________</w:t>
      </w:r>
    </w:p>
    <w:p>
      <w:r>
        <w:rPr>
          <w:b/>
        </w:rPr>
        <w:t>Expected interpretation / limitations / allowed calculations:</w:t>
      </w:r>
    </w:p>
    <w:tbl>
      <w:tblPr>
        <w:tblStyle w:val="TableGrid"/>
        <w:tblW w:type="auto" w:w="0"/>
        <w:jc w:val="center"/>
        <w:tblLook w:firstColumn="1" w:firstRow="1" w:lastColumn="0" w:lastRow="0" w:noHBand="0" w:noVBand="1" w:val="04A0"/>
      </w:tblPr>
      <w:tblGrid>
        <w:gridCol w:w="9978"/>
      </w:tblGrid>
      <w:tr>
        <w:trPr>
          <w:trHeight w:val="1134" w:hRule="atLeast"/>
          <w:cantSplit/>
        </w:trPr>
        <w:tc>
          <w:tcPr>
            <w:tcW w:type="dxa" w:w="9978"/>
            <w:tcMar>
              <w:top w:w="140" w:type="dxa"/>
              <w:left w:w="140" w:type="dxa"/>
              <w:bottom w:w="140" w:type="dxa"/>
              <w:right w:w="140" w:type="dxa"/>
            </w:tcMar>
            <w:shd w:fill="F6F9F8"/>
          </w:tcPr>
          <w:p>
            <w:r>
              <w:rPr>
                <w:i/>
                <w:color w:val="6A7D78"/>
                <w:sz w:val="18"/>
              </w:rPr>
              <w:t>Specify the main pattern, meaningful comparisons, uncertainty, missing data and common misreadings. Add approved calculations and acceptable rounding.</w:t>
            </w:r>
          </w:p>
        </w:tc>
      </w:tr>
    </w:tbl>
    <w:p>
      <w:pPr>
        <w:spacing w:after="0" w:line="60" w:lineRule="exact"/>
      </w:pPr>
      <w:r>
        <w:rPr>
          <w:sz w:val="6"/>
        </w:rPr>
      </w:r>
    </w:p>
    <w:p>
      <w:r>
        <w:rPr>
          <w:b/>
        </w:rPr>
        <w:t>Implementation note:</w:t>
      </w:r>
      <w:r>
        <w:t xml:space="preserve"> the current feedback request receives station title and answers; it does not automatically receive this asset. Supply approved data and station-specific criteria to any future data-station assessor, and check its arithmetic against the source data.</w:t>
      </w:r>
    </w:p>
    <w:p>
      <w:r>
        <w:br w:type="page"/>
      </w:r>
    </w:p>
    <w:p>
      <w:pPr>
        <w:pStyle w:val="Heading1"/>
      </w:pPr>
      <w:r>
        <w:t>06 / Follow-ups and conversation rules</w:t>
      </w:r>
    </w:p>
    <w:p>
      <w:r>
        <w:t>Station ID: __________   Follow-ups: □ off   □ fixed   □ AI-generated</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Control</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Your rule</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Main questions eligible for a probe</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Maximum per main question / per station</w:t>
            </w:r>
          </w:p>
        </w:tc>
        <w:tc>
          <w:tcPr>
            <w:tcW w:type="dxa" w:w="5329"/>
            <w:vAlign w:val="center"/>
            <w:tcMar>
              <w:top w:w="60" w:type="dxa"/>
              <w:left w:w="60" w:type="dxa"/>
              <w:bottom w:w="60" w:type="dxa"/>
              <w:right w:w="60" w:type="dxa"/>
            </w:tcMar>
            <w:shd w:fill="F2F7F5"/>
          </w:tcPr>
          <w:p>
            <w:pPr>
              <w:spacing w:after="0" w:line="247" w:lineRule="auto"/>
            </w:pPr>
            <w:r>
              <w:rPr>
                <w:sz w:val="18"/>
              </w:rPr>
              <w:t>__________ / 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Minimum time remaining to begin a probe</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Trigger: vague claim / missing reflection / alternative view</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What may never be assumed or invented?</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Approved fallback if generation is slow or unavailable</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Does a probe replace the next fixed question?</w:t>
            </w:r>
          </w:p>
        </w:tc>
        <w:tc>
          <w:tcPr>
            <w:tcW w:type="dxa" w:w="5329"/>
            <w:vAlign w:val="center"/>
            <w:tcMar>
              <w:top w:w="60" w:type="dxa"/>
              <w:left w:w="60" w:type="dxa"/>
              <w:bottom w:w="60" w:type="dxa"/>
              <w:right w:w="60" w:type="dxa"/>
            </w:tcMar>
          </w:tcPr>
          <w:p>
            <w:pPr>
              <w:spacing w:after="0" w:line="247" w:lineRule="auto"/>
            </w:pPr>
            <w:r>
              <w:rPr>
                <w:sz w:val="18"/>
              </w:rPr>
              <w:t>______________________________________</w:t>
            </w:r>
          </w:p>
        </w:tc>
      </w:tr>
    </w:tbl>
    <w:p>
      <w:pPr>
        <w:spacing w:after="0" w:line="60" w:lineRule="exact"/>
      </w:pPr>
      <w:r>
        <w:rPr>
          <w:sz w:val="6"/>
        </w:rPr>
      </w:r>
    </w:p>
    <w:p>
      <w:pPr>
        <w:pStyle w:val="Heading2"/>
      </w:pPr>
      <w:r>
        <w:t>Probe design</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Candidate says / missing evidence</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Suitable probe / branch</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__________________________________</w:t>
            </w:r>
          </w:p>
        </w:tc>
        <w:tc>
          <w:tcPr>
            <w:tcW w:type="dxa" w:w="5329"/>
            <w:vAlign w:val="center"/>
            <w:tcMar>
              <w:top w:w="60" w:type="dxa"/>
              <w:left w:w="60" w:type="dxa"/>
              <w:bottom w:w="60" w:type="dxa"/>
              <w:right w:w="60" w:type="dxa"/>
            </w:tcMar>
          </w:tcPr>
          <w:p>
            <w:pPr>
              <w:spacing w:after="0" w:line="247" w:lineRule="auto"/>
            </w:pPr>
            <w:r>
              <w:rPr>
                <w:sz w:val="18"/>
              </w:rPr>
              <w:t>__________________________________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__________________________________</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__________________________________</w:t>
            </w:r>
          </w:p>
        </w:tc>
        <w:tc>
          <w:tcPr>
            <w:tcW w:type="dxa" w:w="5329"/>
            <w:vAlign w:val="center"/>
            <w:tcMar>
              <w:top w:w="60" w:type="dxa"/>
              <w:left w:w="60" w:type="dxa"/>
              <w:bottom w:w="60" w:type="dxa"/>
              <w:right w:w="60" w:type="dxa"/>
            </w:tcMar>
          </w:tcPr>
          <w:p>
            <w:pPr>
              <w:spacing w:after="0" w:line="247" w:lineRule="auto"/>
            </w:pPr>
            <w:r>
              <w:rPr>
                <w:sz w:val="18"/>
              </w:rPr>
              <w:t>__________________________________</w:t>
            </w:r>
          </w:p>
        </w:tc>
      </w:tr>
    </w:tbl>
    <w:p>
      <w:pPr>
        <w:spacing w:after="0" w:line="60" w:lineRule="exact"/>
      </w:pPr>
      <w:r>
        <w:rPr>
          <w:sz w:val="6"/>
        </w:rPr>
      </w:r>
    </w:p>
    <w:p>
      <w:r>
        <w:rPr>
          <w:b/>
        </w:rPr>
        <w:t>Suggested ethics pattern:</w:t>
      </w:r>
      <w:r>
        <w:t xml:space="preserve"> clarify their reasoning, explore one alternative perspective, then test a stated principle in an explicitly hypothetical variation. Ask one question at a time. A probe should respond to what the candidate actually said and avoid supplying the answer.</w:t>
      </w:r>
    </w:p>
    <w:p>
      <w:pPr>
        <w:pStyle w:val="Heading2"/>
      </w:pPr>
      <w:r>
        <w:t>Finishing an answer</w:t>
      </w:r>
    </w:p>
    <w:p>
      <w:r>
        <w:rPr>
          <w:b/>
        </w:rPr>
        <w:t>Pause before checking:</w:t>
      </w:r>
      <w:r>
        <w:t xml:space="preserve"> ______ seconds. </w:t>
      </w:r>
      <w:r>
        <w:rPr>
          <w:b/>
        </w:rPr>
        <w:t>Longer thinking option:</w:t>
      </w:r>
      <w:r>
        <w:t xml:space="preserve"> ______ seconds.</w:t>
      </w:r>
    </w:p>
    <w:p>
      <w:r>
        <w:rPr>
          <w:b/>
        </w:rPr>
        <w:t>Confirmation wording:</w:t>
      </w:r>
      <w:r>
        <w:t xml:space="preserve"> “Done? Say yes or no.” / __________________________________</w:t>
      </w:r>
    </w:p>
    <w:p>
      <w:r>
        <w:rPr>
          <w:b/>
        </w:rPr>
        <w:t>If yes:</w:t>
      </w:r>
      <w:r>
        <w:t xml:space="preserve"> save the answer, record confirmation separately, then transition. </w:t>
      </w:r>
      <w:r>
        <w:rPr>
          <w:b/>
        </w:rPr>
        <w:t>If no or they continue speaking:</w:t>
      </w:r>
      <w:r>
        <w:t xml:space="preserve"> keep listening to the same answer. </w:t>
      </w:r>
      <w:r>
        <w:rPr>
          <w:b/>
        </w:rPr>
        <w:t>If unclear:</w:t>
      </w:r>
      <w:r>
        <w:t xml:space="preserve"> __________________</w:t>
      </w:r>
    </w:p>
    <w:p>
      <w:r>
        <w:rPr>
          <w:b/>
        </w:rPr>
        <w:t>Transition bank:</w:t>
      </w:r>
      <w:r>
        <w:t xml:space="preserve"> “Great. Moving on to the next question.” / “Thank you. Let's move on.” / “Okay, here's the next question.” / “Thanks. I'd like to explore one point further.”</w:t>
      </w:r>
    </w:p>
    <w:p>
      <w:r>
        <w:rPr>
          <w:b/>
        </w:rPr>
        <w:t>Your alternatives:</w:t>
      </w:r>
      <w:r>
        <w:t xml:space="preserve"> __________________________________________________________</w:t>
      </w:r>
    </w:p>
    <w:p>
      <w:r>
        <w:rPr>
          <w:b/>
        </w:rPr>
        <w:t>Fairness rule:</w:t>
      </w:r>
      <w:r>
        <w:t xml:space="preserve"> transition language acknowledges completion; it should not imply a high mark. Silence alone must not be scored as a weak answer. Keep confirmation words out of the assessed answer.</w:t>
      </w:r>
    </w:p>
    <w:p>
      <w:r>
        <w:br w:type="page"/>
      </w:r>
    </w:p>
    <w:p>
      <w:pPr>
        <w:pStyle w:val="Heading1"/>
      </w:pPr>
      <w:r>
        <w:t>07 / Rubric and feedback plan</w:t>
      </w:r>
    </w:p>
    <w:p>
      <w:r>
        <w:t>Station ID: __________   Rubric version: __________   Reviewer: __________</w:t>
      </w:r>
    </w:p>
    <w:p>
      <w:r>
        <w:t>Define the evidence that earns credit before writing the model instructions. For an ethics station, allow defensible perspectives supported by reasoning.</w:t>
      </w:r>
    </w:p>
    <w:tbl>
      <w:tblPr>
        <w:tblStyle w:val="TableGrid"/>
        <w:tblW w:type="auto" w:w="0"/>
        <w:jc w:val="center"/>
        <w:tblLayout w:type="fixed"/>
        <w:tblLook w:firstColumn="1" w:firstRow="1" w:lastColumn="0" w:lastRow="0" w:noHBand="0" w:noVBand="1" w:val="04A0"/>
      </w:tblPr>
      <w:tblGrid>
        <w:gridCol w:w="2551"/>
        <w:gridCol w:w="6293"/>
        <w:gridCol w:w="1134"/>
      </w:tblGrid>
      <w:tr>
        <w:trPr>
          <w:cantSplit/>
          <w:trHeight w:val="351" w:hRule="atLeast"/>
          <w:tblHeader/>
        </w:trPr>
        <w:tc>
          <w:tcPr>
            <w:tcW w:type="dxa" w:w="2551"/>
            <w:vAlign w:val="center"/>
            <w:tcMar>
              <w:top w:w="60" w:type="dxa"/>
              <w:left w:w="60" w:type="dxa"/>
              <w:bottom w:w="60" w:type="dxa"/>
              <w:right w:w="60" w:type="dxa"/>
            </w:tcMar>
            <w:shd w:fill="245F54"/>
          </w:tcPr>
          <w:p>
            <w:pPr>
              <w:spacing w:after="0" w:line="247" w:lineRule="auto"/>
            </w:pPr>
            <w:r>
              <w:rPr>
                <w:b/>
                <w:color w:val="FFFFFF"/>
                <w:sz w:val="18"/>
              </w:rPr>
              <w:t>Criterion</w:t>
            </w:r>
          </w:p>
        </w:tc>
        <w:tc>
          <w:tcPr>
            <w:tcW w:type="dxa" w:w="6293"/>
            <w:vAlign w:val="center"/>
            <w:tcMar>
              <w:top w:w="60" w:type="dxa"/>
              <w:left w:w="60" w:type="dxa"/>
              <w:bottom w:w="60" w:type="dxa"/>
              <w:right w:w="60" w:type="dxa"/>
            </w:tcMar>
            <w:shd w:fill="245F54"/>
          </w:tcPr>
          <w:p>
            <w:pPr>
              <w:spacing w:after="0" w:line="247" w:lineRule="auto"/>
            </w:pPr>
            <w:r>
              <w:rPr>
                <w:b/>
                <w:color w:val="FFFFFF"/>
                <w:sz w:val="18"/>
              </w:rPr>
              <w:t>Evidence expected / acceptable alternatives</w:t>
            </w:r>
          </w:p>
        </w:tc>
        <w:tc>
          <w:tcPr>
            <w:tcW w:type="dxa" w:w="1134"/>
            <w:vAlign w:val="center"/>
            <w:tcMar>
              <w:top w:w="60" w:type="dxa"/>
              <w:left w:w="60" w:type="dxa"/>
              <w:bottom w:w="60" w:type="dxa"/>
              <w:right w:w="60" w:type="dxa"/>
            </w:tcMar>
            <w:shd w:fill="245F54"/>
          </w:tcPr>
          <w:p>
            <w:pPr>
              <w:spacing w:after="0" w:line="247" w:lineRule="auto"/>
            </w:pPr>
            <w:r>
              <w:rPr>
                <w:b/>
                <w:color w:val="FFFFFF"/>
                <w:sz w:val="18"/>
              </w:rPr>
              <w:t>Weight</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__________________</w:t>
            </w:r>
          </w:p>
        </w:tc>
        <w:tc>
          <w:tcPr>
            <w:tcW w:type="dxa" w:w="6293"/>
            <w:vAlign w:val="center"/>
            <w:tcMar>
              <w:top w:w="60" w:type="dxa"/>
              <w:left w:w="60" w:type="dxa"/>
              <w:bottom w:w="60" w:type="dxa"/>
              <w:right w:w="60" w:type="dxa"/>
            </w:tcMar>
          </w:tcPr>
          <w:p>
            <w:pPr>
              <w:spacing w:after="0" w:line="247" w:lineRule="auto"/>
            </w:pPr>
            <w:r>
              <w:rPr>
                <w:sz w:val="18"/>
              </w:rPr>
              <w:t>______________________________________________</w:t>
            </w:r>
          </w:p>
        </w:tc>
        <w:tc>
          <w:tcPr>
            <w:tcW w:type="dxa" w:w="1134"/>
            <w:vAlign w:val="center"/>
            <w:tcMar>
              <w:top w:w="60" w:type="dxa"/>
              <w:left w:w="60" w:type="dxa"/>
              <w:bottom w:w="60" w:type="dxa"/>
              <w:right w:w="60" w:type="dxa"/>
            </w:tcMar>
          </w:tcPr>
          <w:p>
            <w:pPr>
              <w:spacing w:after="0" w:line="247" w:lineRule="auto"/>
            </w:pPr>
            <w:r>
              <w:rPr>
                <w:sz w:val="18"/>
              </w:rPr>
              <w:t>_____</w:t>
            </w:r>
          </w:p>
        </w:tc>
      </w:tr>
      <w:tr>
        <w:trPr>
          <w:cantSplit/>
          <w:trHeight w:val="351" w:hRule="atLeast"/>
        </w:trPr>
        <w:tc>
          <w:tcPr>
            <w:tcW w:type="dxa" w:w="2551"/>
            <w:vAlign w:val="center"/>
            <w:tcMar>
              <w:top w:w="60" w:type="dxa"/>
              <w:left w:w="60" w:type="dxa"/>
              <w:bottom w:w="60" w:type="dxa"/>
              <w:right w:w="60" w:type="dxa"/>
            </w:tcMar>
            <w:shd w:fill="F2F7F5"/>
          </w:tcPr>
          <w:p>
            <w:pPr>
              <w:spacing w:after="0" w:line="247" w:lineRule="auto"/>
            </w:pPr>
            <w:r>
              <w:rPr>
                <w:sz w:val="18"/>
              </w:rPr>
              <w:t>__________________</w:t>
            </w:r>
          </w:p>
        </w:tc>
        <w:tc>
          <w:tcPr>
            <w:tcW w:type="dxa" w:w="6293"/>
            <w:vAlign w:val="center"/>
            <w:tcMar>
              <w:top w:w="60" w:type="dxa"/>
              <w:left w:w="60" w:type="dxa"/>
              <w:bottom w:w="60" w:type="dxa"/>
              <w:right w:w="60" w:type="dxa"/>
            </w:tcMar>
            <w:shd w:fill="F2F7F5"/>
          </w:tcPr>
          <w:p>
            <w:pPr>
              <w:spacing w:after="0" w:line="247" w:lineRule="auto"/>
            </w:pPr>
            <w:r>
              <w:rPr>
                <w:sz w:val="18"/>
              </w:rPr>
              <w:t>______________________________________________</w:t>
            </w:r>
          </w:p>
        </w:tc>
        <w:tc>
          <w:tcPr>
            <w:tcW w:type="dxa" w:w="1134"/>
            <w:vAlign w:val="center"/>
            <w:tcMar>
              <w:top w:w="60" w:type="dxa"/>
              <w:left w:w="60" w:type="dxa"/>
              <w:bottom w:w="60" w:type="dxa"/>
              <w:right w:w="60" w:type="dxa"/>
            </w:tcMar>
            <w:shd w:fill="F2F7F5"/>
          </w:tcPr>
          <w:p>
            <w:pPr>
              <w:spacing w:after="0" w:line="247" w:lineRule="auto"/>
            </w:pPr>
            <w:r>
              <w:rPr>
                <w:sz w:val="18"/>
              </w:rPr>
              <w:t>_____</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__________________</w:t>
            </w:r>
          </w:p>
        </w:tc>
        <w:tc>
          <w:tcPr>
            <w:tcW w:type="dxa" w:w="6293"/>
            <w:vAlign w:val="center"/>
            <w:tcMar>
              <w:top w:w="60" w:type="dxa"/>
              <w:left w:w="60" w:type="dxa"/>
              <w:bottom w:w="60" w:type="dxa"/>
              <w:right w:w="60" w:type="dxa"/>
            </w:tcMar>
          </w:tcPr>
          <w:p>
            <w:pPr>
              <w:spacing w:after="0" w:line="247" w:lineRule="auto"/>
            </w:pPr>
            <w:r>
              <w:rPr>
                <w:sz w:val="18"/>
              </w:rPr>
              <w:t>______________________________________________</w:t>
            </w:r>
          </w:p>
        </w:tc>
        <w:tc>
          <w:tcPr>
            <w:tcW w:type="dxa" w:w="1134"/>
            <w:vAlign w:val="center"/>
            <w:tcMar>
              <w:top w:w="60" w:type="dxa"/>
              <w:left w:w="60" w:type="dxa"/>
              <w:bottom w:w="60" w:type="dxa"/>
              <w:right w:w="60" w:type="dxa"/>
            </w:tcMar>
          </w:tcPr>
          <w:p>
            <w:pPr>
              <w:spacing w:after="0" w:line="247" w:lineRule="auto"/>
            </w:pPr>
            <w:r>
              <w:rPr>
                <w:sz w:val="18"/>
              </w:rPr>
              <w:t>_____</w:t>
            </w:r>
          </w:p>
        </w:tc>
      </w:tr>
      <w:tr>
        <w:trPr>
          <w:cantSplit/>
          <w:trHeight w:val="351" w:hRule="atLeast"/>
        </w:trPr>
        <w:tc>
          <w:tcPr>
            <w:tcW w:type="dxa" w:w="2551"/>
            <w:vAlign w:val="center"/>
            <w:tcMar>
              <w:top w:w="60" w:type="dxa"/>
              <w:left w:w="60" w:type="dxa"/>
              <w:bottom w:w="60" w:type="dxa"/>
              <w:right w:w="60" w:type="dxa"/>
            </w:tcMar>
            <w:shd w:fill="F2F7F5"/>
          </w:tcPr>
          <w:p>
            <w:pPr>
              <w:spacing w:after="0" w:line="247" w:lineRule="auto"/>
            </w:pPr>
            <w:r>
              <w:rPr>
                <w:sz w:val="18"/>
              </w:rPr>
              <w:t>__________________</w:t>
            </w:r>
          </w:p>
        </w:tc>
        <w:tc>
          <w:tcPr>
            <w:tcW w:type="dxa" w:w="6293"/>
            <w:vAlign w:val="center"/>
            <w:tcMar>
              <w:top w:w="60" w:type="dxa"/>
              <w:left w:w="60" w:type="dxa"/>
              <w:bottom w:w="60" w:type="dxa"/>
              <w:right w:w="60" w:type="dxa"/>
            </w:tcMar>
            <w:shd w:fill="F2F7F5"/>
          </w:tcPr>
          <w:p>
            <w:pPr>
              <w:spacing w:after="0" w:line="247" w:lineRule="auto"/>
            </w:pPr>
            <w:r>
              <w:rPr>
                <w:sz w:val="18"/>
              </w:rPr>
              <w:t>______________________________________________</w:t>
            </w:r>
          </w:p>
        </w:tc>
        <w:tc>
          <w:tcPr>
            <w:tcW w:type="dxa" w:w="1134"/>
            <w:vAlign w:val="center"/>
            <w:tcMar>
              <w:top w:w="60" w:type="dxa"/>
              <w:left w:w="60" w:type="dxa"/>
              <w:bottom w:w="60" w:type="dxa"/>
              <w:right w:w="60" w:type="dxa"/>
            </w:tcMar>
            <w:shd w:fill="F2F7F5"/>
          </w:tcPr>
          <w:p>
            <w:pPr>
              <w:spacing w:after="0" w:line="247" w:lineRule="auto"/>
            </w:pPr>
            <w:r>
              <w:rPr>
                <w:sz w:val="18"/>
              </w:rPr>
              <w:t>_____</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__________________</w:t>
            </w:r>
          </w:p>
        </w:tc>
        <w:tc>
          <w:tcPr>
            <w:tcW w:type="dxa" w:w="6293"/>
            <w:vAlign w:val="center"/>
            <w:tcMar>
              <w:top w:w="60" w:type="dxa"/>
              <w:left w:w="60" w:type="dxa"/>
              <w:bottom w:w="60" w:type="dxa"/>
              <w:right w:w="60" w:type="dxa"/>
            </w:tcMar>
          </w:tcPr>
          <w:p>
            <w:pPr>
              <w:spacing w:after="0" w:line="247" w:lineRule="auto"/>
            </w:pPr>
            <w:r>
              <w:rPr>
                <w:sz w:val="18"/>
              </w:rPr>
              <w:t>______________________________________________</w:t>
            </w:r>
          </w:p>
        </w:tc>
        <w:tc>
          <w:tcPr>
            <w:tcW w:type="dxa" w:w="1134"/>
            <w:vAlign w:val="center"/>
            <w:tcMar>
              <w:top w:w="60" w:type="dxa"/>
              <w:left w:w="60" w:type="dxa"/>
              <w:bottom w:w="60" w:type="dxa"/>
              <w:right w:w="60" w:type="dxa"/>
            </w:tcMar>
          </w:tcPr>
          <w:p>
            <w:pPr>
              <w:spacing w:after="0" w:line="247" w:lineRule="auto"/>
            </w:pPr>
            <w:r>
              <w:rPr>
                <w:sz w:val="18"/>
              </w:rPr>
              <w:t>_____</w:t>
            </w:r>
          </w:p>
        </w:tc>
      </w:tr>
    </w:tbl>
    <w:p>
      <w:pPr>
        <w:spacing w:after="0" w:line="60" w:lineRule="exact"/>
      </w:pPr>
      <w:r>
        <w:rPr>
          <w:sz w:val="6"/>
        </w:rPr>
      </w:r>
    </w:p>
    <w:p>
      <w:r>
        <w:rPr>
          <w:b/>
        </w:rPr>
        <w:t>Total weight:</w:t>
      </w:r>
      <w:r>
        <w:t xml:space="preserve"> __________   </w:t>
      </w:r>
      <w:r>
        <w:rPr>
          <w:b/>
        </w:rPr>
        <w:t>Missing / incomplete answers:</w:t>
      </w:r>
      <w:r>
        <w:t xml:space="preserve"> ______________________</w:t>
      </w:r>
    </w:p>
    <w:p>
      <w:pPr>
        <w:pStyle w:val="Heading2"/>
      </w:pPr>
      <w:r>
        <w:t>Anchor examples</w:t>
      </w:r>
    </w:p>
    <w:tbl>
      <w:tblPr>
        <w:tblStyle w:val="TableGrid"/>
        <w:tblW w:type="auto" w:w="0"/>
        <w:jc w:val="center"/>
        <w:tblLook w:firstColumn="1" w:firstRow="1" w:lastColumn="0" w:lastRow="0" w:noHBand="0" w:noVBand="1" w:val="04A0"/>
      </w:tblPr>
      <w:tblGrid>
        <w:gridCol w:w="9978"/>
      </w:tblGrid>
      <w:tr>
        <w:trPr>
          <w:trHeight w:val="1644" w:hRule="atLeast"/>
          <w:cantSplit/>
        </w:trPr>
        <w:tc>
          <w:tcPr>
            <w:tcW w:type="dxa" w:w="9978"/>
            <w:tcMar>
              <w:top w:w="140" w:type="dxa"/>
              <w:left w:w="140" w:type="dxa"/>
              <w:bottom w:w="140" w:type="dxa"/>
              <w:right w:w="140" w:type="dxa"/>
            </w:tcMar>
            <w:shd w:fill="F6F9F8"/>
          </w:tcPr>
          <w:p>
            <w:r>
              <w:rPr>
                <w:i/>
                <w:color w:val="6A7D78"/>
                <w:sz w:val="18"/>
              </w:rPr>
              <w:t>WEAK / DEVELOPING: paste a short example and explain which specific evidence is missing.</w:t>
            </w:r>
          </w:p>
        </w:tc>
      </w:tr>
    </w:tbl>
    <w:p>
      <w:pPr>
        <w:spacing w:after="0" w:line="60" w:lineRule="exact"/>
      </w:pPr>
      <w:r>
        <w:rPr>
          <w:sz w:val="6"/>
        </w:rPr>
      </w:r>
    </w:p>
    <w:tbl>
      <w:tblPr>
        <w:tblStyle w:val="TableGrid"/>
        <w:tblW w:type="auto" w:w="0"/>
        <w:jc w:val="center"/>
        <w:tblLook w:firstColumn="1" w:firstRow="1" w:lastColumn="0" w:lastRow="0" w:noHBand="0" w:noVBand="1" w:val="04A0"/>
      </w:tblPr>
      <w:tblGrid>
        <w:gridCol w:w="9978"/>
      </w:tblGrid>
      <w:tr>
        <w:trPr>
          <w:trHeight w:val="1644" w:hRule="atLeast"/>
          <w:cantSplit/>
        </w:trPr>
        <w:tc>
          <w:tcPr>
            <w:tcW w:type="dxa" w:w="9978"/>
            <w:tcMar>
              <w:top w:w="140" w:type="dxa"/>
              <w:left w:w="140" w:type="dxa"/>
              <w:bottom w:w="140" w:type="dxa"/>
              <w:right w:w="140" w:type="dxa"/>
            </w:tcMar>
            <w:shd w:fill="F6F9F8"/>
          </w:tcPr>
          <w:p>
            <w:r>
              <w:rPr>
                <w:i/>
                <w:color w:val="6A7D78"/>
                <w:sz w:val="18"/>
              </w:rPr>
              <w:t>STRONG: paste a short example and explain why it meets the criteria. Do not use length or confident delivery as a substitute for evidence.</w:t>
            </w:r>
          </w:p>
        </w:tc>
      </w:tr>
    </w:tbl>
    <w:p>
      <w:pPr>
        <w:spacing w:after="0" w:line="60" w:lineRule="exact"/>
      </w:pPr>
      <w:r>
        <w:rPr>
          <w:sz w:val="6"/>
        </w:rPr>
      </w:r>
    </w:p>
    <w:p>
      <w:pPr>
        <w:pStyle w:val="Heading2"/>
      </w:pPr>
      <w:r>
        <w:t>Feedback specification</w:t>
      </w:r>
    </w:p>
    <w:p>
      <w:r>
        <w:rPr>
          <w:b/>
        </w:rPr>
        <w:t>Required sections:</w:t>
      </w:r>
      <w:r>
        <w:t xml:space="preserve"> □ strengths   □ gaps   □ practical fixes   □ evidence excerpts</w:t>
      </w:r>
    </w:p>
    <w:p>
      <w:r>
        <w:rPr>
          <w:b/>
        </w:rPr>
        <w:t>Maximum report length:</w:t>
      </w:r>
      <w:r>
        <w:t xml:space="preserve"> ______   </w:t>
      </w:r>
      <w:r>
        <w:rPr>
          <w:b/>
        </w:rPr>
        <w:t>One next practice action:</w:t>
      </w:r>
      <w:r>
        <w:t xml:space="preserve"> _____________________</w:t>
      </w:r>
    </w:p>
    <w:p>
      <w:r>
        <w:rPr>
          <w:b/>
        </w:rPr>
        <w:t>Claims the assessor must not make:</w:t>
      </w:r>
      <w:r>
        <w:t xml:space="preserve"> ____________________________________________</w:t>
      </w:r>
    </w:p>
    <w:p>
      <w:r>
        <w:rPr>
          <w:b/>
        </w:rPr>
        <w:t>Quality review:</w:t>
      </w:r>
      <w:r>
        <w:t xml:space="preserve"> human-mark __________ sample answers; compare rubric agreement, invented claims, usefulness, transcript errors and response time. Record disagreement and revise the rubric.</w:t>
      </w:r>
    </w:p>
    <w:p>
      <w:r>
        <w:rPr>
          <w:b/>
        </w:rPr>
        <w:t>Current implementation:</w:t>
      </w:r>
      <w:r>
        <w:t xml:space="preserve"> five equally weighted criteria and one feedback request per station. A custom rubric in this workbook needs an implementation change; it does not automatically replace that scoring scheme.</w:t>
      </w:r>
    </w:p>
    <w:p>
      <w:r>
        <w:br w:type="page"/>
      </w:r>
    </w:p>
    <w:p>
      <w:pPr>
        <w:pStyle w:val="Heading1"/>
      </w:pPr>
      <w:r>
        <w:t>08 / Recording and voice production</w:t>
      </w:r>
    </w:p>
    <w:p>
      <w:pPr>
        <w:pStyle w:val="Heading2"/>
      </w:pPr>
      <w:r>
        <w:t>Voice identity</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Decision</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Your choice</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Main examiner: your voice / commissioned actor / synthetic</w:t>
            </w:r>
          </w:p>
        </w:tc>
        <w:tc>
          <w:tcPr>
            <w:tcW w:type="dxa" w:w="5329"/>
            <w:vAlign w:val="center"/>
            <w:tcMar>
              <w:top w:w="60" w:type="dxa"/>
              <w:left w:w="60" w:type="dxa"/>
              <w:bottom w:w="60" w:type="dxa"/>
              <w:right w:w="60" w:type="dxa"/>
            </w:tcMar>
          </w:tcPr>
          <w:p>
            <w:pPr>
              <w:spacing w:after="0" w:line="247" w:lineRule="auto"/>
            </w:pPr>
            <w:r>
              <w:rPr>
                <w:sz w:val="18"/>
              </w:rPr>
              <w:t>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Accent / pace / warmth / formality</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Synthetic follow-ups: same licensed voice or distinct voice?</w:t>
            </w:r>
          </w:p>
        </w:tc>
        <w:tc>
          <w:tcPr>
            <w:tcW w:type="dxa" w:w="5329"/>
            <w:vAlign w:val="center"/>
            <w:tcMar>
              <w:top w:w="60" w:type="dxa"/>
              <w:left w:w="60" w:type="dxa"/>
              <w:bottom w:w="60" w:type="dxa"/>
              <w:right w:w="60" w:type="dxa"/>
            </w:tcMar>
          </w:tcPr>
          <w:p>
            <w:pPr>
              <w:spacing w:after="0" w:line="247" w:lineRule="auto"/>
            </w:pPr>
            <w:r>
              <w:rPr>
                <w:sz w:val="18"/>
              </w:rPr>
              <w:t>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Pronunciations: NHS, medical terms, percentages, names</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Text shown when audio is unavailable</w:t>
            </w:r>
          </w:p>
        </w:tc>
        <w:tc>
          <w:tcPr>
            <w:tcW w:type="dxa" w:w="5329"/>
            <w:vAlign w:val="center"/>
            <w:tcMar>
              <w:top w:w="60" w:type="dxa"/>
              <w:left w:w="60" w:type="dxa"/>
              <w:bottom w:w="60" w:type="dxa"/>
              <w:right w:w="60" w:type="dxa"/>
            </w:tcMar>
          </w:tcPr>
          <w:p>
            <w:pPr>
              <w:spacing w:after="0" w:line="247" w:lineRule="auto"/>
            </w:pPr>
            <w:r>
              <w:rPr>
                <w:sz w:val="18"/>
              </w:rPr>
              <w:t>__________________________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Rights / consent / voice-use agreement location</w:t>
            </w:r>
          </w:p>
        </w:tc>
        <w:tc>
          <w:tcPr>
            <w:tcW w:type="dxa" w:w="5329"/>
            <w:vAlign w:val="center"/>
            <w:tcMar>
              <w:top w:w="60" w:type="dxa"/>
              <w:left w:w="60" w:type="dxa"/>
              <w:bottom w:w="60" w:type="dxa"/>
              <w:right w:w="60" w:type="dxa"/>
            </w:tcMar>
            <w:shd w:fill="F2F7F5"/>
          </w:tcPr>
          <w:p>
            <w:pPr>
              <w:spacing w:after="0" w:line="247" w:lineRule="auto"/>
            </w:pPr>
            <w:r>
              <w:rPr>
                <w:sz w:val="18"/>
              </w:rPr>
              <w:t>__________________________</w:t>
            </w:r>
          </w:p>
        </w:tc>
      </w:tr>
    </w:tbl>
    <w:p>
      <w:pPr>
        <w:spacing w:after="0" w:line="60" w:lineRule="exact"/>
      </w:pPr>
      <w:r>
        <w:rPr>
          <w:sz w:val="6"/>
        </w:rPr>
      </w:r>
    </w:p>
    <w:p>
      <w:pPr>
        <w:pStyle w:val="Heading2"/>
      </w:pPr>
      <w:r>
        <w:t>Clip inventory</w:t>
      </w:r>
    </w:p>
    <w:p>
      <w:r>
        <w:t>Record fixed prompts and a small bank of confirmations, transitions and endings in the same session. Match microphone distance, room, volume and pacing. Save a clean master; export web playback files separately.</w:t>
      </w:r>
    </w:p>
    <w:tbl>
      <w:tblPr>
        <w:tblStyle w:val="TableGrid"/>
        <w:tblW w:type="auto" w:w="0"/>
        <w:jc w:val="center"/>
        <w:tblLayout w:type="fixed"/>
        <w:tblLook w:firstColumn="1" w:firstRow="1" w:lastColumn="0" w:lastRow="0" w:noHBand="0" w:noVBand="1" w:val="04A0"/>
      </w:tblPr>
      <w:tblGrid>
        <w:gridCol w:w="2608"/>
        <w:gridCol w:w="2891"/>
        <w:gridCol w:w="1757"/>
        <w:gridCol w:w="2721"/>
      </w:tblGrid>
      <w:tr>
        <w:trPr>
          <w:cantSplit/>
          <w:trHeight w:val="351" w:hRule="atLeast"/>
          <w:tblHeader/>
        </w:trPr>
        <w:tc>
          <w:tcPr>
            <w:tcW w:type="dxa" w:w="2608"/>
            <w:vAlign w:val="center"/>
            <w:tcMar>
              <w:top w:w="60" w:type="dxa"/>
              <w:left w:w="60" w:type="dxa"/>
              <w:bottom w:w="60" w:type="dxa"/>
              <w:right w:w="60" w:type="dxa"/>
            </w:tcMar>
            <w:shd w:fill="245F54"/>
          </w:tcPr>
          <w:p>
            <w:pPr>
              <w:spacing w:after="0" w:line="247" w:lineRule="auto"/>
            </w:pPr>
            <w:r>
              <w:rPr>
                <w:b/>
                <w:color w:val="FFFFFF"/>
                <w:sz w:val="18"/>
              </w:rPr>
              <w:t>Clip ID / version</w:t>
            </w:r>
          </w:p>
        </w:tc>
        <w:tc>
          <w:tcPr>
            <w:tcW w:type="dxa" w:w="2891"/>
            <w:vAlign w:val="center"/>
            <w:tcMar>
              <w:top w:w="60" w:type="dxa"/>
              <w:left w:w="60" w:type="dxa"/>
              <w:bottom w:w="60" w:type="dxa"/>
              <w:right w:w="60" w:type="dxa"/>
            </w:tcMar>
            <w:shd w:fill="245F54"/>
          </w:tcPr>
          <w:p>
            <w:pPr>
              <w:spacing w:after="0" w:line="247" w:lineRule="auto"/>
            </w:pPr>
            <w:r>
              <w:rPr>
                <w:b/>
                <w:color w:val="FFFFFF"/>
                <w:sz w:val="18"/>
              </w:rPr>
              <w:t>Script or question ID</w:t>
            </w:r>
          </w:p>
        </w:tc>
        <w:tc>
          <w:tcPr>
            <w:tcW w:type="dxa" w:w="1757"/>
            <w:vAlign w:val="center"/>
            <w:tcMar>
              <w:top w:w="60" w:type="dxa"/>
              <w:left w:w="60" w:type="dxa"/>
              <w:bottom w:w="60" w:type="dxa"/>
              <w:right w:w="60" w:type="dxa"/>
            </w:tcMar>
            <w:shd w:fill="245F54"/>
          </w:tcPr>
          <w:p>
            <w:pPr>
              <w:spacing w:after="0" w:line="247" w:lineRule="auto"/>
            </w:pPr>
            <w:r>
              <w:rPr>
                <w:b/>
                <w:color w:val="FFFFFF"/>
                <w:sz w:val="18"/>
              </w:rPr>
              <w:t>Seconds</w:t>
            </w:r>
          </w:p>
        </w:tc>
        <w:tc>
          <w:tcPr>
            <w:tcW w:type="dxa" w:w="2721"/>
            <w:vAlign w:val="center"/>
            <w:tcMar>
              <w:top w:w="60" w:type="dxa"/>
              <w:left w:w="60" w:type="dxa"/>
              <w:bottom w:w="60" w:type="dxa"/>
              <w:right w:w="60" w:type="dxa"/>
            </w:tcMar>
            <w:shd w:fill="245F54"/>
          </w:tcPr>
          <w:p>
            <w:pPr>
              <w:spacing w:after="0" w:line="247" w:lineRule="auto"/>
            </w:pPr>
            <w:r>
              <w:rPr>
                <w:b/>
                <w:color w:val="FFFFFF"/>
                <w:sz w:val="18"/>
              </w:rPr>
              <w:t>Status / reviewer</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opening-______</w:t>
            </w:r>
          </w:p>
        </w:tc>
        <w:tc>
          <w:tcPr>
            <w:tcW w:type="dxa" w:w="2891"/>
            <w:vAlign w:val="center"/>
            <w:tcMar>
              <w:top w:w="60" w:type="dxa"/>
              <w:left w:w="60" w:type="dxa"/>
              <w:bottom w:w="60" w:type="dxa"/>
              <w:right w:w="60" w:type="dxa"/>
            </w:tcMar>
          </w:tcPr>
          <w:p>
            <w:pPr>
              <w:spacing w:after="0" w:line="247" w:lineRule="auto"/>
            </w:pPr>
            <w:r>
              <w:rPr>
                <w:sz w:val="18"/>
              </w:rPr>
              <w:t>______________________________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q1-______</w:t>
            </w:r>
          </w:p>
        </w:tc>
        <w:tc>
          <w:tcPr>
            <w:tcW w:type="dxa" w:w="2891"/>
            <w:vAlign w:val="center"/>
            <w:tcMar>
              <w:top w:w="60" w:type="dxa"/>
              <w:left w:w="60" w:type="dxa"/>
              <w:bottom w:w="60" w:type="dxa"/>
              <w:right w:w="60" w:type="dxa"/>
            </w:tcMar>
            <w:shd w:fill="F2F7F5"/>
          </w:tcPr>
          <w:p>
            <w:pPr>
              <w:spacing w:after="0" w:line="247" w:lineRule="auto"/>
            </w:pPr>
            <w:r>
              <w:rPr>
                <w:sz w:val="18"/>
              </w:rPr>
              <w:t>______________________________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q2-______</w:t>
            </w:r>
          </w:p>
        </w:tc>
        <w:tc>
          <w:tcPr>
            <w:tcW w:type="dxa" w:w="2891"/>
            <w:vAlign w:val="center"/>
            <w:tcMar>
              <w:top w:w="60" w:type="dxa"/>
              <w:left w:w="60" w:type="dxa"/>
              <w:bottom w:w="60" w:type="dxa"/>
              <w:right w:w="60" w:type="dxa"/>
            </w:tcMar>
          </w:tcPr>
          <w:p>
            <w:pPr>
              <w:spacing w:after="0" w:line="247" w:lineRule="auto"/>
            </w:pPr>
            <w:r>
              <w:rPr>
                <w:sz w:val="18"/>
              </w:rPr>
              <w:t>______________________________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done-______</w:t>
            </w:r>
          </w:p>
        </w:tc>
        <w:tc>
          <w:tcPr>
            <w:tcW w:type="dxa" w:w="2891"/>
            <w:vAlign w:val="center"/>
            <w:tcMar>
              <w:top w:w="60" w:type="dxa"/>
              <w:left w:w="60" w:type="dxa"/>
              <w:bottom w:w="60" w:type="dxa"/>
              <w:right w:w="60" w:type="dxa"/>
            </w:tcMar>
            <w:shd w:fill="F2F7F5"/>
          </w:tcPr>
          <w:p>
            <w:pPr>
              <w:spacing w:after="0" w:line="247" w:lineRule="auto"/>
            </w:pPr>
            <w:r>
              <w:rPr>
                <w:sz w:val="18"/>
              </w:rPr>
              <w:t>______________________________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transition-______</w:t>
            </w:r>
          </w:p>
        </w:tc>
        <w:tc>
          <w:tcPr>
            <w:tcW w:type="dxa" w:w="2891"/>
            <w:vAlign w:val="center"/>
            <w:tcMar>
              <w:top w:w="60" w:type="dxa"/>
              <w:left w:w="60" w:type="dxa"/>
              <w:bottom w:w="60" w:type="dxa"/>
              <w:right w:w="60" w:type="dxa"/>
            </w:tcMar>
          </w:tcPr>
          <w:p>
            <w:pPr>
              <w:spacing w:after="0" w:line="247" w:lineRule="auto"/>
            </w:pPr>
            <w:r>
              <w:rPr>
                <w:sz w:val="18"/>
              </w:rPr>
              <w:t>______________________________</w:t>
            </w:r>
          </w:p>
        </w:tc>
        <w:tc>
          <w:tcPr>
            <w:tcW w:type="dxa" w:w="1757"/>
            <w:vAlign w:val="center"/>
            <w:tcMar>
              <w:top w:w="60" w:type="dxa"/>
              <w:left w:w="60" w:type="dxa"/>
              <w:bottom w:w="60" w:type="dxa"/>
              <w:right w:w="60" w:type="dxa"/>
            </w:tcMar>
          </w:tcPr>
          <w:p>
            <w:pPr>
              <w:spacing w:after="0" w:line="247" w:lineRule="auto"/>
            </w:pPr>
            <w:r>
              <w:rPr>
                <w:sz w:val="18"/>
              </w:rPr>
              <w:t>____</w:t>
            </w:r>
          </w:p>
        </w:tc>
        <w:tc>
          <w:tcPr>
            <w:tcW w:type="dxa" w:w="2721"/>
            <w:vAlign w:val="center"/>
            <w:tcMar>
              <w:top w:w="60" w:type="dxa"/>
              <w:left w:w="60" w:type="dxa"/>
              <w:bottom w:w="60" w:type="dxa"/>
              <w:right w:w="60" w:type="dxa"/>
            </w:tcMar>
          </w:tcPr>
          <w:p>
            <w:pPr>
              <w:spacing w:after="0" w:line="247" w:lineRule="auto"/>
            </w:pPr>
            <w:r>
              <w:rPr>
                <w:sz w:val="18"/>
              </w:rPr>
              <w:t>__________________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closing-______</w:t>
            </w:r>
          </w:p>
        </w:tc>
        <w:tc>
          <w:tcPr>
            <w:tcW w:type="dxa" w:w="2891"/>
            <w:vAlign w:val="center"/>
            <w:tcMar>
              <w:top w:w="60" w:type="dxa"/>
              <w:left w:w="60" w:type="dxa"/>
              <w:bottom w:w="60" w:type="dxa"/>
              <w:right w:w="60" w:type="dxa"/>
            </w:tcMar>
            <w:shd w:fill="F2F7F5"/>
          </w:tcPr>
          <w:p>
            <w:pPr>
              <w:spacing w:after="0" w:line="247" w:lineRule="auto"/>
            </w:pPr>
            <w:r>
              <w:rPr>
                <w:sz w:val="18"/>
              </w:rPr>
              <w:t>______________________________</w:t>
            </w:r>
          </w:p>
        </w:tc>
        <w:tc>
          <w:tcPr>
            <w:tcW w:type="dxa" w:w="1757"/>
            <w:vAlign w:val="center"/>
            <w:tcMar>
              <w:top w:w="60" w:type="dxa"/>
              <w:left w:w="60" w:type="dxa"/>
              <w:bottom w:w="60" w:type="dxa"/>
              <w:right w:w="60" w:type="dxa"/>
            </w:tcMar>
            <w:shd w:fill="F2F7F5"/>
          </w:tcPr>
          <w:p>
            <w:pPr>
              <w:spacing w:after="0" w:line="247" w:lineRule="auto"/>
            </w:pPr>
            <w:r>
              <w:rPr>
                <w:sz w:val="18"/>
              </w:rPr>
              <w:t>____</w:t>
            </w:r>
          </w:p>
        </w:tc>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r>
    </w:tbl>
    <w:p>
      <w:pPr>
        <w:spacing w:after="0" w:line="60" w:lineRule="exact"/>
      </w:pPr>
      <w:r>
        <w:rPr>
          <w:sz w:val="6"/>
        </w:rPr>
      </w:r>
    </w:p>
    <w:tbl>
      <w:tblPr>
        <w:tblStyle w:val="TableGrid"/>
        <w:tblW w:type="auto" w:w="0"/>
        <w:jc w:val="center"/>
        <w:tblLook w:firstColumn="1" w:firstRow="1" w:lastColumn="0" w:lastRow="0" w:noHBand="0" w:noVBand="1" w:val="04A0"/>
      </w:tblPr>
      <w:tblGrid>
        <w:gridCol w:w="9978"/>
      </w:tblGrid>
      <w:tr>
        <w:trPr>
          <w:trHeight w:val="1928" w:hRule="atLeast"/>
          <w:cantSplit/>
        </w:trPr>
        <w:tc>
          <w:tcPr>
            <w:tcW w:type="dxa" w:w="9978"/>
            <w:tcMar>
              <w:top w:w="140" w:type="dxa"/>
              <w:left w:w="140" w:type="dxa"/>
              <w:bottom w:w="140" w:type="dxa"/>
              <w:right w:w="140" w:type="dxa"/>
            </w:tcMar>
            <w:shd w:fill="F6F9F8"/>
          </w:tcPr>
          <w:p>
            <w:r>
              <w:rPr>
                <w:i/>
                <w:color w:val="6A7D78"/>
                <w:sz w:val="18"/>
              </w:rPr>
              <w:t>Paste the recording script or note pickups. Write digits as intended speech where helpful, for example “twenty-five per cent”. Retain the correct original data on screen.</w:t>
            </w:r>
          </w:p>
        </w:tc>
      </w:tr>
    </w:tbl>
    <w:p>
      <w:pPr>
        <w:spacing w:after="0" w:line="60" w:lineRule="exact"/>
      </w:pPr>
      <w:r>
        <w:rPr>
          <w:sz w:val="6"/>
        </w:rPr>
      </w:r>
    </w:p>
    <w:p>
      <w:pPr>
        <w:pStyle w:val="Heading2"/>
      </w:pPr>
      <w:r>
        <w:t>Quality check</w:t>
      </w:r>
    </w:p>
    <w:p>
      <w:r>
        <w:t>□ No clipped words or intrusive background noise. □ Equal perceived volume between clips.</w:t>
      </w:r>
    </w:p>
    <w:p>
      <w:r>
        <w:t>□ Spoken wording matches displayed text. □ Mobile speaker and headphones checked.</w:t>
      </w:r>
    </w:p>
    <w:p>
      <w:r>
        <w:t>□ Important numbers and units understood. □ Filename, script and version recorded.</w:t>
      </w:r>
    </w:p>
    <w:p>
      <w:r>
        <w:rPr>
          <w:b/>
        </w:rPr>
        <w:t>Recommendation:</w:t>
      </w:r>
      <w:r>
        <w:t xml:space="preserve"> a human recording followed by an unrelated synthetic voice can sound like a different examiner. Audition that transition explicitly. For the closest match, use your own authorised voice clone or record/generate all examiner clips in the selected licensed voice.</w:t>
      </w:r>
    </w:p>
    <w:p>
      <w:r>
        <w:br w:type="page"/>
      </w:r>
    </w:p>
    <w:p>
      <w:pPr>
        <w:pStyle w:val="Heading1"/>
      </w:pPr>
      <w:r>
        <w:t>09 / Choosing text-to-speech</w:t>
      </w:r>
    </w:p>
    <w:p>
      <w:r>
        <w:rPr>
          <w:b/>
        </w:rPr>
        <w:t>Recommendation:</w:t>
      </w:r>
      <w:r>
        <w:t xml:space="preserve"> shortlist Google Chirp 3 HD and ElevenLabs Flash v2.5. Choose by listening to the same interview scripts with intended users. No provider has been benchmarked on this application during this work.</w:t>
      </w:r>
    </w:p>
    <w:tbl>
      <w:tblPr>
        <w:tblStyle w:val="TableGrid"/>
        <w:tblW w:type="auto" w:w="0"/>
        <w:jc w:val="center"/>
        <w:tblLayout w:type="fixed"/>
        <w:tblLook w:firstColumn="1" w:firstRow="1" w:lastColumn="0" w:lastRow="0" w:noHBand="0" w:noVBand="1" w:val="04A0"/>
      </w:tblPr>
      <w:tblGrid>
        <w:gridCol w:w="3175"/>
        <w:gridCol w:w="3628"/>
        <w:gridCol w:w="3175"/>
      </w:tblGrid>
      <w:tr>
        <w:trPr>
          <w:cantSplit/>
          <w:trHeight w:val="351" w:hRule="atLeast"/>
          <w:tblHeader/>
        </w:trPr>
        <w:tc>
          <w:tcPr>
            <w:tcW w:type="dxa" w:w="3175"/>
            <w:vAlign w:val="center"/>
            <w:tcMar>
              <w:top w:w="60" w:type="dxa"/>
              <w:left w:w="60" w:type="dxa"/>
              <w:bottom w:w="60" w:type="dxa"/>
              <w:right w:w="60" w:type="dxa"/>
            </w:tcMar>
            <w:shd w:fill="245F54"/>
          </w:tcPr>
          <w:p>
            <w:pPr>
              <w:spacing w:after="0" w:line="247" w:lineRule="auto"/>
            </w:pPr>
            <w:r>
              <w:rPr>
                <w:b/>
                <w:color w:val="FFFFFF"/>
                <w:sz w:val="18"/>
              </w:rPr>
              <w:t>Option</w:t>
            </w:r>
          </w:p>
        </w:tc>
        <w:tc>
          <w:tcPr>
            <w:tcW w:type="dxa" w:w="3628"/>
            <w:vAlign w:val="center"/>
            <w:tcMar>
              <w:top w:w="60" w:type="dxa"/>
              <w:left w:w="60" w:type="dxa"/>
              <w:bottom w:w="60" w:type="dxa"/>
              <w:right w:w="60" w:type="dxa"/>
            </w:tcMar>
            <w:shd w:fill="245F54"/>
          </w:tcPr>
          <w:p>
            <w:pPr>
              <w:spacing w:after="0" w:line="247" w:lineRule="auto"/>
            </w:pPr>
            <w:r>
              <w:rPr>
                <w:b/>
                <w:color w:val="FFFFFF"/>
                <w:sz w:val="18"/>
              </w:rPr>
              <w:t>Fit for this product</w:t>
            </w:r>
          </w:p>
        </w:tc>
        <w:tc>
          <w:tcPr>
            <w:tcW w:type="dxa" w:w="3175"/>
            <w:vAlign w:val="center"/>
            <w:tcMar>
              <w:top w:w="60" w:type="dxa"/>
              <w:left w:w="60" w:type="dxa"/>
              <w:bottom w:w="60" w:type="dxa"/>
              <w:right w:w="60" w:type="dxa"/>
            </w:tcMar>
            <w:shd w:fill="245F54"/>
          </w:tcPr>
          <w:p>
            <w:pPr>
              <w:spacing w:after="0" w:line="247" w:lineRule="auto"/>
            </w:pPr>
            <w:r>
              <w:rPr>
                <w:b/>
                <w:color w:val="FFFFFF"/>
                <w:sz w:val="18"/>
              </w:rPr>
              <w:t>Current published information</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Your recordings</w:t>
            </w:r>
          </w:p>
        </w:tc>
        <w:tc>
          <w:tcPr>
            <w:tcW w:type="dxa" w:w="3628"/>
            <w:vAlign w:val="center"/>
            <w:tcMar>
              <w:top w:w="60" w:type="dxa"/>
              <w:left w:w="60" w:type="dxa"/>
              <w:bottom w:w="60" w:type="dxa"/>
              <w:right w:w="60" w:type="dxa"/>
            </w:tcMar>
          </w:tcPr>
          <w:p>
            <w:pPr>
              <w:spacing w:after="0" w:line="247" w:lineRule="auto"/>
            </w:pPr>
            <w:r>
              <w:rPr>
                <w:sz w:val="18"/>
              </w:rPr>
              <w:t>Fixed questions, opening, confirmation and transition bank</w:t>
            </w:r>
          </w:p>
        </w:tc>
        <w:tc>
          <w:tcPr>
            <w:tcW w:type="dxa" w:w="3175"/>
            <w:vAlign w:val="center"/>
            <w:tcMar>
              <w:top w:w="60" w:type="dxa"/>
              <w:left w:w="60" w:type="dxa"/>
              <w:bottom w:w="60" w:type="dxa"/>
              <w:right w:w="60" w:type="dxa"/>
            </w:tcMar>
          </w:tcPr>
          <w:p>
            <w:pPr>
              <w:spacing w:after="0" w:line="247" w:lineRule="auto"/>
            </w:pPr>
            <w:r>
              <w:rPr>
                <w:sz w:val="18"/>
              </w:rPr>
              <w:t>Editing and hosting costs; no synthesis charge when replayed.</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Google Chirp 3 HD</w:t>
            </w:r>
          </w:p>
        </w:tc>
        <w:tc>
          <w:tcPr>
            <w:tcW w:type="dxa" w:w="3628"/>
            <w:vAlign w:val="center"/>
            <w:tcMar>
              <w:top w:w="60" w:type="dxa"/>
              <w:left w:w="60" w:type="dxa"/>
              <w:bottom w:w="60" w:type="dxa"/>
              <w:right w:w="60" w:type="dxa"/>
            </w:tcMar>
            <w:shd w:fill="F2F7F5"/>
          </w:tcPr>
          <w:p>
            <w:pPr>
              <w:spacing w:after="0" w:line="247" w:lineRule="auto"/>
            </w:pPr>
            <w:r>
              <w:rPr>
                <w:sz w:val="18"/>
              </w:rPr>
              <w:t>Predictable pricing; British English; generated probes</w:t>
            </w:r>
          </w:p>
        </w:tc>
        <w:tc>
          <w:tcPr>
            <w:tcW w:type="dxa" w:w="3175"/>
            <w:vAlign w:val="center"/>
            <w:tcMar>
              <w:top w:w="60" w:type="dxa"/>
              <w:left w:w="60" w:type="dxa"/>
              <w:bottom w:w="60" w:type="dxa"/>
              <w:right w:w="60" w:type="dxa"/>
            </w:tcMar>
            <w:shd w:fill="F2F7F5"/>
          </w:tcPr>
          <w:p>
            <w:pPr>
              <w:spacing w:after="0" w:line="247" w:lineRule="auto"/>
            </w:pPr>
            <w:r>
              <w:rPr>
                <w:sz w:val="18"/>
              </w:rPr>
              <w:t xml:space="preserve">en-GB and streaming available. Voice controls are labelled Preview. </w:t>
            </w:r>
            <w:hyperlink r:id="rId11">
              <w:r>
                <w:rPr>
                  <w:color w:val="147B70"/>
                  <w:u w:val="single"/>
                </w:rPr>
                <w:t>Google voice guide</w:t>
              </w:r>
            </w:hyperlink>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ElevenLabs Flash v2.5</w:t>
            </w:r>
          </w:p>
        </w:tc>
        <w:tc>
          <w:tcPr>
            <w:tcW w:type="dxa" w:w="3628"/>
            <w:vAlign w:val="center"/>
            <w:tcMar>
              <w:top w:w="60" w:type="dxa"/>
              <w:left w:w="60" w:type="dxa"/>
              <w:bottom w:w="60" w:type="dxa"/>
              <w:right w:w="60" w:type="dxa"/>
            </w:tcMar>
          </w:tcPr>
          <w:p>
            <w:pPr>
              <w:spacing w:after="0" w:line="247" w:lineRule="auto"/>
            </w:pPr>
            <w:r>
              <w:rPr>
                <w:sz w:val="18"/>
              </w:rPr>
              <w:t>Short live prompts; test a voice close to your recordings</w:t>
            </w:r>
          </w:p>
        </w:tc>
        <w:tc>
          <w:tcPr>
            <w:tcW w:type="dxa" w:w="3175"/>
            <w:vAlign w:val="center"/>
            <w:tcMar>
              <w:top w:w="60" w:type="dxa"/>
              <w:left w:w="60" w:type="dxa"/>
              <w:bottom w:w="60" w:type="dxa"/>
              <w:right w:w="60" w:type="dxa"/>
            </w:tcMar>
          </w:tcPr>
          <w:p>
            <w:pPr>
              <w:spacing w:after="0" w:line="247" w:lineRule="auto"/>
            </w:pPr>
            <w:r>
              <w:rPr>
                <w:sz w:val="18"/>
              </w:rPr>
              <w:t xml:space="preserve">Vendor reports about 75 ms model latency, excluding application/network time. Test numbers and dates carefully. </w:t>
            </w:r>
            <w:hyperlink r:id="rId12">
              <w:r>
                <w:rPr>
                  <w:color w:val="147B70"/>
                  <w:u w:val="single"/>
                </w:rPr>
                <w:t>ElevenLabs model guide</w:t>
              </w:r>
            </w:hyperlink>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Browser voice</w:t>
            </w:r>
          </w:p>
        </w:tc>
        <w:tc>
          <w:tcPr>
            <w:tcW w:type="dxa" w:w="3628"/>
            <w:vAlign w:val="center"/>
            <w:tcMar>
              <w:top w:w="60" w:type="dxa"/>
              <w:left w:w="60" w:type="dxa"/>
              <w:bottom w:w="60" w:type="dxa"/>
              <w:right w:w="60" w:type="dxa"/>
            </w:tcMar>
            <w:shd w:fill="F2F7F5"/>
          </w:tcPr>
          <w:p>
            <w:pPr>
              <w:spacing w:after="0" w:line="247" w:lineRule="auto"/>
            </w:pPr>
            <w:r>
              <w:rPr>
                <w:sz w:val="18"/>
              </w:rPr>
              <w:t>Basic fallback during development</w:t>
            </w:r>
          </w:p>
        </w:tc>
        <w:tc>
          <w:tcPr>
            <w:tcW w:type="dxa" w:w="3175"/>
            <w:vAlign w:val="center"/>
            <w:tcMar>
              <w:top w:w="60" w:type="dxa"/>
              <w:left w:w="60" w:type="dxa"/>
              <w:bottom w:w="60" w:type="dxa"/>
              <w:right w:w="60" w:type="dxa"/>
            </w:tcMar>
            <w:shd w:fill="F2F7F5"/>
          </w:tcPr>
          <w:p>
            <w:pPr>
              <w:spacing w:after="0" w:line="247" w:lineRule="auto"/>
            </w:pPr>
            <w:r>
              <w:rPr>
                <w:sz w:val="18"/>
              </w:rPr>
              <w:t>Present in this app; voice availability varies by device. It is not a consistent premium voice across users.</w:t>
            </w:r>
          </w:p>
        </w:tc>
      </w:tr>
    </w:tbl>
    <w:p>
      <w:pPr>
        <w:spacing w:after="0" w:line="60" w:lineRule="exact"/>
      </w:pPr>
      <w:r>
        <w:rPr>
          <w:sz w:val="6"/>
        </w:rPr>
      </w:r>
    </w:p>
    <w:p>
      <w:r>
        <w:rPr>
          <w:b/>
        </w:rPr>
        <w:t>Google price:</w:t>
      </w:r>
      <w:r>
        <w:t xml:space="preserve"> Chirp 3 HD lists $30 per million characters above its 1-million-character monthly free allowance. Billing must be enabled, so the allowance is not a spending cap. Count spaces and punctuation in the text you send. </w:t>
      </w:r>
      <w:hyperlink r:id="rId13">
        <w:r>
          <w:rPr>
            <w:color w:val="147B70"/>
            <w:u w:val="single"/>
          </w:rPr>
          <w:t>Google TTS pricing</w:t>
        </w:r>
      </w:hyperlink>
    </w:p>
    <w:p>
      <w:r>
        <w:rPr>
          <w:b/>
        </w:rPr>
        <w:t>ElevenLabs price:</w:t>
      </w:r>
      <w:r>
        <w:t xml:space="preserve"> Starter lists $6/month and 30,000 credits with a commercial licence; Creator lists $22/month and 121,000 credits before temporary promotions. Flash/Turbo API character charges depend on the plan, and some library voices have multipliers. Compare your exact voice, model, overages and concurrency at checkout. </w:t>
      </w:r>
      <w:hyperlink r:id="rId14">
        <w:r>
          <w:rPr>
            <w:color w:val="147B70"/>
            <w:u w:val="single"/>
          </w:rPr>
          <w:t>ElevenLabs pricing</w:t>
        </w:r>
      </w:hyperlink>
      <w:r>
        <w:t xml:space="preserve">, </w:t>
      </w:r>
      <w:hyperlink r:id="rId15">
        <w:r>
          <w:rPr>
            <w:color w:val="147B70"/>
            <w:u w:val="single"/>
          </w:rPr>
          <w:t>credit rules</w:t>
        </w:r>
      </w:hyperlink>
    </w:p>
    <w:p>
      <w:pPr>
        <w:pStyle w:val="Heading2"/>
      </w:pPr>
      <w:r>
        <w:t>Voice audition sheet</w:t>
      </w:r>
    </w:p>
    <w:p>
      <w:r>
        <w:t>Test ten short prompts, including an ethics probe, a percentage, a date, a medical term and a transition into your recording. Measure time from confirmed completion to first audible speech, not just the vendor's synthesis latency.</w:t>
      </w:r>
    </w:p>
    <w:tbl>
      <w:tblPr>
        <w:tblStyle w:val="TableGrid"/>
        <w:tblW w:type="auto" w:w="0"/>
        <w:jc w:val="center"/>
        <w:tblLayout w:type="fixed"/>
        <w:tblLook w:firstColumn="1" w:firstRow="1" w:lastColumn="0" w:lastRow="0" w:noHBand="0" w:noVBand="1" w:val="04A0"/>
      </w:tblPr>
      <w:tblGrid>
        <w:gridCol w:w="2721"/>
        <w:gridCol w:w="1304"/>
        <w:gridCol w:w="1417"/>
        <w:gridCol w:w="1417"/>
        <w:gridCol w:w="1417"/>
        <w:gridCol w:w="1701"/>
      </w:tblGrid>
      <w:tr>
        <w:trPr>
          <w:cantSplit/>
          <w:trHeight w:val="351" w:hRule="atLeast"/>
          <w:tblHeader/>
        </w:trPr>
        <w:tc>
          <w:tcPr>
            <w:tcW w:type="dxa" w:w="2721"/>
            <w:vAlign w:val="center"/>
            <w:tcMar>
              <w:top w:w="60" w:type="dxa"/>
              <w:left w:w="60" w:type="dxa"/>
              <w:bottom w:w="60" w:type="dxa"/>
              <w:right w:w="60" w:type="dxa"/>
            </w:tcMar>
            <w:shd w:fill="245F54"/>
          </w:tcPr>
          <w:p>
            <w:pPr>
              <w:spacing w:after="0" w:line="247" w:lineRule="auto"/>
            </w:pPr>
            <w:r>
              <w:rPr>
                <w:b/>
                <w:color w:val="FFFFFF"/>
                <w:sz w:val="18"/>
              </w:rPr>
              <w:t>Candidate voice</w:t>
            </w:r>
          </w:p>
        </w:tc>
        <w:tc>
          <w:tcPr>
            <w:tcW w:type="dxa" w:w="1304"/>
            <w:vAlign w:val="center"/>
            <w:tcMar>
              <w:top w:w="60" w:type="dxa"/>
              <w:left w:w="60" w:type="dxa"/>
              <w:bottom w:w="60" w:type="dxa"/>
              <w:right w:w="60" w:type="dxa"/>
            </w:tcMar>
            <w:shd w:fill="245F54"/>
          </w:tcPr>
          <w:p>
            <w:pPr>
              <w:spacing w:after="0" w:line="247" w:lineRule="auto"/>
            </w:pPr>
            <w:r>
              <w:rPr>
                <w:b/>
                <w:color w:val="FFFFFF"/>
                <w:sz w:val="18"/>
              </w:rPr>
              <w:t>Naturalness / 5</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Clarity / 5</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Match / 5</w:t>
            </w:r>
          </w:p>
        </w:tc>
        <w:tc>
          <w:tcPr>
            <w:tcW w:type="dxa" w:w="1417"/>
            <w:vAlign w:val="center"/>
            <w:tcMar>
              <w:top w:w="60" w:type="dxa"/>
              <w:left w:w="60" w:type="dxa"/>
              <w:bottom w:w="60" w:type="dxa"/>
              <w:right w:w="60" w:type="dxa"/>
            </w:tcMar>
            <w:shd w:fill="245F54"/>
          </w:tcPr>
          <w:p>
            <w:pPr>
              <w:spacing w:after="0" w:line="247" w:lineRule="auto"/>
            </w:pPr>
            <w:r>
              <w:rPr>
                <w:b/>
                <w:color w:val="FFFFFF"/>
                <w:sz w:val="18"/>
              </w:rPr>
              <w:t>Full delay</w:t>
            </w:r>
          </w:p>
        </w:tc>
        <w:tc>
          <w:tcPr>
            <w:tcW w:type="dxa" w:w="1701"/>
            <w:vAlign w:val="center"/>
            <w:tcMar>
              <w:top w:w="60" w:type="dxa"/>
              <w:left w:w="60" w:type="dxa"/>
              <w:bottom w:w="60" w:type="dxa"/>
              <w:right w:w="60" w:type="dxa"/>
            </w:tcMar>
            <w:shd w:fill="245F54"/>
          </w:tcPr>
          <w:p>
            <w:pPr>
              <w:spacing w:after="0" w:line="247" w:lineRule="auto"/>
            </w:pPr>
            <w:r>
              <w:rPr>
                <w:b/>
                <w:color w:val="FFFFFF"/>
                <w:sz w:val="18"/>
              </w:rPr>
              <w:t>Decision</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__________________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__________________</w:t>
            </w:r>
          </w:p>
        </w:tc>
        <w:tc>
          <w:tcPr>
            <w:tcW w:type="dxa" w:w="1304"/>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417"/>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__________________</w:t>
            </w:r>
          </w:p>
        </w:tc>
        <w:tc>
          <w:tcPr>
            <w:tcW w:type="dxa" w:w="1304"/>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417"/>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______</w:t>
            </w:r>
          </w:p>
        </w:tc>
      </w:tr>
    </w:tbl>
    <w:p>
      <w:pPr>
        <w:spacing w:after="0" w:line="60" w:lineRule="exact"/>
      </w:pPr>
      <w:r>
        <w:rPr>
          <w:sz w:val="6"/>
        </w:rPr>
      </w:r>
    </w:p>
    <w:p>
      <w:r>
        <w:rPr>
          <w:b/>
        </w:rPr>
        <w:t>Chosen voice / model / region / monthly cap:</w:t>
      </w:r>
      <w:r>
        <w:t xml:space="preserve"> _____________________________________</w:t>
      </w:r>
    </w:p>
    <w:p>
      <w:r>
        <w:br w:type="page"/>
      </w:r>
    </w:p>
    <w:p>
      <w:pPr>
        <w:pStyle w:val="Heading1"/>
      </w:pPr>
      <w:r>
        <w:t>10 / AI architecture and capacity</w:t>
      </w:r>
    </w:p>
    <w:p>
      <w:pPr>
        <w:pStyle w:val="Heading2"/>
      </w:pPr>
      <w:r>
        <w:t>Do you need multiple AIs?</w:t>
      </w:r>
    </w:p>
    <w:p>
      <w:r>
        <w:t>You need separate capabilities, not a separate reasoning model for every student or station. One text-model service can handle probes and feedback in separate requests with different instructions. Each request contains that learner's relevant context. Speech recognition turns audio into text; text-to-speech turns a generated question into audio. These may be separate services.</w:t>
      </w:r>
    </w:p>
    <w:p>
      <w:r>
        <w:rPr>
          <w:b/>
        </w:rPr>
        <w:t>Suggested flow:</w:t>
      </w:r>
      <w:r>
        <w:t xml:space="preserve"> recorded question → candidate speech → transcription → pause and confirmation → save answer → optional text-generated probe → TTS → final feedback after the station.</w:t>
      </w:r>
    </w:p>
    <w:p>
      <w:pPr>
        <w:pStyle w:val="Heading2"/>
      </w:pPr>
      <w:r>
        <w:t>Current code and proposed extensions</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Capability</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Current project / next decision</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Probe text + feedback</w:t>
            </w:r>
          </w:p>
        </w:tc>
        <w:tc>
          <w:tcPr>
            <w:tcW w:type="dxa" w:w="5329"/>
            <w:vAlign w:val="center"/>
            <w:tcMar>
              <w:top w:w="60" w:type="dxa"/>
              <w:left w:w="60" w:type="dxa"/>
              <w:bottom w:w="60" w:type="dxa"/>
              <w:right w:w="60" w:type="dxa"/>
            </w:tcMar>
          </w:tcPr>
          <w:p>
            <w:pPr>
              <w:spacing w:after="0" w:line="247" w:lineRule="auto"/>
            </w:pPr>
            <w:r>
              <w:rPr>
                <w:sz w:val="18"/>
              </w:rPr>
              <w:t>Gemini 3.5 Flash-Lite defaults, separately configurable. Calls require existing server configuration.</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Eligible probing stations</w:t>
            </w:r>
          </w:p>
        </w:tc>
        <w:tc>
          <w:tcPr>
            <w:tcW w:type="dxa" w:w="5329"/>
            <w:vAlign w:val="center"/>
            <w:tcMar>
              <w:top w:w="60" w:type="dxa"/>
              <w:left w:w="60" w:type="dxa"/>
              <w:bottom w:w="60" w:type="dxa"/>
              <w:right w:w="60" w:type="dxa"/>
            </w:tcMar>
            <w:shd w:fill="F2F7F5"/>
          </w:tcPr>
          <w:p>
            <w:pPr>
              <w:spacing w:after="0" w:line="247" w:lineRule="auto"/>
            </w:pPr>
            <w:r>
              <w:rPr>
                <w:sz w:val="18"/>
              </w:rPr>
              <w:t>Owner-controlled allowlist is empty at this review. Select station IDs before enabling probes.</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Recognition and voice</w:t>
            </w:r>
          </w:p>
        </w:tc>
        <w:tc>
          <w:tcPr>
            <w:tcW w:type="dxa" w:w="5329"/>
            <w:vAlign w:val="center"/>
            <w:tcMar>
              <w:top w:w="60" w:type="dxa"/>
              <w:left w:w="60" w:type="dxa"/>
              <w:bottom w:w="60" w:type="dxa"/>
              <w:right w:w="60" w:type="dxa"/>
            </w:tcMar>
          </w:tcPr>
          <w:p>
            <w:pPr>
              <w:spacing w:after="0" w:line="247" w:lineRule="auto"/>
            </w:pPr>
            <w:r>
              <w:rPr>
                <w:sz w:val="18"/>
              </w:rPr>
              <w:t>Browser Web Speech APIs. Chirp and ElevenLabs are recommendations, not installed services.</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Data-station assessment</w:t>
            </w:r>
          </w:p>
        </w:tc>
        <w:tc>
          <w:tcPr>
            <w:tcW w:type="dxa" w:w="5329"/>
            <w:vAlign w:val="center"/>
            <w:tcMar>
              <w:top w:w="60" w:type="dxa"/>
              <w:left w:w="60" w:type="dxa"/>
              <w:bottom w:w="60" w:type="dxa"/>
              <w:right w:w="60" w:type="dxa"/>
            </w:tcMar>
            <w:shd w:fill="F2F7F5"/>
          </w:tcPr>
          <w:p>
            <w:pPr>
              <w:spacing w:after="0" w:line="247" w:lineRule="auto"/>
            </w:pPr>
            <w:r>
              <w:rPr>
                <w:sz w:val="18"/>
              </w:rPr>
              <w:t>Currently title + answers; add approved stimulus facts and station-specific rubric.</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UCAT reports</w:t>
            </w:r>
          </w:p>
        </w:tc>
        <w:tc>
          <w:tcPr>
            <w:tcW w:type="dxa" w:w="5329"/>
            <w:vAlign w:val="center"/>
            <w:tcMar>
              <w:top w:w="60" w:type="dxa"/>
              <w:left w:w="60" w:type="dxa"/>
              <w:bottom w:w="60" w:type="dxa"/>
              <w:right w:w="60" w:type="dxa"/>
            </w:tcMar>
          </w:tcPr>
          <w:p>
            <w:pPr>
              <w:spacing w:after="0" w:line="247" w:lineRule="auto"/>
            </w:pPr>
            <w:r>
              <w:rPr>
                <w:sz w:val="18"/>
              </w:rPr>
              <w:t>Separate existing Claude integration; do not count it as interview voice capacity.</w:t>
            </w:r>
          </w:p>
        </w:tc>
      </w:tr>
    </w:tbl>
    <w:p>
      <w:pPr>
        <w:spacing w:after="0" w:line="60" w:lineRule="exact"/>
      </w:pPr>
      <w:r>
        <w:rPr>
          <w:sz w:val="6"/>
        </w:rPr>
      </w:r>
    </w:p>
    <w:p>
      <w:pPr>
        <w:pStyle w:val="Heading2"/>
      </w:pPr>
      <w:r>
        <w:t>Capacity planning</w:t>
      </w:r>
    </w:p>
    <w:p>
      <w:r>
        <w:rPr>
          <w:b/>
        </w:rPr>
        <w:t>Concurrent live stations:</w:t>
      </w:r>
      <w:r>
        <w:t xml:space="preserve"> ____   </w:t>
      </w:r>
      <w:r>
        <w:rPr>
          <w:b/>
        </w:rPr>
        <w:t>Mean station length:</w:t>
      </w:r>
      <w:r>
        <w:t xml:space="preserve"> ____ minutes.</w:t>
      </w:r>
    </w:p>
    <w:p>
      <w:r>
        <w:rPr>
          <w:b/>
        </w:rPr>
        <w:t>Mean probes per station:</w:t>
      </w:r>
      <w:r>
        <w:t xml:space="preserve"> ____   </w:t>
      </w:r>
      <w:r>
        <w:rPr>
          <w:b/>
        </w:rPr>
        <w:t>Feedback requests per station:</w:t>
      </w:r>
      <w:r>
        <w:t xml:space="preserve"> ____.</w:t>
      </w:r>
    </w:p>
    <w:p>
      <w:r>
        <w:t>Average text requests/minute ≈ concurrent stations × (probes + feedback requests) ÷ station minutes. For example, 100 simultaneous eight-minute stations with two probes and one report average 37.5 requests/minute; synchronised completions can create much larger bursts.</w:t>
      </w:r>
    </w:p>
    <w:p>
      <w:r>
        <w:t xml:space="preserve">Google applies quotas per project, including requests/minute, input tokens/minute and requests/day; extra keys do not multiply them. Read your actual account limits. </w:t>
      </w:r>
      <w:hyperlink r:id="rId16">
        <w:r>
          <w:rPr>
            <w:color w:val="147B70"/>
            <w:u w:val="single"/>
          </w:rPr>
          <w:t>Gemini rate limits</w:t>
        </w:r>
      </w:hyperlink>
    </w:p>
    <w:p>
      <w:r>
        <w:rPr>
          <w:b/>
        </w:rPr>
        <w:t>Build priorities:</w:t>
      </w:r>
      <w:r>
        <w:t xml:space="preserve"> bound probe count and length; reuse saved outputs; apply timeouts; queue final feedback when busy; retain a fixed-question fallback; measure errors and actual usage. Add another provider when measured reliability or quality requires it. Test before promising a concurrency level.</w:t>
      </w:r>
    </w:p>
    <w:p>
      <w:r>
        <w:rPr>
          <w:b/>
        </w:rPr>
        <w:t>Provider suitability:</w:t>
      </w:r>
      <w:r>
        <w:t xml:space="preserve"> the present Gemini Developer API terms exclude clients directed at or likely used by under-18s and require paid services for UK/EEA/Swiss users. Many medicine applicants are under 18: resolve a suitable provider/product agreement before that launch. Paid billing alone does not remove the age restriction. </w:t>
      </w:r>
      <w:hyperlink r:id="rId17">
        <w:r>
          <w:rPr>
            <w:color w:val="147B70"/>
            <w:u w:val="single"/>
          </w:rPr>
          <w:t>Gemini terms</w:t>
        </w:r>
      </w:hyperlink>
    </w:p>
    <w:p>
      <w:r>
        <w:br w:type="page"/>
      </w:r>
    </w:p>
    <w:p>
      <w:pPr>
        <w:pStyle w:val="Heading1"/>
      </w:pPr>
      <w:r>
        <w:t>11 / Cost worksheet</w:t>
      </w:r>
    </w:p>
    <w:p>
      <w:r>
        <w:rPr>
          <w:b/>
        </w:rPr>
        <w:t>Fill with actual usage once available.</w:t>
      </w:r>
      <w:r>
        <w:t xml:space="preserve"> Provider rates below use USD; retail prices later use GBP. Do not confuse product credits with provider tokens or audio credits.</w:t>
      </w:r>
    </w:p>
    <w:tbl>
      <w:tblPr>
        <w:tblStyle w:val="TableGrid"/>
        <w:tblW w:type="auto" w:w="0"/>
        <w:jc w:val="center"/>
        <w:tblLayout w:type="fixed"/>
        <w:tblLook w:firstColumn="1" w:firstRow="1" w:lastColumn="0" w:lastRow="0" w:noHBand="0" w:noVBand="1" w:val="04A0"/>
      </w:tblPr>
      <w:tblGrid>
        <w:gridCol w:w="3175"/>
        <w:gridCol w:w="3628"/>
        <w:gridCol w:w="3175"/>
      </w:tblGrid>
      <w:tr>
        <w:trPr>
          <w:cantSplit/>
          <w:trHeight w:val="351" w:hRule="atLeast"/>
          <w:tblHeader/>
        </w:trPr>
        <w:tc>
          <w:tcPr>
            <w:tcW w:type="dxa" w:w="3175"/>
            <w:vAlign w:val="center"/>
            <w:tcMar>
              <w:top w:w="60" w:type="dxa"/>
              <w:left w:w="60" w:type="dxa"/>
              <w:bottom w:w="60" w:type="dxa"/>
              <w:right w:w="60" w:type="dxa"/>
            </w:tcMar>
            <w:shd w:fill="245F54"/>
          </w:tcPr>
          <w:p>
            <w:pPr>
              <w:spacing w:after="0" w:line="247" w:lineRule="auto"/>
            </w:pPr>
            <w:r>
              <w:rPr>
                <w:b/>
                <w:color w:val="FFFFFF"/>
                <w:sz w:val="18"/>
              </w:rPr>
              <w:t>Input</w:t>
            </w:r>
          </w:p>
        </w:tc>
        <w:tc>
          <w:tcPr>
            <w:tcW w:type="dxa" w:w="3628"/>
            <w:vAlign w:val="center"/>
            <w:tcMar>
              <w:top w:w="60" w:type="dxa"/>
              <w:left w:w="60" w:type="dxa"/>
              <w:bottom w:w="60" w:type="dxa"/>
              <w:right w:w="60" w:type="dxa"/>
            </w:tcMar>
            <w:shd w:fill="245F54"/>
          </w:tcPr>
          <w:p>
            <w:pPr>
              <w:spacing w:after="0" w:line="247" w:lineRule="auto"/>
            </w:pPr>
            <w:r>
              <w:rPr>
                <w:b/>
                <w:color w:val="FFFFFF"/>
                <w:sz w:val="18"/>
              </w:rPr>
              <w:t>Your assumption</w:t>
            </w:r>
          </w:p>
        </w:tc>
        <w:tc>
          <w:tcPr>
            <w:tcW w:type="dxa" w:w="3175"/>
            <w:vAlign w:val="center"/>
            <w:tcMar>
              <w:top w:w="60" w:type="dxa"/>
              <w:left w:w="60" w:type="dxa"/>
              <w:bottom w:w="60" w:type="dxa"/>
              <w:right w:w="60" w:type="dxa"/>
            </w:tcMar>
            <w:shd w:fill="245F54"/>
          </w:tcPr>
          <w:p>
            <w:pPr>
              <w:spacing w:after="0" w:line="247" w:lineRule="auto"/>
            </w:pPr>
            <w:r>
              <w:rPr>
                <w:b/>
                <w:color w:val="FFFFFF"/>
                <w:sz w:val="18"/>
              </w:rPr>
              <w:t>Measured / source date</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Completed stations per active learner/month</w:t>
            </w:r>
          </w:p>
        </w:tc>
        <w:tc>
          <w:tcPr>
            <w:tcW w:type="dxa" w:w="3628"/>
            <w:vAlign w:val="center"/>
            <w:tcMar>
              <w:top w:w="60" w:type="dxa"/>
              <w:left w:w="60" w:type="dxa"/>
              <w:bottom w:w="60" w:type="dxa"/>
              <w:right w:w="60" w:type="dxa"/>
            </w:tcMar>
          </w:tcPr>
          <w:p>
            <w:pPr>
              <w:spacing w:after="0" w:line="247" w:lineRule="auto"/>
            </w:pPr>
            <w:r>
              <w:rPr>
                <w:sz w:val="18"/>
              </w:rPr>
              <w:t>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Abandoned starts / retries / extra reports</w:t>
            </w:r>
          </w:p>
        </w:tc>
        <w:tc>
          <w:tcPr>
            <w:tcW w:type="dxa" w:w="3628"/>
            <w:vAlign w:val="center"/>
            <w:tcMar>
              <w:top w:w="60" w:type="dxa"/>
              <w:left w:w="60" w:type="dxa"/>
              <w:bottom w:w="60" w:type="dxa"/>
              <w:right w:w="60" w:type="dxa"/>
            </w:tcMar>
            <w:shd w:fill="F2F7F5"/>
          </w:tcPr>
          <w:p>
            <w:pPr>
              <w:spacing w:after="0" w:line="247" w:lineRule="auto"/>
            </w:pPr>
            <w:r>
              <w:rPr>
                <w:sz w:val="18"/>
              </w:rPr>
              <w:t>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Mean probes per station</w:t>
            </w:r>
          </w:p>
        </w:tc>
        <w:tc>
          <w:tcPr>
            <w:tcW w:type="dxa" w:w="3628"/>
            <w:vAlign w:val="center"/>
            <w:tcMar>
              <w:top w:w="60" w:type="dxa"/>
              <w:left w:w="60" w:type="dxa"/>
              <w:bottom w:w="60" w:type="dxa"/>
              <w:right w:w="60" w:type="dxa"/>
            </w:tcMar>
          </w:tcPr>
          <w:p>
            <w:pPr>
              <w:spacing w:after="0" w:line="247" w:lineRule="auto"/>
            </w:pPr>
            <w:r>
              <w:rPr>
                <w:sz w:val="18"/>
              </w:rPr>
              <w:t>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Input / billable output tokens per probe</w:t>
            </w:r>
          </w:p>
        </w:tc>
        <w:tc>
          <w:tcPr>
            <w:tcW w:type="dxa" w:w="3628"/>
            <w:vAlign w:val="center"/>
            <w:tcMar>
              <w:top w:w="60" w:type="dxa"/>
              <w:left w:w="60" w:type="dxa"/>
              <w:bottom w:w="60" w:type="dxa"/>
              <w:right w:w="60" w:type="dxa"/>
            </w:tcMar>
            <w:shd w:fill="F2F7F5"/>
          </w:tcPr>
          <w:p>
            <w:pPr>
              <w:spacing w:after="0" w:line="247" w:lineRule="auto"/>
            </w:pPr>
            <w:r>
              <w:rPr>
                <w:sz w:val="18"/>
              </w:rPr>
              <w:t>__________ / 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Input / billable output tokens per report</w:t>
            </w:r>
          </w:p>
        </w:tc>
        <w:tc>
          <w:tcPr>
            <w:tcW w:type="dxa" w:w="3628"/>
            <w:vAlign w:val="center"/>
            <w:tcMar>
              <w:top w:w="60" w:type="dxa"/>
              <w:left w:w="60" w:type="dxa"/>
              <w:bottom w:w="60" w:type="dxa"/>
              <w:right w:w="60" w:type="dxa"/>
            </w:tcMar>
          </w:tcPr>
          <w:p>
            <w:pPr>
              <w:spacing w:after="0" w:line="247" w:lineRule="auto"/>
            </w:pPr>
            <w:r>
              <w:rPr>
                <w:sz w:val="18"/>
              </w:rPr>
              <w:t>__________ / 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Text model USD per million input / output tokens</w:t>
            </w:r>
          </w:p>
        </w:tc>
        <w:tc>
          <w:tcPr>
            <w:tcW w:type="dxa" w:w="3628"/>
            <w:vAlign w:val="center"/>
            <w:tcMar>
              <w:top w:w="60" w:type="dxa"/>
              <w:left w:w="60" w:type="dxa"/>
              <w:bottom w:w="60" w:type="dxa"/>
              <w:right w:w="60" w:type="dxa"/>
            </w:tcMar>
            <w:shd w:fill="F2F7F5"/>
          </w:tcPr>
          <w:p>
            <w:pPr>
              <w:spacing w:after="0" w:line="247" w:lineRule="auto"/>
            </w:pPr>
            <w:r>
              <w:rPr>
                <w:sz w:val="18"/>
              </w:rPr>
              <w:t>__________ / 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New TTS characters per probe / station</w:t>
            </w:r>
          </w:p>
        </w:tc>
        <w:tc>
          <w:tcPr>
            <w:tcW w:type="dxa" w:w="3628"/>
            <w:vAlign w:val="center"/>
            <w:tcMar>
              <w:top w:w="60" w:type="dxa"/>
              <w:left w:w="60" w:type="dxa"/>
              <w:bottom w:w="60" w:type="dxa"/>
              <w:right w:w="60" w:type="dxa"/>
            </w:tcMar>
          </w:tcPr>
          <w:p>
            <w:pPr>
              <w:spacing w:after="0" w:line="247" w:lineRule="auto"/>
            </w:pPr>
            <w:r>
              <w:rPr>
                <w:sz w:val="18"/>
              </w:rPr>
              <w:t>__________ / 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TTS rate / allowance / subscription minimum</w:t>
            </w:r>
          </w:p>
        </w:tc>
        <w:tc>
          <w:tcPr>
            <w:tcW w:type="dxa" w:w="3628"/>
            <w:vAlign w:val="center"/>
            <w:tcMar>
              <w:top w:w="60" w:type="dxa"/>
              <w:left w:w="60" w:type="dxa"/>
              <w:bottom w:w="60" w:type="dxa"/>
              <w:right w:w="60" w:type="dxa"/>
            </w:tcMar>
            <w:shd w:fill="F2F7F5"/>
          </w:tcPr>
          <w:p>
            <w:pPr>
              <w:spacing w:after="0" w:line="247" w:lineRule="auto"/>
            </w:pPr>
            <w:r>
              <w:rPr>
                <w:sz w:val="18"/>
              </w:rPr>
              <w:t>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Transcribed minutes per station / USD per minute</w:t>
            </w:r>
          </w:p>
        </w:tc>
        <w:tc>
          <w:tcPr>
            <w:tcW w:type="dxa" w:w="3628"/>
            <w:vAlign w:val="center"/>
            <w:tcMar>
              <w:top w:w="60" w:type="dxa"/>
              <w:left w:w="60" w:type="dxa"/>
              <w:bottom w:w="60" w:type="dxa"/>
              <w:right w:w="60" w:type="dxa"/>
            </w:tcMar>
          </w:tcPr>
          <w:p>
            <w:pPr>
              <w:spacing w:after="0" w:line="247" w:lineRule="auto"/>
            </w:pPr>
            <w:r>
              <w:rPr>
                <w:sz w:val="18"/>
              </w:rPr>
              <w:t>__________ / 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Variable storage, streaming and request costs</w:t>
            </w:r>
          </w:p>
        </w:tc>
        <w:tc>
          <w:tcPr>
            <w:tcW w:type="dxa" w:w="3628"/>
            <w:vAlign w:val="center"/>
            <w:tcMar>
              <w:top w:w="60" w:type="dxa"/>
              <w:left w:w="60" w:type="dxa"/>
              <w:bottom w:w="60" w:type="dxa"/>
              <w:right w:w="60" w:type="dxa"/>
            </w:tcMar>
            <w:shd w:fill="F2F7F5"/>
          </w:tcPr>
          <w:p>
            <w:pPr>
              <w:spacing w:after="0" w:line="247" w:lineRule="auto"/>
            </w:pPr>
            <w:r>
              <w:rPr>
                <w:sz w:val="18"/>
              </w:rPr>
              <w:t>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Monthly hosting, database, monitoring and subscriptions</w:t>
            </w:r>
          </w:p>
        </w:tc>
        <w:tc>
          <w:tcPr>
            <w:tcW w:type="dxa" w:w="3628"/>
            <w:vAlign w:val="center"/>
            <w:tcMar>
              <w:top w:w="60" w:type="dxa"/>
              <w:left w:w="60" w:type="dxa"/>
              <w:bottom w:w="60" w:type="dxa"/>
              <w:right w:w="60" w:type="dxa"/>
            </w:tcMar>
          </w:tcPr>
          <w:p>
            <w:pPr>
              <w:spacing w:after="0" w:line="247" w:lineRule="auto"/>
            </w:pPr>
            <w:r>
              <w:rPr>
                <w:sz w:val="18"/>
              </w:rPr>
              <w:t>__________</w:t>
            </w:r>
          </w:p>
        </w:tc>
        <w:tc>
          <w:tcPr>
            <w:tcW w:type="dxa" w:w="3175"/>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shd w:fill="F2F7F5"/>
          </w:tcPr>
          <w:p>
            <w:pPr>
              <w:spacing w:after="0" w:line="247" w:lineRule="auto"/>
            </w:pPr>
            <w:r>
              <w:rPr>
                <w:sz w:val="18"/>
              </w:rPr>
              <w:t>GBP per USD planning exchange rate</w:t>
            </w:r>
          </w:p>
        </w:tc>
        <w:tc>
          <w:tcPr>
            <w:tcW w:type="dxa" w:w="3628"/>
            <w:vAlign w:val="center"/>
            <w:tcMar>
              <w:top w:w="60" w:type="dxa"/>
              <w:left w:w="60" w:type="dxa"/>
              <w:bottom w:w="60" w:type="dxa"/>
              <w:right w:w="60" w:type="dxa"/>
            </w:tcMar>
            <w:shd w:fill="F2F7F5"/>
          </w:tcPr>
          <w:p>
            <w:pPr>
              <w:spacing w:after="0" w:line="247" w:lineRule="auto"/>
            </w:pPr>
            <w:r>
              <w:rPr>
                <w:sz w:val="18"/>
              </w:rPr>
              <w:t>__________</w:t>
            </w:r>
          </w:p>
        </w:tc>
        <w:tc>
          <w:tcPr>
            <w:tcW w:type="dxa" w:w="3175"/>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3175"/>
            <w:vAlign w:val="center"/>
            <w:tcMar>
              <w:top w:w="60" w:type="dxa"/>
              <w:left w:w="60" w:type="dxa"/>
              <w:bottom w:w="60" w:type="dxa"/>
              <w:right w:w="60" w:type="dxa"/>
            </w:tcMar>
          </w:tcPr>
          <w:p>
            <w:pPr>
              <w:spacing w:after="0" w:line="247" w:lineRule="auto"/>
            </w:pPr>
            <w:r>
              <w:rPr>
                <w:sz w:val="18"/>
              </w:rPr>
              <w:t>Retry and usage reserve</w:t>
            </w:r>
          </w:p>
        </w:tc>
        <w:tc>
          <w:tcPr>
            <w:tcW w:type="dxa" w:w="3628"/>
            <w:vAlign w:val="center"/>
            <w:tcMar>
              <w:top w:w="60" w:type="dxa"/>
              <w:left w:w="60" w:type="dxa"/>
              <w:bottom w:w="60" w:type="dxa"/>
              <w:right w:w="60" w:type="dxa"/>
            </w:tcMar>
          </w:tcPr>
          <w:p>
            <w:pPr>
              <w:spacing w:after="0" w:line="247" w:lineRule="auto"/>
            </w:pPr>
            <w:r>
              <w:rPr>
                <w:sz w:val="18"/>
              </w:rPr>
              <w:t>__________ %</w:t>
            </w:r>
          </w:p>
        </w:tc>
        <w:tc>
          <w:tcPr>
            <w:tcW w:type="dxa" w:w="3175"/>
            <w:vAlign w:val="center"/>
            <w:tcMar>
              <w:top w:w="60" w:type="dxa"/>
              <w:left w:w="60" w:type="dxa"/>
              <w:bottom w:w="60" w:type="dxa"/>
              <w:right w:w="60" w:type="dxa"/>
            </w:tcMar>
          </w:tcPr>
          <w:p>
            <w:pPr>
              <w:spacing w:after="0" w:line="247" w:lineRule="auto"/>
            </w:pPr>
            <w:r>
              <w:rPr>
                <w:sz w:val="18"/>
              </w:rPr>
              <w:t>__________</w:t>
            </w:r>
          </w:p>
        </w:tc>
      </w:tr>
    </w:tbl>
    <w:p>
      <w:pPr>
        <w:spacing w:after="0" w:line="60" w:lineRule="exact"/>
      </w:pPr>
      <w:r>
        <w:rPr>
          <w:sz w:val="6"/>
        </w:rPr>
      </w:r>
    </w:p>
    <w:p>
      <w:pPr>
        <w:pStyle w:val="Heading2"/>
      </w:pPr>
      <w:r>
        <w:t>Formulas</w:t>
      </w:r>
    </w:p>
    <w:p>
      <w:pPr>
        <w:pStyle w:val="ListBullet"/>
      </w:pPr>
      <w:r>
        <w:t>Text request cost = (input tokens × input rate + billable output tokens × output rate) ÷ 1,000,000. Include billable reasoning tokens.</w:t>
      </w:r>
    </w:p>
    <w:p>
      <w:pPr>
        <w:pStyle w:val="ListBullet"/>
      </w:pPr>
      <w:r>
        <w:t>Probe cost = number of probes × (probe text request cost + probe TTS cost).</w:t>
      </w:r>
    </w:p>
    <w:p>
      <w:pPr>
        <w:pStyle w:val="ListBullet"/>
      </w:pPr>
      <w:r>
        <w:t>Station cost = report cost + probe cost + transcription + variable delivery/storage.</w:t>
      </w:r>
    </w:p>
    <w:p>
      <w:pPr>
        <w:pStyle w:val="ListBullet"/>
      </w:pPr>
      <w:r>
        <w:t>Monthly variable cost = completed-station cost + abandoned/failed/retried usage. Add the reserve once, then fixed monthly costs.</w:t>
      </w:r>
    </w:p>
    <w:p>
      <w:pPr>
        <w:pStyle w:val="ListBullet"/>
      </w:pPr>
      <w:r>
        <w:t>For a character allowance: monthly TTS = max(0, total billable characters − allowance) × rate. For a subscription: use the plan minimum plus overages; do not count the same included usage twice.</w:t>
      </w:r>
    </w:p>
    <w:p>
      <w:pPr>
        <w:pStyle w:val="ListBullet"/>
      </w:pPr>
      <w:r>
        <w:t>GBP budget = USD cost × chosen GBP-per-USD assumption. Add applicable taxes separately.</w:t>
      </w:r>
    </w:p>
    <w:p>
      <w:r>
        <w:rPr>
          <w:b/>
        </w:rPr>
        <w:t>Monthly base case:</w:t>
      </w:r>
      <w:r>
        <w:t xml:space="preserve"> £__________   </w:t>
      </w:r>
      <w:r>
        <w:rPr>
          <w:b/>
        </w:rPr>
        <w:t>Heavy use:</w:t>
      </w:r>
      <w:r>
        <w:t xml:space="preserve"> £__________   </w:t>
      </w:r>
      <w:r>
        <w:rPr>
          <w:b/>
        </w:rPr>
        <w:t>Budget limit:</w:t>
      </w:r>
      <w:r>
        <w:t xml:space="preserve"> £__________</w:t>
      </w:r>
    </w:p>
    <w:p>
      <w:r>
        <w:rPr>
          <w:b/>
        </w:rPr>
        <w:t>Alert thresholds and action owner:</w:t>
      </w:r>
      <w:r>
        <w:t xml:space="preserve"> _____________________________________________</w:t>
      </w:r>
    </w:p>
    <w:p>
      <w:r>
        <w:rPr>
          <w:b/>
        </w:rPr>
        <w:t>Inputs still unknown:</w:t>
      </w:r>
      <w:r>
        <w:t xml:space="preserve"> ________________________________________________________</w:t>
      </w:r>
    </w:p>
    <w:p>
      <w:r>
        <w:br w:type="page"/>
      </w:r>
    </w:p>
    <w:p>
      <w:pPr>
        <w:pStyle w:val="Heading1"/>
      </w:pPr>
      <w:r>
        <w:t>12 / Worked cost example</w:t>
      </w:r>
    </w:p>
    <w:p>
      <w:r>
        <w:rPr>
          <w:b/>
        </w:rPr>
        <w:t>Illustration, not a quote or measured bill.</w:t>
      </w:r>
      <w:r>
        <w:t xml:space="preserve"> This models future paid operation. It does not change the existing personal free-tier setup. It deliberately ignores free allowances to avoid building a business case on them.</w:t>
      </w:r>
    </w:p>
    <w:p>
      <w:pPr>
        <w:pStyle w:val="Heading2"/>
      </w:pPr>
      <w:r>
        <w:t>Assumptions per completed station</w:t>
      </w:r>
    </w:p>
    <w:p>
      <w:pPr>
        <w:pStyle w:val="ListBullet"/>
      </w:pPr>
      <w:r>
        <w:t>One report: 3,000 input tokens and 1,000 billable output tokens.</w:t>
      </w:r>
    </w:p>
    <w:p>
      <w:pPr>
        <w:pStyle w:val="ListBullet"/>
      </w:pPr>
      <w:r>
        <w:t>Two probes: each 2,000 input tokens and 100 billable output tokens.</w:t>
      </w:r>
    </w:p>
    <w:p>
      <w:pPr>
        <w:pStyle w:val="ListBullet"/>
      </w:pPr>
      <w:r>
        <w:t>Each probe contains 180 newly synthesised characters; fixed prompts are prerecorded.</w:t>
      </w:r>
    </w:p>
    <w:p>
      <w:pPr>
        <w:pStyle w:val="ListBullet"/>
      </w:pPr>
      <w:r>
        <w:t xml:space="preserve">Text rates: Gemini 3.5 Flash-Lite standard $0.30 input / $2.50 output per million tokens. </w:t>
      </w:r>
      <w:hyperlink r:id="rId18">
        <w:r>
          <w:rPr>
            <w:color w:val="147B70"/>
            <w:u w:val="single"/>
          </w:rPr>
          <w:t>Google text pricing</w:t>
        </w:r>
      </w:hyperlink>
    </w:p>
    <w:p>
      <w:pPr>
        <w:pStyle w:val="ListBullet"/>
      </w:pPr>
      <w:r>
        <w:t xml:space="preserve">TTS: Chirp 3 HD $30 per million characters before allowances. </w:t>
      </w:r>
      <w:hyperlink r:id="rId13">
        <w:r>
          <w:rPr>
            <w:color w:val="147B70"/>
            <w:u w:val="single"/>
          </w:rPr>
          <w:t>Google TTS pricing</w:t>
        </w:r>
      </w:hyperlink>
    </w:p>
    <w:p>
      <w:pPr>
        <w:pStyle w:val="ListBullet"/>
      </w:pPr>
      <w:r>
        <w:t>Reserve 20%; conversion assumption $1 = £0.75. This is not a live exchange rate.</w:t>
      </w:r>
    </w:p>
    <w:tbl>
      <w:tblPr>
        <w:tblStyle w:val="TableGrid"/>
        <w:tblW w:type="auto" w:w="0"/>
        <w:jc w:val="center"/>
        <w:tblLayout w:type="fixed"/>
        <w:tblLook w:firstColumn="1" w:firstRow="1" w:lastColumn="0" w:lastRow="0" w:noHBand="0" w:noVBand="1" w:val="04A0"/>
      </w:tblPr>
      <w:tblGrid>
        <w:gridCol w:w="2551"/>
        <w:gridCol w:w="6293"/>
        <w:gridCol w:w="1134"/>
      </w:tblGrid>
      <w:tr>
        <w:trPr>
          <w:cantSplit/>
          <w:trHeight w:val="351" w:hRule="atLeast"/>
          <w:tblHeader/>
        </w:trPr>
        <w:tc>
          <w:tcPr>
            <w:tcW w:type="dxa" w:w="2551"/>
            <w:vAlign w:val="center"/>
            <w:tcMar>
              <w:top w:w="60" w:type="dxa"/>
              <w:left w:w="60" w:type="dxa"/>
              <w:bottom w:w="60" w:type="dxa"/>
              <w:right w:w="60" w:type="dxa"/>
            </w:tcMar>
            <w:shd w:fill="245F54"/>
          </w:tcPr>
          <w:p>
            <w:pPr>
              <w:spacing w:after="0" w:line="247" w:lineRule="auto"/>
            </w:pPr>
            <w:r>
              <w:rPr>
                <w:b/>
                <w:color w:val="FFFFFF"/>
                <w:sz w:val="18"/>
              </w:rPr>
              <w:t>Component</w:t>
            </w:r>
          </w:p>
        </w:tc>
        <w:tc>
          <w:tcPr>
            <w:tcW w:type="dxa" w:w="6293"/>
            <w:vAlign w:val="center"/>
            <w:tcMar>
              <w:top w:w="60" w:type="dxa"/>
              <w:left w:w="60" w:type="dxa"/>
              <w:bottom w:w="60" w:type="dxa"/>
              <w:right w:w="60" w:type="dxa"/>
            </w:tcMar>
            <w:shd w:fill="245F54"/>
          </w:tcPr>
          <w:p>
            <w:pPr>
              <w:spacing w:after="0" w:line="247" w:lineRule="auto"/>
            </w:pPr>
            <w:r>
              <w:rPr>
                <w:b/>
                <w:color w:val="FFFFFF"/>
                <w:sz w:val="18"/>
              </w:rPr>
              <w:t>Calculation</w:t>
            </w:r>
          </w:p>
        </w:tc>
        <w:tc>
          <w:tcPr>
            <w:tcW w:type="dxa" w:w="1134"/>
            <w:vAlign w:val="center"/>
            <w:tcMar>
              <w:top w:w="60" w:type="dxa"/>
              <w:left w:w="60" w:type="dxa"/>
              <w:bottom w:w="60" w:type="dxa"/>
              <w:right w:w="60" w:type="dxa"/>
            </w:tcMar>
            <w:shd w:fill="245F54"/>
          </w:tcPr>
          <w:p>
            <w:pPr>
              <w:spacing w:after="0" w:line="247" w:lineRule="auto"/>
            </w:pPr>
            <w:r>
              <w:rPr>
                <w:b/>
                <w:color w:val="FFFFFF"/>
                <w:sz w:val="18"/>
              </w:rPr>
              <w:t>USD</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Final text feedback</w:t>
            </w:r>
          </w:p>
        </w:tc>
        <w:tc>
          <w:tcPr>
            <w:tcW w:type="dxa" w:w="6293"/>
            <w:vAlign w:val="center"/>
            <w:tcMar>
              <w:top w:w="60" w:type="dxa"/>
              <w:left w:w="60" w:type="dxa"/>
              <w:bottom w:w="60" w:type="dxa"/>
              <w:right w:w="60" w:type="dxa"/>
            </w:tcMar>
          </w:tcPr>
          <w:p>
            <w:pPr>
              <w:spacing w:after="0" w:line="247" w:lineRule="auto"/>
            </w:pPr>
            <w:r>
              <w:rPr>
                <w:sz w:val="18"/>
              </w:rPr>
              <w:t>(3,000 × 0.30 + 1,000 × 2.50) ÷ 1,000,000</w:t>
            </w:r>
          </w:p>
        </w:tc>
        <w:tc>
          <w:tcPr>
            <w:tcW w:type="dxa" w:w="1134"/>
            <w:vAlign w:val="center"/>
            <w:tcMar>
              <w:top w:w="60" w:type="dxa"/>
              <w:left w:w="60" w:type="dxa"/>
              <w:bottom w:w="60" w:type="dxa"/>
              <w:right w:w="60" w:type="dxa"/>
            </w:tcMar>
          </w:tcPr>
          <w:p>
            <w:pPr>
              <w:spacing w:after="0" w:line="247" w:lineRule="auto"/>
            </w:pPr>
            <w:r>
              <w:rPr>
                <w:sz w:val="18"/>
              </w:rPr>
              <w:t>$0.00340</w:t>
            </w:r>
          </w:p>
        </w:tc>
      </w:tr>
      <w:tr>
        <w:trPr>
          <w:cantSplit/>
          <w:trHeight w:val="351" w:hRule="atLeast"/>
        </w:trPr>
        <w:tc>
          <w:tcPr>
            <w:tcW w:type="dxa" w:w="2551"/>
            <w:vAlign w:val="center"/>
            <w:tcMar>
              <w:top w:w="60" w:type="dxa"/>
              <w:left w:w="60" w:type="dxa"/>
              <w:bottom w:w="60" w:type="dxa"/>
              <w:right w:w="60" w:type="dxa"/>
            </w:tcMar>
            <w:shd w:fill="F2F7F5"/>
          </w:tcPr>
          <w:p>
            <w:pPr>
              <w:spacing w:after="0" w:line="247" w:lineRule="auto"/>
            </w:pPr>
            <w:r>
              <w:rPr>
                <w:sz w:val="18"/>
              </w:rPr>
              <w:t>Two text probes</w:t>
            </w:r>
          </w:p>
        </w:tc>
        <w:tc>
          <w:tcPr>
            <w:tcW w:type="dxa" w:w="6293"/>
            <w:vAlign w:val="center"/>
            <w:tcMar>
              <w:top w:w="60" w:type="dxa"/>
              <w:left w:w="60" w:type="dxa"/>
              <w:bottom w:w="60" w:type="dxa"/>
              <w:right w:w="60" w:type="dxa"/>
            </w:tcMar>
            <w:shd w:fill="F2F7F5"/>
          </w:tcPr>
          <w:p>
            <w:pPr>
              <w:spacing w:after="0" w:line="247" w:lineRule="auto"/>
            </w:pPr>
            <w:r>
              <w:rPr>
                <w:sz w:val="18"/>
              </w:rPr>
              <w:t>2 × (2,000 × 0.30 + 100 × 2.50) ÷ 1,000,000</w:t>
            </w:r>
          </w:p>
        </w:tc>
        <w:tc>
          <w:tcPr>
            <w:tcW w:type="dxa" w:w="1134"/>
            <w:vAlign w:val="center"/>
            <w:tcMar>
              <w:top w:w="60" w:type="dxa"/>
              <w:left w:w="60" w:type="dxa"/>
              <w:bottom w:w="60" w:type="dxa"/>
              <w:right w:w="60" w:type="dxa"/>
            </w:tcMar>
            <w:shd w:fill="F2F7F5"/>
          </w:tcPr>
          <w:p>
            <w:pPr>
              <w:spacing w:after="0" w:line="247" w:lineRule="auto"/>
            </w:pPr>
            <w:r>
              <w:rPr>
                <w:sz w:val="18"/>
              </w:rPr>
              <w:t>$0.00170</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New probe speech</w:t>
            </w:r>
          </w:p>
        </w:tc>
        <w:tc>
          <w:tcPr>
            <w:tcW w:type="dxa" w:w="6293"/>
            <w:vAlign w:val="center"/>
            <w:tcMar>
              <w:top w:w="60" w:type="dxa"/>
              <w:left w:w="60" w:type="dxa"/>
              <w:bottom w:w="60" w:type="dxa"/>
              <w:right w:w="60" w:type="dxa"/>
            </w:tcMar>
          </w:tcPr>
          <w:p>
            <w:pPr>
              <w:spacing w:after="0" w:line="247" w:lineRule="auto"/>
            </w:pPr>
            <w:r>
              <w:rPr>
                <w:sz w:val="18"/>
              </w:rPr>
              <w:t>360 characters × 30 ÷ 1,000,000</w:t>
            </w:r>
          </w:p>
        </w:tc>
        <w:tc>
          <w:tcPr>
            <w:tcW w:type="dxa" w:w="1134"/>
            <w:vAlign w:val="center"/>
            <w:tcMar>
              <w:top w:w="60" w:type="dxa"/>
              <w:left w:w="60" w:type="dxa"/>
              <w:bottom w:w="60" w:type="dxa"/>
              <w:right w:w="60" w:type="dxa"/>
            </w:tcMar>
          </w:tcPr>
          <w:p>
            <w:pPr>
              <w:spacing w:after="0" w:line="247" w:lineRule="auto"/>
            </w:pPr>
            <w:r>
              <w:rPr>
                <w:sz w:val="18"/>
              </w:rPr>
              <w:t>$0.01080</w:t>
            </w:r>
          </w:p>
        </w:tc>
      </w:tr>
      <w:tr>
        <w:trPr>
          <w:cantSplit/>
          <w:trHeight w:val="351" w:hRule="atLeast"/>
        </w:trPr>
        <w:tc>
          <w:tcPr>
            <w:tcW w:type="dxa" w:w="2551"/>
            <w:vAlign w:val="center"/>
            <w:tcMar>
              <w:top w:w="60" w:type="dxa"/>
              <w:left w:w="60" w:type="dxa"/>
              <w:bottom w:w="60" w:type="dxa"/>
              <w:right w:w="60" w:type="dxa"/>
            </w:tcMar>
            <w:shd w:fill="F2F7F5"/>
          </w:tcPr>
          <w:p>
            <w:pPr>
              <w:spacing w:after="0" w:line="247" w:lineRule="auto"/>
            </w:pPr>
            <w:r>
              <w:rPr>
                <w:sz w:val="18"/>
              </w:rPr>
              <w:t>Subtotal</w:t>
            </w:r>
          </w:p>
        </w:tc>
        <w:tc>
          <w:tcPr>
            <w:tcW w:type="dxa" w:w="6293"/>
            <w:vAlign w:val="center"/>
            <w:tcMar>
              <w:top w:w="60" w:type="dxa"/>
              <w:left w:w="60" w:type="dxa"/>
              <w:bottom w:w="60" w:type="dxa"/>
              <w:right w:w="60" w:type="dxa"/>
            </w:tcMar>
            <w:shd w:fill="F2F7F5"/>
          </w:tcPr>
          <w:p>
            <w:pPr>
              <w:spacing w:after="0" w:line="247" w:lineRule="auto"/>
            </w:pPr>
            <w:r>
              <w:rPr>
                <w:sz w:val="18"/>
              </w:rPr>
              <w:t>Feedback + probes + speech</w:t>
            </w:r>
          </w:p>
        </w:tc>
        <w:tc>
          <w:tcPr>
            <w:tcW w:type="dxa" w:w="1134"/>
            <w:vAlign w:val="center"/>
            <w:tcMar>
              <w:top w:w="60" w:type="dxa"/>
              <w:left w:w="60" w:type="dxa"/>
              <w:bottom w:w="60" w:type="dxa"/>
              <w:right w:w="60" w:type="dxa"/>
            </w:tcMar>
            <w:shd w:fill="F2F7F5"/>
          </w:tcPr>
          <w:p>
            <w:pPr>
              <w:spacing w:after="0" w:line="247" w:lineRule="auto"/>
            </w:pPr>
            <w:r>
              <w:rPr>
                <w:sz w:val="18"/>
              </w:rPr>
              <w:t>$0.01590</w:t>
            </w:r>
          </w:p>
        </w:tc>
      </w:tr>
      <w:tr>
        <w:trPr>
          <w:cantSplit/>
          <w:trHeight w:val="351" w:hRule="atLeast"/>
        </w:trPr>
        <w:tc>
          <w:tcPr>
            <w:tcW w:type="dxa" w:w="2551"/>
            <w:vAlign w:val="center"/>
            <w:tcMar>
              <w:top w:w="60" w:type="dxa"/>
              <w:left w:w="60" w:type="dxa"/>
              <w:bottom w:w="60" w:type="dxa"/>
              <w:right w:w="60" w:type="dxa"/>
            </w:tcMar>
          </w:tcPr>
          <w:p>
            <w:pPr>
              <w:spacing w:after="0" w:line="247" w:lineRule="auto"/>
            </w:pPr>
            <w:r>
              <w:rPr>
                <w:sz w:val="18"/>
              </w:rPr>
              <w:t>With 20% reserve</w:t>
            </w:r>
          </w:p>
        </w:tc>
        <w:tc>
          <w:tcPr>
            <w:tcW w:type="dxa" w:w="6293"/>
            <w:vAlign w:val="center"/>
            <w:tcMar>
              <w:top w:w="60" w:type="dxa"/>
              <w:left w:w="60" w:type="dxa"/>
              <w:bottom w:w="60" w:type="dxa"/>
              <w:right w:w="60" w:type="dxa"/>
            </w:tcMar>
          </w:tcPr>
          <w:p>
            <w:pPr>
              <w:spacing w:after="0" w:line="247" w:lineRule="auto"/>
            </w:pPr>
            <w:r>
              <w:rPr>
                <w:sz w:val="18"/>
              </w:rPr>
              <w:t>$0.01590 × 1.20</w:t>
            </w:r>
          </w:p>
        </w:tc>
        <w:tc>
          <w:tcPr>
            <w:tcW w:type="dxa" w:w="1134"/>
            <w:vAlign w:val="center"/>
            <w:tcMar>
              <w:top w:w="60" w:type="dxa"/>
              <w:left w:w="60" w:type="dxa"/>
              <w:bottom w:w="60" w:type="dxa"/>
              <w:right w:w="60" w:type="dxa"/>
            </w:tcMar>
          </w:tcPr>
          <w:p>
            <w:pPr>
              <w:spacing w:after="0" w:line="247" w:lineRule="auto"/>
            </w:pPr>
            <w:r>
              <w:rPr>
                <w:sz w:val="18"/>
              </w:rPr>
              <w:t>$0.01908</w:t>
            </w:r>
          </w:p>
        </w:tc>
      </w:tr>
      <w:tr>
        <w:trPr>
          <w:cantSplit/>
          <w:trHeight w:val="351" w:hRule="atLeast"/>
        </w:trPr>
        <w:tc>
          <w:tcPr>
            <w:tcW w:type="dxa" w:w="2551"/>
            <w:vAlign w:val="center"/>
            <w:tcMar>
              <w:top w:w="60" w:type="dxa"/>
              <w:left w:w="60" w:type="dxa"/>
              <w:bottom w:w="60" w:type="dxa"/>
              <w:right w:w="60" w:type="dxa"/>
            </w:tcMar>
            <w:shd w:fill="F2F7F5"/>
          </w:tcPr>
          <w:p>
            <w:pPr>
              <w:spacing w:after="0" w:line="247" w:lineRule="auto"/>
            </w:pPr>
            <w:r>
              <w:rPr>
                <w:sz w:val="18"/>
              </w:rPr>
              <w:t>In GBP at assumed rate</w:t>
            </w:r>
          </w:p>
        </w:tc>
        <w:tc>
          <w:tcPr>
            <w:tcW w:type="dxa" w:w="6293"/>
            <w:vAlign w:val="center"/>
            <w:tcMar>
              <w:top w:w="60" w:type="dxa"/>
              <w:left w:w="60" w:type="dxa"/>
              <w:bottom w:w="60" w:type="dxa"/>
              <w:right w:w="60" w:type="dxa"/>
            </w:tcMar>
            <w:shd w:fill="F2F7F5"/>
          </w:tcPr>
          <w:p>
            <w:pPr>
              <w:spacing w:after="0" w:line="247" w:lineRule="auto"/>
            </w:pPr>
            <w:r>
              <w:rPr>
                <w:sz w:val="18"/>
              </w:rPr>
              <w:t>$0.01908 × 0.75</w:t>
            </w:r>
          </w:p>
        </w:tc>
        <w:tc>
          <w:tcPr>
            <w:tcW w:type="dxa" w:w="1134"/>
            <w:vAlign w:val="center"/>
            <w:tcMar>
              <w:top w:w="60" w:type="dxa"/>
              <w:left w:w="60" w:type="dxa"/>
              <w:bottom w:w="60" w:type="dxa"/>
              <w:right w:w="60" w:type="dxa"/>
            </w:tcMar>
            <w:shd w:fill="F2F7F5"/>
          </w:tcPr>
          <w:p>
            <w:pPr>
              <w:spacing w:after="0" w:line="247" w:lineRule="auto"/>
            </w:pPr>
            <w:r>
              <w:rPr>
                <w:sz w:val="18"/>
              </w:rPr>
              <w:t>£0.01431</w:t>
            </w:r>
          </w:p>
        </w:tc>
      </w:tr>
    </w:tbl>
    <w:p>
      <w:pPr>
        <w:spacing w:after="0" w:line="60" w:lineRule="exact"/>
      </w:pPr>
      <w:r>
        <w:rPr>
          <w:sz w:val="6"/>
        </w:rPr>
      </w:r>
    </w:p>
    <w:p>
      <w:r>
        <w:t xml:space="preserve">That is </w:t>
      </w:r>
      <w:r>
        <w:rPr>
          <w:b/>
        </w:rPr>
        <w:t>about 1.43p per station for these components only</w:t>
      </w:r>
      <w:r>
        <w:t>. At 20 stations/month it is about £0.29 per learner; at 60, about £0.86. At 1,000 learners doing 20 stations each, these components total about £286/month. Actual allowances and provider changes alter the bill.</w:t>
      </w:r>
    </w:p>
    <w:p>
      <w:r>
        <w:rPr>
          <w:b/>
        </w:rPr>
        <w:t>Excluded:</w:t>
      </w:r>
      <w:r>
        <w:t xml:space="preserve"> paid transcription, hosting, file delivery/storage, payment fees, taxes, failed/abandoned use beyond the reserve, support, content production and customer acquisition. Browser recognition has no paid transcription integration in the current app, but a dependable cross-device service needs its own budget.</w:t>
      </w:r>
    </w:p>
    <w:p>
      <w:r>
        <w:rPr>
          <w:b/>
        </w:rPr>
        <w:t>Sensitivity example:</w:t>
      </w:r>
      <w:r>
        <w:t xml:space="preserve"> if you budget an illustrative $0.01/minute for six minutes of transcription, add $0.06 per station before the reserve, or 5.4p after the same reserve and exchange assumption. Combined total becomes about 6.83p. The $0.01 rate is a placeholder to replace with a chosen provider quote.</w:t>
      </w:r>
    </w:p>
    <w:p>
      <w:r>
        <w:rPr>
          <w:b/>
        </w:rPr>
        <w:t>Your revised per-station / per-active-learner cost:</w:t>
      </w:r>
      <w:r>
        <w:t xml:space="preserve"> £__________ / £__________</w:t>
      </w:r>
    </w:p>
    <w:p>
      <w:r>
        <w:br w:type="page"/>
      </w:r>
    </w:p>
    <w:p>
      <w:pPr>
        <w:pStyle w:val="Heading1"/>
      </w:pPr>
      <w:r>
        <w:t>13 / Pricing and commercial plan</w:t>
      </w:r>
    </w:p>
    <w:p>
      <w:r>
        <w:t>Price the whole learning experience: curated stations, useful feedback, voice reliability and support. The model bill is only one cost. Start with a clear, capped offer and measure actual use before promising unlimited AI practice.</w:t>
      </w:r>
    </w:p>
    <w:p>
      <w:pPr>
        <w:pStyle w:val="Heading2"/>
      </w:pPr>
      <w:r>
        <w:t>Suggested price tests, not market valuations</w:t>
      </w:r>
    </w:p>
    <w:p>
      <w:r>
        <w:t xml:space="preserve">An initial test could compare </w:t>
      </w:r>
      <w:r>
        <w:rPr>
          <w:b/>
        </w:rPr>
        <w:t>£9–£15 for a fixed practice pack</w:t>
      </w:r>
      <w:r>
        <w:t xml:space="preserve"> with </w:t>
      </w:r>
      <w:r>
        <w:rPr>
          <w:b/>
        </w:rPr>
        <w:t>£12–£20/month for 20–40 completed AI station reports</w:t>
      </w:r>
      <w:r>
        <w:t>. These are illustrative product experiments, not researched competitor prices or a revenue forecast. Keep human coaching or manual marking as a separately costed service.</w:t>
      </w:r>
    </w:p>
    <w:tbl>
      <w:tblPr>
        <w:tblStyle w:val="TableGrid"/>
        <w:tblW w:type="auto" w:w="0"/>
        <w:jc w:val="center"/>
        <w:tblLayout w:type="fixed"/>
        <w:tblLook w:firstColumn="1" w:firstRow="1" w:lastColumn="0" w:lastRow="0" w:noHBand="0" w:noVBand="1" w:val="04A0"/>
      </w:tblPr>
      <w:tblGrid>
        <w:gridCol w:w="2721"/>
        <w:gridCol w:w="1531"/>
        <w:gridCol w:w="1701"/>
        <w:gridCol w:w="1587"/>
        <w:gridCol w:w="2438"/>
      </w:tblGrid>
      <w:tr>
        <w:trPr>
          <w:cantSplit/>
          <w:trHeight w:val="351" w:hRule="atLeast"/>
          <w:tblHeader/>
        </w:trPr>
        <w:tc>
          <w:tcPr>
            <w:tcW w:type="dxa" w:w="2721"/>
            <w:vAlign w:val="center"/>
            <w:tcMar>
              <w:top w:w="60" w:type="dxa"/>
              <w:left w:w="60" w:type="dxa"/>
              <w:bottom w:w="60" w:type="dxa"/>
              <w:right w:w="60" w:type="dxa"/>
            </w:tcMar>
            <w:shd w:fill="245F54"/>
          </w:tcPr>
          <w:p>
            <w:pPr>
              <w:spacing w:after="0" w:line="247" w:lineRule="auto"/>
            </w:pPr>
            <w:r>
              <w:rPr>
                <w:b/>
                <w:color w:val="FFFFFF"/>
                <w:sz w:val="18"/>
              </w:rPr>
              <w:t>Offer</w:t>
            </w:r>
          </w:p>
        </w:tc>
        <w:tc>
          <w:tcPr>
            <w:tcW w:type="dxa" w:w="1531"/>
            <w:vAlign w:val="center"/>
            <w:tcMar>
              <w:top w:w="60" w:type="dxa"/>
              <w:left w:w="60" w:type="dxa"/>
              <w:bottom w:w="60" w:type="dxa"/>
              <w:right w:w="60" w:type="dxa"/>
            </w:tcMar>
            <w:shd w:fill="245F54"/>
          </w:tcPr>
          <w:p>
            <w:pPr>
              <w:spacing w:after="0" w:line="247" w:lineRule="auto"/>
            </w:pPr>
            <w:r>
              <w:rPr>
                <w:b/>
                <w:color w:val="FFFFFF"/>
                <w:sz w:val="18"/>
              </w:rPr>
              <w:t>Your price</w:t>
            </w:r>
          </w:p>
        </w:tc>
        <w:tc>
          <w:tcPr>
            <w:tcW w:type="dxa" w:w="1701"/>
            <w:vAlign w:val="center"/>
            <w:tcMar>
              <w:top w:w="60" w:type="dxa"/>
              <w:left w:w="60" w:type="dxa"/>
              <w:bottom w:w="60" w:type="dxa"/>
              <w:right w:w="60" w:type="dxa"/>
            </w:tcMar>
            <w:shd w:fill="245F54"/>
          </w:tcPr>
          <w:p>
            <w:pPr>
              <w:spacing w:after="0" w:line="247" w:lineRule="auto"/>
            </w:pPr>
            <w:r>
              <w:rPr>
                <w:b/>
                <w:color w:val="FFFFFF"/>
                <w:sz w:val="18"/>
              </w:rPr>
              <w:t>Access duration</w:t>
            </w:r>
          </w:p>
        </w:tc>
        <w:tc>
          <w:tcPr>
            <w:tcW w:type="dxa" w:w="1587"/>
            <w:vAlign w:val="center"/>
            <w:tcMar>
              <w:top w:w="60" w:type="dxa"/>
              <w:left w:w="60" w:type="dxa"/>
              <w:bottom w:w="60" w:type="dxa"/>
              <w:right w:w="60" w:type="dxa"/>
            </w:tcMar>
            <w:shd w:fill="245F54"/>
          </w:tcPr>
          <w:p>
            <w:pPr>
              <w:spacing w:after="0" w:line="247" w:lineRule="auto"/>
            </w:pPr>
            <w:r>
              <w:rPr>
                <w:b/>
                <w:color w:val="FFFFFF"/>
                <w:sz w:val="18"/>
              </w:rPr>
              <w:t>AI allowance</w:t>
            </w:r>
          </w:p>
        </w:tc>
        <w:tc>
          <w:tcPr>
            <w:tcW w:type="dxa" w:w="2438"/>
            <w:vAlign w:val="center"/>
            <w:tcMar>
              <w:top w:w="60" w:type="dxa"/>
              <w:left w:w="60" w:type="dxa"/>
              <w:bottom w:w="60" w:type="dxa"/>
              <w:right w:w="60" w:type="dxa"/>
            </w:tcMar>
            <w:shd w:fill="245F54"/>
          </w:tcPr>
          <w:p>
            <w:pPr>
              <w:spacing w:after="0" w:line="247" w:lineRule="auto"/>
            </w:pPr>
            <w:r>
              <w:rPr>
                <w:b/>
                <w:color w:val="FFFFFF"/>
                <w:sz w:val="18"/>
              </w:rPr>
              <w:t>Intended student</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Free sample</w:t>
            </w:r>
          </w:p>
        </w:tc>
        <w:tc>
          <w:tcPr>
            <w:tcW w:type="dxa" w:w="1531"/>
            <w:vAlign w:val="center"/>
            <w:tcMar>
              <w:top w:w="60" w:type="dxa"/>
              <w:left w:w="60" w:type="dxa"/>
              <w:bottom w:w="60" w:type="dxa"/>
              <w:right w:w="60" w:type="dxa"/>
            </w:tcMar>
          </w:tcPr>
          <w:p>
            <w:pPr>
              <w:spacing w:after="0" w:line="247" w:lineRule="auto"/>
            </w:pPr>
            <w:r>
              <w:rPr>
                <w:sz w:val="18"/>
              </w:rPr>
              <w:t>£________</w:t>
            </w:r>
          </w:p>
        </w:tc>
        <w:tc>
          <w:tcPr>
            <w:tcW w:type="dxa" w:w="1701"/>
            <w:vAlign w:val="center"/>
            <w:tcMar>
              <w:top w:w="60" w:type="dxa"/>
              <w:left w:w="60" w:type="dxa"/>
              <w:bottom w:w="60" w:type="dxa"/>
              <w:right w:w="60" w:type="dxa"/>
            </w:tcMar>
          </w:tcPr>
          <w:p>
            <w:pPr>
              <w:spacing w:after="0" w:line="247" w:lineRule="auto"/>
            </w:pPr>
            <w:r>
              <w:rPr>
                <w:sz w:val="18"/>
              </w:rPr>
              <w:t>__________</w:t>
            </w:r>
          </w:p>
        </w:tc>
        <w:tc>
          <w:tcPr>
            <w:tcW w:type="dxa" w:w="1587"/>
            <w:vAlign w:val="center"/>
            <w:tcMar>
              <w:top w:w="60" w:type="dxa"/>
              <w:left w:w="60" w:type="dxa"/>
              <w:bottom w:w="60" w:type="dxa"/>
              <w:right w:w="60" w:type="dxa"/>
            </w:tcMar>
          </w:tcPr>
          <w:p>
            <w:pPr>
              <w:spacing w:after="0" w:line="247" w:lineRule="auto"/>
            </w:pPr>
            <w:r>
              <w:rPr>
                <w:sz w:val="18"/>
              </w:rPr>
              <w:t>__________</w:t>
            </w:r>
          </w:p>
        </w:tc>
        <w:tc>
          <w:tcPr>
            <w:tcW w:type="dxa" w:w="2438"/>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Core practice</w:t>
            </w:r>
          </w:p>
        </w:tc>
        <w:tc>
          <w:tcPr>
            <w:tcW w:type="dxa" w:w="1531"/>
            <w:vAlign w:val="center"/>
            <w:tcMar>
              <w:top w:w="60" w:type="dxa"/>
              <w:left w:w="60" w:type="dxa"/>
              <w:bottom w:w="60" w:type="dxa"/>
              <w:right w:w="60" w:type="dxa"/>
            </w:tcMar>
            <w:shd w:fill="F2F7F5"/>
          </w:tcPr>
          <w:p>
            <w:pPr>
              <w:spacing w:after="0" w:line="247" w:lineRule="auto"/>
            </w:pPr>
            <w:r>
              <w:rPr>
                <w:sz w:val="18"/>
              </w:rPr>
              <w:t>£________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c>
          <w:tcPr>
            <w:tcW w:type="dxa" w:w="1587"/>
            <w:vAlign w:val="center"/>
            <w:tcMar>
              <w:top w:w="60" w:type="dxa"/>
              <w:left w:w="60" w:type="dxa"/>
              <w:bottom w:w="60" w:type="dxa"/>
              <w:right w:w="60" w:type="dxa"/>
            </w:tcMar>
            <w:shd w:fill="F2F7F5"/>
          </w:tcPr>
          <w:p>
            <w:pPr>
              <w:spacing w:after="0" w:line="247" w:lineRule="auto"/>
            </w:pPr>
            <w:r>
              <w:rPr>
                <w:sz w:val="18"/>
              </w:rPr>
              <w:t>__________</w:t>
            </w:r>
          </w:p>
        </w:tc>
        <w:tc>
          <w:tcPr>
            <w:tcW w:type="dxa" w:w="2438"/>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Intensive / seasonal</w:t>
            </w:r>
          </w:p>
        </w:tc>
        <w:tc>
          <w:tcPr>
            <w:tcW w:type="dxa" w:w="1531"/>
            <w:vAlign w:val="center"/>
            <w:tcMar>
              <w:top w:w="60" w:type="dxa"/>
              <w:left w:w="60" w:type="dxa"/>
              <w:bottom w:w="60" w:type="dxa"/>
              <w:right w:w="60" w:type="dxa"/>
            </w:tcMar>
          </w:tcPr>
          <w:p>
            <w:pPr>
              <w:spacing w:after="0" w:line="247" w:lineRule="auto"/>
            </w:pPr>
            <w:r>
              <w:rPr>
                <w:sz w:val="18"/>
              </w:rPr>
              <w:t>£________</w:t>
            </w:r>
          </w:p>
        </w:tc>
        <w:tc>
          <w:tcPr>
            <w:tcW w:type="dxa" w:w="1701"/>
            <w:vAlign w:val="center"/>
            <w:tcMar>
              <w:top w:w="60" w:type="dxa"/>
              <w:left w:w="60" w:type="dxa"/>
              <w:bottom w:w="60" w:type="dxa"/>
              <w:right w:w="60" w:type="dxa"/>
            </w:tcMar>
          </w:tcPr>
          <w:p>
            <w:pPr>
              <w:spacing w:after="0" w:line="247" w:lineRule="auto"/>
            </w:pPr>
            <w:r>
              <w:rPr>
                <w:sz w:val="18"/>
              </w:rPr>
              <w:t>__________</w:t>
            </w:r>
          </w:p>
        </w:tc>
        <w:tc>
          <w:tcPr>
            <w:tcW w:type="dxa" w:w="1587"/>
            <w:vAlign w:val="center"/>
            <w:tcMar>
              <w:top w:w="60" w:type="dxa"/>
              <w:left w:w="60" w:type="dxa"/>
              <w:bottom w:w="60" w:type="dxa"/>
              <w:right w:w="60" w:type="dxa"/>
            </w:tcMar>
          </w:tcPr>
          <w:p>
            <w:pPr>
              <w:spacing w:after="0" w:line="247" w:lineRule="auto"/>
            </w:pPr>
            <w:r>
              <w:rPr>
                <w:sz w:val="18"/>
              </w:rPr>
              <w:t>__________</w:t>
            </w:r>
          </w:p>
        </w:tc>
        <w:tc>
          <w:tcPr>
            <w:tcW w:type="dxa" w:w="2438"/>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Human review add-on</w:t>
            </w:r>
          </w:p>
        </w:tc>
        <w:tc>
          <w:tcPr>
            <w:tcW w:type="dxa" w:w="1531"/>
            <w:vAlign w:val="center"/>
            <w:tcMar>
              <w:top w:w="60" w:type="dxa"/>
              <w:left w:w="60" w:type="dxa"/>
              <w:bottom w:w="60" w:type="dxa"/>
              <w:right w:w="60" w:type="dxa"/>
            </w:tcMar>
            <w:shd w:fill="F2F7F5"/>
          </w:tcPr>
          <w:p>
            <w:pPr>
              <w:spacing w:after="0" w:line="247" w:lineRule="auto"/>
            </w:pPr>
            <w:r>
              <w:rPr>
                <w:sz w:val="18"/>
              </w:rPr>
              <w:t>£________</w:t>
            </w:r>
          </w:p>
        </w:tc>
        <w:tc>
          <w:tcPr>
            <w:tcW w:type="dxa" w:w="1701"/>
            <w:vAlign w:val="center"/>
            <w:tcMar>
              <w:top w:w="60" w:type="dxa"/>
              <w:left w:w="60" w:type="dxa"/>
              <w:bottom w:w="60" w:type="dxa"/>
              <w:right w:w="60" w:type="dxa"/>
            </w:tcMar>
            <w:shd w:fill="F2F7F5"/>
          </w:tcPr>
          <w:p>
            <w:pPr>
              <w:spacing w:after="0" w:line="247" w:lineRule="auto"/>
            </w:pPr>
            <w:r>
              <w:rPr>
                <w:sz w:val="18"/>
              </w:rPr>
              <w:t>__________</w:t>
            </w:r>
          </w:p>
        </w:tc>
        <w:tc>
          <w:tcPr>
            <w:tcW w:type="dxa" w:w="1587"/>
            <w:vAlign w:val="center"/>
            <w:tcMar>
              <w:top w:w="60" w:type="dxa"/>
              <w:left w:w="60" w:type="dxa"/>
              <w:bottom w:w="60" w:type="dxa"/>
              <w:right w:w="60" w:type="dxa"/>
            </w:tcMar>
            <w:shd w:fill="F2F7F5"/>
          </w:tcPr>
          <w:p>
            <w:pPr>
              <w:spacing w:after="0" w:line="247" w:lineRule="auto"/>
            </w:pPr>
            <w:r>
              <w:rPr>
                <w:sz w:val="18"/>
              </w:rPr>
              <w:t>__________</w:t>
            </w:r>
          </w:p>
        </w:tc>
        <w:tc>
          <w:tcPr>
            <w:tcW w:type="dxa" w:w="2438"/>
            <w:vAlign w:val="center"/>
            <w:tcMar>
              <w:top w:w="60" w:type="dxa"/>
              <w:left w:w="60" w:type="dxa"/>
              <w:bottom w:w="60" w:type="dxa"/>
              <w:right w:w="60" w:type="dxa"/>
            </w:tcMar>
            <w:shd w:fill="F2F7F5"/>
          </w:tcPr>
          <w:p>
            <w:pPr>
              <w:spacing w:after="0" w:line="247" w:lineRule="auto"/>
            </w:pPr>
            <w:r>
              <w:rPr>
                <w:sz w:val="18"/>
              </w:rPr>
              <w:t>__________</w:t>
            </w:r>
          </w:p>
        </w:tc>
      </w:tr>
    </w:tbl>
    <w:p>
      <w:pPr>
        <w:spacing w:after="0" w:line="60" w:lineRule="exact"/>
      </w:pPr>
      <w:r>
        <w:rPr>
          <w:sz w:val="6"/>
        </w:rPr>
      </w:r>
    </w:p>
    <w:p>
      <w:pPr>
        <w:pStyle w:val="Heading2"/>
      </w:pPr>
      <w:r>
        <w:t>Define what students buy</w:t>
      </w:r>
    </w:p>
    <w:p>
      <w:r>
        <w:rPr>
          <w:b/>
        </w:rPr>
        <w:t>One credit means:</w:t>
      </w:r>
      <w:r>
        <w:t xml:space="preserve"> □ completed station report   □ full mock   □ other: _______________</w:t>
      </w:r>
    </w:p>
    <w:p>
      <w:r>
        <w:rPr>
          <w:b/>
        </w:rPr>
        <w:t>How are probes included?</w:t>
      </w:r>
      <w:r>
        <w:t xml:space="preserve"> __________________   </w:t>
      </w:r>
      <w:r>
        <w:rPr>
          <w:b/>
        </w:rPr>
        <w:t>Daily cap:</w:t>
      </w:r>
      <w:r>
        <w:t xml:space="preserve"> ___________________</w:t>
      </w:r>
    </w:p>
    <w:p>
      <w:r>
        <w:rPr>
          <w:b/>
        </w:rPr>
        <w:t>Abandoned attempts / failed generation / retries:</w:t>
      </w:r>
      <w:r>
        <w:t xml:space="preserve"> _________________________________</w:t>
      </w:r>
    </w:p>
    <w:p>
      <w:r>
        <w:rPr>
          <w:b/>
        </w:rPr>
        <w:t>Expiry / rollover / cancellations / refunds:</w:t>
      </w:r>
      <w:r>
        <w:t xml:space="preserve"> ______________________________________</w:t>
      </w:r>
    </w:p>
    <w:p>
      <w:r>
        <w:rPr>
          <w:b/>
        </w:rPr>
        <w:t>Current product detail to reconcile:</w:t>
      </w:r>
      <w:r>
        <w:t xml:space="preserve"> existing quotas count station starts, including abandoned attempts: free 2/day and 30/rolling 30 days; premium 20/day and 300/rolling 30 days. A six-station mock uses six starts. A proposal to sell completed reports requires a deliberate entitlement change.</w:t>
      </w:r>
    </w:p>
    <w:p>
      <w:pPr>
        <w:pStyle w:val="Heading2"/>
      </w:pPr>
      <w:r>
        <w:t>Contribution and break-even</w:t>
      </w:r>
    </w:p>
    <w:tbl>
      <w:tblPr>
        <w:tblStyle w:val="TableGrid"/>
        <w:tblW w:type="auto" w:w="0"/>
        <w:jc w:val="center"/>
        <w:tblLayout w:type="fixed"/>
        <w:tblLook w:firstColumn="1" w:firstRow="1" w:lastColumn="0" w:lastRow="0" w:noHBand="0" w:noVBand="1" w:val="04A0"/>
      </w:tblPr>
      <w:tblGrid>
        <w:gridCol w:w="4649"/>
        <w:gridCol w:w="5329"/>
      </w:tblGrid>
      <w:tr>
        <w:trPr>
          <w:cantSplit/>
          <w:trHeight w:val="351" w:hRule="atLeast"/>
          <w:tblHeader/>
        </w:trPr>
        <w:tc>
          <w:tcPr>
            <w:tcW w:type="dxa" w:w="4649"/>
            <w:vAlign w:val="center"/>
            <w:tcMar>
              <w:top w:w="60" w:type="dxa"/>
              <w:left w:w="60" w:type="dxa"/>
              <w:bottom w:w="60" w:type="dxa"/>
              <w:right w:w="60" w:type="dxa"/>
            </w:tcMar>
            <w:shd w:fill="245F54"/>
          </w:tcPr>
          <w:p>
            <w:pPr>
              <w:spacing w:after="0" w:line="247" w:lineRule="auto"/>
            </w:pPr>
            <w:r>
              <w:rPr>
                <w:b/>
                <w:color w:val="FFFFFF"/>
                <w:sz w:val="18"/>
              </w:rPr>
              <w:t>Per paying learner/month</w:t>
            </w:r>
          </w:p>
        </w:tc>
        <w:tc>
          <w:tcPr>
            <w:tcW w:type="dxa" w:w="5329"/>
            <w:vAlign w:val="center"/>
            <w:tcMar>
              <w:top w:w="60" w:type="dxa"/>
              <w:left w:w="60" w:type="dxa"/>
              <w:bottom w:w="60" w:type="dxa"/>
              <w:right w:w="60" w:type="dxa"/>
            </w:tcMar>
            <w:shd w:fill="245F54"/>
          </w:tcPr>
          <w:p>
            <w:pPr>
              <w:spacing w:after="0" w:line="247" w:lineRule="auto"/>
            </w:pPr>
            <w:r>
              <w:rPr>
                <w:b/>
                <w:color w:val="FFFFFF"/>
                <w:sz w:val="18"/>
              </w:rPr>
              <w:t>Your estimate</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Revenue retained after applicable tax, refunds and payment fees</w:t>
            </w:r>
          </w:p>
        </w:tc>
        <w:tc>
          <w:tcPr>
            <w:tcW w:type="dxa" w:w="5329"/>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Variable AI, delivery and support cost</w:t>
            </w:r>
          </w:p>
        </w:tc>
        <w:tc>
          <w:tcPr>
            <w:tcW w:type="dxa" w:w="5329"/>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4649"/>
            <w:vAlign w:val="center"/>
            <w:tcMar>
              <w:top w:w="60" w:type="dxa"/>
              <w:left w:w="60" w:type="dxa"/>
              <w:bottom w:w="60" w:type="dxa"/>
              <w:right w:w="60" w:type="dxa"/>
            </w:tcMar>
          </w:tcPr>
          <w:p>
            <w:pPr>
              <w:spacing w:after="0" w:line="247" w:lineRule="auto"/>
            </w:pPr>
            <w:r>
              <w:rPr>
                <w:sz w:val="18"/>
              </w:rPr>
              <w:t>Contribution = retained revenue − variable cost</w:t>
            </w:r>
          </w:p>
        </w:tc>
        <w:tc>
          <w:tcPr>
            <w:tcW w:type="dxa" w:w="5329"/>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4649"/>
            <w:vAlign w:val="center"/>
            <w:tcMar>
              <w:top w:w="60" w:type="dxa"/>
              <w:left w:w="60" w:type="dxa"/>
              <w:bottom w:w="60" w:type="dxa"/>
              <w:right w:w="60" w:type="dxa"/>
            </w:tcMar>
            <w:shd w:fill="F2F7F5"/>
          </w:tcPr>
          <w:p>
            <w:pPr>
              <w:spacing w:after="0" w:line="247" w:lineRule="auto"/>
            </w:pPr>
            <w:r>
              <w:rPr>
                <w:sz w:val="18"/>
              </w:rPr>
              <w:t>Fixed monthly costs, including planned owner compensation</w:t>
            </w:r>
          </w:p>
        </w:tc>
        <w:tc>
          <w:tcPr>
            <w:tcW w:type="dxa" w:w="5329"/>
            <w:vAlign w:val="center"/>
            <w:tcMar>
              <w:top w:w="60" w:type="dxa"/>
              <w:left w:w="60" w:type="dxa"/>
              <w:bottom w:w="60" w:type="dxa"/>
              <w:right w:w="60" w:type="dxa"/>
            </w:tcMar>
            <w:shd w:fill="F2F7F5"/>
          </w:tcPr>
          <w:p>
            <w:pPr>
              <w:spacing w:after="0" w:line="247" w:lineRule="auto"/>
            </w:pPr>
            <w:r>
              <w:rPr>
                <w:sz w:val="18"/>
              </w:rPr>
              <w:t>£__________</w:t>
            </w:r>
          </w:p>
        </w:tc>
      </w:tr>
    </w:tbl>
    <w:p>
      <w:pPr>
        <w:spacing w:after="0" w:line="60" w:lineRule="exact"/>
      </w:pPr>
      <w:r>
        <w:rPr>
          <w:sz w:val="6"/>
        </w:rPr>
      </w:r>
    </w:p>
    <w:p>
      <w:r>
        <w:rPr>
          <w:b/>
        </w:rPr>
        <w:t>Break-even paying learners:</w:t>
      </w:r>
      <w:r>
        <w:t xml:space="preserve"> fixed monthly costs ÷ positive contribution = __________.</w:t>
      </w:r>
    </w:p>
    <w:p>
      <w:r>
        <w:rPr>
          <w:b/>
        </w:rPr>
        <w:t>Example:</w:t>
      </w:r>
      <w:r>
        <w:t xml:space="preserve"> £10 retained revenue − £2 variable cost = £8 contribution; £400 fixed cost needs 50 paying learners. This simplified example excludes acquisition spending unless entered above.</w:t>
      </w:r>
    </w:p>
    <w:p>
      <w:r>
        <w:br w:type="page"/>
      </w:r>
    </w:p>
    <w:p>
      <w:pPr>
        <w:pStyle w:val="Heading1"/>
      </w:pPr>
      <w:r>
        <w:t>14 / Workload, release plan and decisions</w:t>
      </w:r>
    </w:p>
    <w:p>
      <w:pPr>
        <w:pStyle w:val="Heading2"/>
      </w:pPr>
      <w:r>
        <w:t>Content production budget</w:t>
      </w:r>
    </w:p>
    <w:tbl>
      <w:tblPr>
        <w:tblStyle w:val="TableGrid"/>
        <w:tblW w:type="auto" w:w="0"/>
        <w:jc w:val="center"/>
        <w:tblLayout w:type="fixed"/>
        <w:tblLook w:firstColumn="1" w:firstRow="1" w:lastColumn="0" w:lastRow="0" w:noHBand="0" w:noVBand="1" w:val="04A0"/>
      </w:tblPr>
      <w:tblGrid>
        <w:gridCol w:w="2721"/>
        <w:gridCol w:w="1531"/>
        <w:gridCol w:w="1701"/>
        <w:gridCol w:w="1587"/>
        <w:gridCol w:w="2438"/>
      </w:tblGrid>
      <w:tr>
        <w:trPr>
          <w:cantSplit/>
          <w:trHeight w:val="351" w:hRule="atLeast"/>
          <w:tblHeader/>
        </w:trPr>
        <w:tc>
          <w:tcPr>
            <w:tcW w:type="dxa" w:w="2721"/>
            <w:vAlign w:val="center"/>
            <w:tcMar>
              <w:top w:w="60" w:type="dxa"/>
              <w:left w:w="60" w:type="dxa"/>
              <w:bottom w:w="60" w:type="dxa"/>
              <w:right w:w="60" w:type="dxa"/>
            </w:tcMar>
            <w:shd w:fill="245F54"/>
          </w:tcPr>
          <w:p>
            <w:pPr>
              <w:spacing w:after="0" w:line="247" w:lineRule="auto"/>
            </w:pPr>
            <w:r>
              <w:rPr>
                <w:b/>
                <w:color w:val="FFFFFF"/>
                <w:sz w:val="18"/>
              </w:rPr>
              <w:t>Work item</w:t>
            </w:r>
          </w:p>
        </w:tc>
        <w:tc>
          <w:tcPr>
            <w:tcW w:type="dxa" w:w="1531"/>
            <w:vAlign w:val="center"/>
            <w:tcMar>
              <w:top w:w="60" w:type="dxa"/>
              <w:left w:w="60" w:type="dxa"/>
              <w:bottom w:w="60" w:type="dxa"/>
              <w:right w:w="60" w:type="dxa"/>
            </w:tcMar>
            <w:shd w:fill="245F54"/>
          </w:tcPr>
          <w:p>
            <w:pPr>
              <w:spacing w:after="0" w:line="247" w:lineRule="auto"/>
            </w:pPr>
            <w:r>
              <w:rPr>
                <w:b/>
                <w:color w:val="FFFFFF"/>
                <w:sz w:val="18"/>
              </w:rPr>
              <w:t>Quantity</w:t>
            </w:r>
          </w:p>
        </w:tc>
        <w:tc>
          <w:tcPr>
            <w:tcW w:type="dxa" w:w="1701"/>
            <w:vAlign w:val="center"/>
            <w:tcMar>
              <w:top w:w="60" w:type="dxa"/>
              <w:left w:w="60" w:type="dxa"/>
              <w:bottom w:w="60" w:type="dxa"/>
              <w:right w:w="60" w:type="dxa"/>
            </w:tcMar>
            <w:shd w:fill="245F54"/>
          </w:tcPr>
          <w:p>
            <w:pPr>
              <w:spacing w:after="0" w:line="247" w:lineRule="auto"/>
            </w:pPr>
            <w:r>
              <w:rPr>
                <w:b/>
                <w:color w:val="FFFFFF"/>
                <w:sz w:val="18"/>
              </w:rPr>
              <w:t>Time each</w:t>
            </w:r>
          </w:p>
        </w:tc>
        <w:tc>
          <w:tcPr>
            <w:tcW w:type="dxa" w:w="1587"/>
            <w:vAlign w:val="center"/>
            <w:tcMar>
              <w:top w:w="60" w:type="dxa"/>
              <w:left w:w="60" w:type="dxa"/>
              <w:bottom w:w="60" w:type="dxa"/>
              <w:right w:w="60" w:type="dxa"/>
            </w:tcMar>
            <w:shd w:fill="245F54"/>
          </w:tcPr>
          <w:p>
            <w:pPr>
              <w:spacing w:after="0" w:line="247" w:lineRule="auto"/>
            </w:pPr>
            <w:r>
              <w:rPr>
                <w:b/>
                <w:color w:val="FFFFFF"/>
                <w:sz w:val="18"/>
              </w:rPr>
              <w:t>Total hours</w:t>
            </w:r>
          </w:p>
        </w:tc>
        <w:tc>
          <w:tcPr>
            <w:tcW w:type="dxa" w:w="2438"/>
            <w:vAlign w:val="center"/>
            <w:tcMar>
              <w:top w:w="60" w:type="dxa"/>
              <w:left w:w="60" w:type="dxa"/>
              <w:bottom w:w="60" w:type="dxa"/>
              <w:right w:w="60" w:type="dxa"/>
            </w:tcMar>
            <w:shd w:fill="245F54"/>
          </w:tcPr>
          <w:p>
            <w:pPr>
              <w:spacing w:after="0" w:line="247" w:lineRule="auto"/>
            </w:pPr>
            <w:r>
              <w:rPr>
                <w:b/>
                <w:color w:val="FFFFFF"/>
                <w:sz w:val="18"/>
              </w:rPr>
              <w:t>Owner / due</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Draft station + questions</w:t>
            </w:r>
          </w:p>
        </w:tc>
        <w:tc>
          <w:tcPr>
            <w:tcW w:type="dxa" w:w="1531"/>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w:t>
            </w:r>
          </w:p>
        </w:tc>
        <w:tc>
          <w:tcPr>
            <w:tcW w:type="dxa" w:w="1587"/>
            <w:vAlign w:val="center"/>
            <w:tcMar>
              <w:top w:w="60" w:type="dxa"/>
              <w:left w:w="60" w:type="dxa"/>
              <w:bottom w:w="60" w:type="dxa"/>
              <w:right w:w="60" w:type="dxa"/>
            </w:tcMar>
          </w:tcPr>
          <w:p>
            <w:pPr>
              <w:spacing w:after="0" w:line="247" w:lineRule="auto"/>
            </w:pPr>
            <w:r>
              <w:rPr>
                <w:sz w:val="18"/>
              </w:rPr>
              <w:t>____</w:t>
            </w:r>
          </w:p>
        </w:tc>
        <w:tc>
          <w:tcPr>
            <w:tcW w:type="dxa" w:w="2438"/>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Verify stimulus + facts + rights</w:t>
            </w:r>
          </w:p>
        </w:tc>
        <w:tc>
          <w:tcPr>
            <w:tcW w:type="dxa" w:w="1531"/>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w:t>
            </w:r>
          </w:p>
        </w:tc>
        <w:tc>
          <w:tcPr>
            <w:tcW w:type="dxa" w:w="1587"/>
            <w:vAlign w:val="center"/>
            <w:tcMar>
              <w:top w:w="60" w:type="dxa"/>
              <w:left w:w="60" w:type="dxa"/>
              <w:bottom w:w="60" w:type="dxa"/>
              <w:right w:w="60" w:type="dxa"/>
            </w:tcMar>
            <w:shd w:fill="F2F7F5"/>
          </w:tcPr>
          <w:p>
            <w:pPr>
              <w:spacing w:after="0" w:line="247" w:lineRule="auto"/>
            </w:pPr>
            <w:r>
              <w:rPr>
                <w:sz w:val="18"/>
              </w:rPr>
              <w:t>____</w:t>
            </w:r>
          </w:p>
        </w:tc>
        <w:tc>
          <w:tcPr>
            <w:tcW w:type="dxa" w:w="2438"/>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Write rubric + anchor answers</w:t>
            </w:r>
          </w:p>
        </w:tc>
        <w:tc>
          <w:tcPr>
            <w:tcW w:type="dxa" w:w="1531"/>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w:t>
            </w:r>
          </w:p>
        </w:tc>
        <w:tc>
          <w:tcPr>
            <w:tcW w:type="dxa" w:w="1587"/>
            <w:vAlign w:val="center"/>
            <w:tcMar>
              <w:top w:w="60" w:type="dxa"/>
              <w:left w:w="60" w:type="dxa"/>
              <w:bottom w:w="60" w:type="dxa"/>
              <w:right w:w="60" w:type="dxa"/>
            </w:tcMar>
          </w:tcPr>
          <w:p>
            <w:pPr>
              <w:spacing w:after="0" w:line="247" w:lineRule="auto"/>
            </w:pPr>
            <w:r>
              <w:rPr>
                <w:sz w:val="18"/>
              </w:rPr>
              <w:t>____</w:t>
            </w:r>
          </w:p>
        </w:tc>
        <w:tc>
          <w:tcPr>
            <w:tcW w:type="dxa" w:w="2438"/>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Record / edit / check audio</w:t>
            </w:r>
          </w:p>
        </w:tc>
        <w:tc>
          <w:tcPr>
            <w:tcW w:type="dxa" w:w="1531"/>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w:t>
            </w:r>
          </w:p>
        </w:tc>
        <w:tc>
          <w:tcPr>
            <w:tcW w:type="dxa" w:w="1587"/>
            <w:vAlign w:val="center"/>
            <w:tcMar>
              <w:top w:w="60" w:type="dxa"/>
              <w:left w:w="60" w:type="dxa"/>
              <w:bottom w:w="60" w:type="dxa"/>
              <w:right w:w="60" w:type="dxa"/>
            </w:tcMar>
            <w:shd w:fill="F2F7F5"/>
          </w:tcPr>
          <w:p>
            <w:pPr>
              <w:spacing w:after="0" w:line="247" w:lineRule="auto"/>
            </w:pPr>
            <w:r>
              <w:rPr>
                <w:sz w:val="18"/>
              </w:rPr>
              <w:t>____</w:t>
            </w:r>
          </w:p>
        </w:tc>
        <w:tc>
          <w:tcPr>
            <w:tcW w:type="dxa" w:w="2438"/>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Review AI probes + feedback</w:t>
            </w:r>
          </w:p>
        </w:tc>
        <w:tc>
          <w:tcPr>
            <w:tcW w:type="dxa" w:w="1531"/>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w:t>
            </w:r>
          </w:p>
        </w:tc>
        <w:tc>
          <w:tcPr>
            <w:tcW w:type="dxa" w:w="1587"/>
            <w:vAlign w:val="center"/>
            <w:tcMar>
              <w:top w:w="60" w:type="dxa"/>
              <w:left w:w="60" w:type="dxa"/>
              <w:bottom w:w="60" w:type="dxa"/>
              <w:right w:w="60" w:type="dxa"/>
            </w:tcMar>
          </w:tcPr>
          <w:p>
            <w:pPr>
              <w:spacing w:after="0" w:line="247" w:lineRule="auto"/>
            </w:pPr>
            <w:r>
              <w:rPr>
                <w:sz w:val="18"/>
              </w:rPr>
              <w:t>____</w:t>
            </w:r>
          </w:p>
        </w:tc>
        <w:tc>
          <w:tcPr>
            <w:tcW w:type="dxa" w:w="2438"/>
            <w:vAlign w:val="center"/>
            <w:tcMar>
              <w:top w:w="60" w:type="dxa"/>
              <w:left w:w="60" w:type="dxa"/>
              <w:bottom w:w="60" w:type="dxa"/>
              <w:right w:w="60" w:type="dxa"/>
            </w:tcMar>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shd w:fill="F2F7F5"/>
          </w:tcPr>
          <w:p>
            <w:pPr>
              <w:spacing w:after="0" w:line="247" w:lineRule="auto"/>
            </w:pPr>
            <w:r>
              <w:rPr>
                <w:sz w:val="18"/>
              </w:rPr>
              <w:t>Cross-device session testing</w:t>
            </w:r>
          </w:p>
        </w:tc>
        <w:tc>
          <w:tcPr>
            <w:tcW w:type="dxa" w:w="1531"/>
            <w:vAlign w:val="center"/>
            <w:tcMar>
              <w:top w:w="60" w:type="dxa"/>
              <w:left w:w="60" w:type="dxa"/>
              <w:bottom w:w="60" w:type="dxa"/>
              <w:right w:w="60" w:type="dxa"/>
            </w:tcMar>
            <w:shd w:fill="F2F7F5"/>
          </w:tcPr>
          <w:p>
            <w:pPr>
              <w:spacing w:after="0" w:line="247" w:lineRule="auto"/>
            </w:pPr>
            <w:r>
              <w:rPr>
                <w:sz w:val="18"/>
              </w:rPr>
              <w:t>____</w:t>
            </w:r>
          </w:p>
        </w:tc>
        <w:tc>
          <w:tcPr>
            <w:tcW w:type="dxa" w:w="1701"/>
            <w:vAlign w:val="center"/>
            <w:tcMar>
              <w:top w:w="60" w:type="dxa"/>
              <w:left w:w="60" w:type="dxa"/>
              <w:bottom w:w="60" w:type="dxa"/>
              <w:right w:w="60" w:type="dxa"/>
            </w:tcMar>
            <w:shd w:fill="F2F7F5"/>
          </w:tcPr>
          <w:p>
            <w:pPr>
              <w:spacing w:after="0" w:line="247" w:lineRule="auto"/>
            </w:pPr>
            <w:r>
              <w:rPr>
                <w:sz w:val="18"/>
              </w:rPr>
              <w:t>____</w:t>
            </w:r>
          </w:p>
        </w:tc>
        <w:tc>
          <w:tcPr>
            <w:tcW w:type="dxa" w:w="1587"/>
            <w:vAlign w:val="center"/>
            <w:tcMar>
              <w:top w:w="60" w:type="dxa"/>
              <w:left w:w="60" w:type="dxa"/>
              <w:bottom w:w="60" w:type="dxa"/>
              <w:right w:w="60" w:type="dxa"/>
            </w:tcMar>
            <w:shd w:fill="F2F7F5"/>
          </w:tcPr>
          <w:p>
            <w:pPr>
              <w:spacing w:after="0" w:line="247" w:lineRule="auto"/>
            </w:pPr>
            <w:r>
              <w:rPr>
                <w:sz w:val="18"/>
              </w:rPr>
              <w:t>____</w:t>
            </w:r>
          </w:p>
        </w:tc>
        <w:tc>
          <w:tcPr>
            <w:tcW w:type="dxa" w:w="2438"/>
            <w:vAlign w:val="center"/>
            <w:tcMar>
              <w:top w:w="60" w:type="dxa"/>
              <w:left w:w="60" w:type="dxa"/>
              <w:bottom w:w="60" w:type="dxa"/>
              <w:right w:w="60" w:type="dxa"/>
            </w:tcMar>
            <w:shd w:fill="F2F7F5"/>
          </w:tcPr>
          <w:p>
            <w:pPr>
              <w:spacing w:after="0" w:line="247" w:lineRule="auto"/>
            </w:pPr>
            <w:r>
              <w:rPr>
                <w:sz w:val="18"/>
              </w:rPr>
              <w:t>__________</w:t>
            </w:r>
          </w:p>
        </w:tc>
      </w:tr>
      <w:tr>
        <w:trPr>
          <w:cantSplit/>
          <w:trHeight w:val="351" w:hRule="atLeast"/>
        </w:trPr>
        <w:tc>
          <w:tcPr>
            <w:tcW w:type="dxa" w:w="2721"/>
            <w:vAlign w:val="center"/>
            <w:tcMar>
              <w:top w:w="60" w:type="dxa"/>
              <w:left w:w="60" w:type="dxa"/>
              <w:bottom w:w="60" w:type="dxa"/>
              <w:right w:w="60" w:type="dxa"/>
            </w:tcMar>
          </w:tcPr>
          <w:p>
            <w:pPr>
              <w:spacing w:after="0" w:line="247" w:lineRule="auto"/>
            </w:pPr>
            <w:r>
              <w:rPr>
                <w:sz w:val="18"/>
              </w:rPr>
              <w:t>Weekly support + incident review</w:t>
            </w:r>
          </w:p>
        </w:tc>
        <w:tc>
          <w:tcPr>
            <w:tcW w:type="dxa" w:w="1531"/>
            <w:vAlign w:val="center"/>
            <w:tcMar>
              <w:top w:w="60" w:type="dxa"/>
              <w:left w:w="60" w:type="dxa"/>
              <w:bottom w:w="60" w:type="dxa"/>
              <w:right w:w="60" w:type="dxa"/>
            </w:tcMar>
          </w:tcPr>
          <w:p>
            <w:pPr>
              <w:spacing w:after="0" w:line="247" w:lineRule="auto"/>
            </w:pPr>
            <w:r>
              <w:rPr>
                <w:sz w:val="18"/>
              </w:rPr>
              <w:t>____</w:t>
            </w:r>
          </w:p>
        </w:tc>
        <w:tc>
          <w:tcPr>
            <w:tcW w:type="dxa" w:w="1701"/>
            <w:vAlign w:val="center"/>
            <w:tcMar>
              <w:top w:w="60" w:type="dxa"/>
              <w:left w:w="60" w:type="dxa"/>
              <w:bottom w:w="60" w:type="dxa"/>
              <w:right w:w="60" w:type="dxa"/>
            </w:tcMar>
          </w:tcPr>
          <w:p>
            <w:pPr>
              <w:spacing w:after="0" w:line="247" w:lineRule="auto"/>
            </w:pPr>
            <w:r>
              <w:rPr>
                <w:sz w:val="18"/>
              </w:rPr>
              <w:t>____</w:t>
            </w:r>
          </w:p>
        </w:tc>
        <w:tc>
          <w:tcPr>
            <w:tcW w:type="dxa" w:w="1587"/>
            <w:vAlign w:val="center"/>
            <w:tcMar>
              <w:top w:w="60" w:type="dxa"/>
              <w:left w:w="60" w:type="dxa"/>
              <w:bottom w:w="60" w:type="dxa"/>
              <w:right w:w="60" w:type="dxa"/>
            </w:tcMar>
          </w:tcPr>
          <w:p>
            <w:pPr>
              <w:spacing w:after="0" w:line="247" w:lineRule="auto"/>
            </w:pPr>
            <w:r>
              <w:rPr>
                <w:sz w:val="18"/>
              </w:rPr>
              <w:t>____</w:t>
            </w:r>
          </w:p>
        </w:tc>
        <w:tc>
          <w:tcPr>
            <w:tcW w:type="dxa" w:w="2438"/>
            <w:vAlign w:val="center"/>
            <w:tcMar>
              <w:top w:w="60" w:type="dxa"/>
              <w:left w:w="60" w:type="dxa"/>
              <w:bottom w:w="60" w:type="dxa"/>
              <w:right w:w="60" w:type="dxa"/>
            </w:tcMar>
          </w:tcPr>
          <w:p>
            <w:pPr>
              <w:spacing w:after="0" w:line="247" w:lineRule="auto"/>
            </w:pPr>
            <w:r>
              <w:rPr>
                <w:sz w:val="18"/>
              </w:rPr>
              <w:t>__________</w:t>
            </w:r>
          </w:p>
        </w:tc>
      </w:tr>
    </w:tbl>
    <w:p>
      <w:pPr>
        <w:spacing w:after="0" w:line="60" w:lineRule="exact"/>
      </w:pPr>
      <w:r>
        <w:rPr>
          <w:sz w:val="6"/>
        </w:rPr>
      </w:r>
    </w:p>
    <w:p>
      <w:r>
        <w:rPr>
          <w:b/>
        </w:rPr>
        <w:t>Planning example:</w:t>
      </w:r>
      <w:r>
        <w:t xml:space="preserve"> allow an initial 2–4 owner hours per simple station for writing, recording and review, then replace this with measured time after the first three stations. Data and ethics stations may take longer. AI can draft variants, but someone still has to check the facts, reasoning and marking.</w:t>
      </w:r>
    </w:p>
    <w:p>
      <w:pPr>
        <w:pStyle w:val="Heading2"/>
      </w:pPr>
      <w:r>
        <w:t>Small pilot, then expansion</w:t>
      </w:r>
    </w:p>
    <w:p>
      <w:pPr>
        <w:pStyle w:val="ListNumber"/>
      </w:pPr>
      <w:r>
        <w:t>Complete and review a small set covering a fixed-question station, ethics probing and a data station.</w:t>
      </w:r>
    </w:p>
    <w:p>
      <w:pPr>
        <w:pStyle w:val="ListNumber"/>
      </w:pPr>
      <w:r>
        <w:t>Have target users try the same voice scripts and complete real sessions. Record completion rate, transcript correction effort, premature end checks, failed playback and feedback usefulness.</w:t>
      </w:r>
    </w:p>
    <w:p>
      <w:pPr>
        <w:pStyle w:val="ListNumber"/>
      </w:pPr>
      <w:r>
        <w:t>Measure per-session usage and full response delay. Test a burst of simultaneous starts and finishes before setting public capacity claims.</w:t>
      </w:r>
    </w:p>
    <w:p>
      <w:pPr>
        <w:pStyle w:val="ListNumber"/>
      </w:pPr>
      <w:r>
        <w:t>Adjust timing, quotas, content and price from evidence; add stations in batches.</w:t>
      </w:r>
    </w:p>
    <w:p>
      <w:r>
        <w:rPr>
          <w:b/>
        </w:rPr>
        <w:t>Pilot size / dates:</w:t>
      </w:r>
      <w:r>
        <w:t xml:space="preserve"> __________________   </w:t>
      </w:r>
      <w:r>
        <w:rPr>
          <w:b/>
        </w:rPr>
        <w:t>Success criteria:</w:t>
      </w:r>
      <w:r>
        <w:t xml:space="preserve"> ______________________</w:t>
      </w:r>
    </w:p>
    <w:p>
      <w:r>
        <w:rPr>
          <w:b/>
        </w:rPr>
        <w:t>Content hours/week:</w:t>
      </w:r>
      <w:r>
        <w:t xml:space="preserve"> ______   </w:t>
      </w:r>
      <w:r>
        <w:rPr>
          <w:b/>
        </w:rPr>
        <w:t>Support hours/week:</w:t>
      </w:r>
      <w:r>
        <w:t xml:space="preserve"> ______   </w:t>
      </w:r>
      <w:r>
        <w:rPr>
          <w:b/>
        </w:rPr>
        <w:t>Backup owner:</w:t>
      </w:r>
      <w:r>
        <w:t xml:space="preserve"> ______</w:t>
      </w:r>
    </w:p>
    <w:p>
      <w:pPr>
        <w:pStyle w:val="Heading2"/>
      </w:pPr>
      <w:r>
        <w:t>Decision log</w:t>
      </w:r>
    </w:p>
    <w:tbl>
      <w:tblPr>
        <w:tblStyle w:val="TableGrid"/>
        <w:tblW w:type="auto" w:w="0"/>
        <w:jc w:val="center"/>
        <w:tblLayout w:type="fixed"/>
        <w:tblLook w:firstColumn="1" w:firstRow="1" w:lastColumn="0" w:lastRow="0" w:noHBand="0" w:noVBand="1" w:val="04A0"/>
      </w:tblPr>
      <w:tblGrid>
        <w:gridCol w:w="2608"/>
        <w:gridCol w:w="2891"/>
        <w:gridCol w:w="1757"/>
        <w:gridCol w:w="2721"/>
      </w:tblGrid>
      <w:tr>
        <w:trPr>
          <w:cantSplit/>
          <w:trHeight w:val="351" w:hRule="atLeast"/>
          <w:tblHeader/>
        </w:trPr>
        <w:tc>
          <w:tcPr>
            <w:tcW w:type="dxa" w:w="2608"/>
            <w:vAlign w:val="center"/>
            <w:tcMar>
              <w:top w:w="60" w:type="dxa"/>
              <w:left w:w="60" w:type="dxa"/>
              <w:bottom w:w="60" w:type="dxa"/>
              <w:right w:w="60" w:type="dxa"/>
            </w:tcMar>
            <w:shd w:fill="245F54"/>
          </w:tcPr>
          <w:p>
            <w:pPr>
              <w:spacing w:after="0" w:line="247" w:lineRule="auto"/>
            </w:pPr>
            <w:r>
              <w:rPr>
                <w:b/>
                <w:color w:val="FFFFFF"/>
                <w:sz w:val="18"/>
              </w:rPr>
              <w:t>Decision / open question</w:t>
            </w:r>
          </w:p>
        </w:tc>
        <w:tc>
          <w:tcPr>
            <w:tcW w:type="dxa" w:w="2891"/>
            <w:vAlign w:val="center"/>
            <w:tcMar>
              <w:top w:w="60" w:type="dxa"/>
              <w:left w:w="60" w:type="dxa"/>
              <w:bottom w:w="60" w:type="dxa"/>
              <w:right w:w="60" w:type="dxa"/>
            </w:tcMar>
            <w:shd w:fill="245F54"/>
          </w:tcPr>
          <w:p>
            <w:pPr>
              <w:spacing w:after="0" w:line="247" w:lineRule="auto"/>
            </w:pPr>
            <w:r>
              <w:rPr>
                <w:b/>
                <w:color w:val="FFFFFF"/>
                <w:sz w:val="18"/>
              </w:rPr>
              <w:t>Evidence needed</w:t>
            </w:r>
          </w:p>
        </w:tc>
        <w:tc>
          <w:tcPr>
            <w:tcW w:type="dxa" w:w="1757"/>
            <w:vAlign w:val="center"/>
            <w:tcMar>
              <w:top w:w="60" w:type="dxa"/>
              <w:left w:w="60" w:type="dxa"/>
              <w:bottom w:w="60" w:type="dxa"/>
              <w:right w:w="60" w:type="dxa"/>
            </w:tcMar>
            <w:shd w:fill="245F54"/>
          </w:tcPr>
          <w:p>
            <w:pPr>
              <w:spacing w:after="0" w:line="247" w:lineRule="auto"/>
            </w:pPr>
            <w:r>
              <w:rPr>
                <w:b/>
                <w:color w:val="FFFFFF"/>
                <w:sz w:val="18"/>
              </w:rPr>
              <w:t>Owner</w:t>
            </w:r>
          </w:p>
        </w:tc>
        <w:tc>
          <w:tcPr>
            <w:tcW w:type="dxa" w:w="2721"/>
            <w:vAlign w:val="center"/>
            <w:tcMar>
              <w:top w:w="60" w:type="dxa"/>
              <w:left w:w="60" w:type="dxa"/>
              <w:bottom w:w="60" w:type="dxa"/>
              <w:right w:w="60" w:type="dxa"/>
            </w:tcMar>
            <w:shd w:fill="245F54"/>
          </w:tcPr>
          <w:p>
            <w:pPr>
              <w:spacing w:after="0" w:line="247" w:lineRule="auto"/>
            </w:pPr>
            <w:r>
              <w:rPr>
                <w:b/>
                <w:color w:val="FFFFFF"/>
                <w:sz w:val="18"/>
              </w:rPr>
              <w:t>Due</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_________________________</w:t>
            </w:r>
          </w:p>
        </w:tc>
        <w:tc>
          <w:tcPr>
            <w:tcW w:type="dxa" w:w="2891"/>
            <w:vAlign w:val="center"/>
            <w:tcMar>
              <w:top w:w="60" w:type="dxa"/>
              <w:left w:w="60" w:type="dxa"/>
              <w:bottom w:w="60" w:type="dxa"/>
              <w:right w:w="60" w:type="dxa"/>
            </w:tcMar>
          </w:tcPr>
          <w:p>
            <w:pPr>
              <w:spacing w:after="0" w:line="247" w:lineRule="auto"/>
            </w:pPr>
            <w:r>
              <w:rPr>
                <w:sz w:val="18"/>
              </w:rPr>
              <w:t>_________________________</w:t>
            </w:r>
          </w:p>
        </w:tc>
        <w:tc>
          <w:tcPr>
            <w:tcW w:type="dxa" w:w="1757"/>
            <w:vAlign w:val="center"/>
            <w:tcMar>
              <w:top w:w="60" w:type="dxa"/>
              <w:left w:w="60" w:type="dxa"/>
              <w:bottom w:w="60" w:type="dxa"/>
              <w:right w:w="60" w:type="dxa"/>
            </w:tcMar>
          </w:tcPr>
          <w:p>
            <w:pPr>
              <w:spacing w:after="0" w:line="247" w:lineRule="auto"/>
            </w:pPr>
            <w:r>
              <w:rPr>
                <w:sz w:val="18"/>
              </w:rPr>
              <w:t>______</w:t>
            </w:r>
          </w:p>
        </w:tc>
        <w:tc>
          <w:tcPr>
            <w:tcW w:type="dxa" w:w="2721"/>
            <w:vAlign w:val="center"/>
            <w:tcMar>
              <w:top w:w="60" w:type="dxa"/>
              <w:left w:w="60" w:type="dxa"/>
              <w:bottom w:w="60" w:type="dxa"/>
              <w:right w:w="60" w:type="dxa"/>
            </w:tcMar>
          </w:tcPr>
          <w:p>
            <w:pPr>
              <w:spacing w:after="0" w:line="247" w:lineRule="auto"/>
            </w:pPr>
            <w:r>
              <w:rPr>
                <w:sz w:val="18"/>
              </w:rPr>
              <w:t>______</w:t>
            </w:r>
          </w:p>
        </w:tc>
      </w:tr>
      <w:tr>
        <w:trPr>
          <w:cantSplit/>
          <w:trHeight w:val="351" w:hRule="atLeast"/>
        </w:trPr>
        <w:tc>
          <w:tcPr>
            <w:tcW w:type="dxa" w:w="2608"/>
            <w:vAlign w:val="center"/>
            <w:tcMar>
              <w:top w:w="60" w:type="dxa"/>
              <w:left w:w="60" w:type="dxa"/>
              <w:bottom w:w="60" w:type="dxa"/>
              <w:right w:w="60" w:type="dxa"/>
            </w:tcMar>
            <w:shd w:fill="F2F7F5"/>
          </w:tcPr>
          <w:p>
            <w:pPr>
              <w:spacing w:after="0" w:line="247" w:lineRule="auto"/>
            </w:pPr>
            <w:r>
              <w:rPr>
                <w:sz w:val="18"/>
              </w:rPr>
              <w:t>_________________________</w:t>
            </w:r>
          </w:p>
        </w:tc>
        <w:tc>
          <w:tcPr>
            <w:tcW w:type="dxa" w:w="2891"/>
            <w:vAlign w:val="center"/>
            <w:tcMar>
              <w:top w:w="60" w:type="dxa"/>
              <w:left w:w="60" w:type="dxa"/>
              <w:bottom w:w="60" w:type="dxa"/>
              <w:right w:w="60" w:type="dxa"/>
            </w:tcMar>
            <w:shd w:fill="F2F7F5"/>
          </w:tcPr>
          <w:p>
            <w:pPr>
              <w:spacing w:after="0" w:line="247" w:lineRule="auto"/>
            </w:pPr>
            <w:r>
              <w:rPr>
                <w:sz w:val="18"/>
              </w:rPr>
              <w:t>_________________________</w:t>
            </w:r>
          </w:p>
        </w:tc>
        <w:tc>
          <w:tcPr>
            <w:tcW w:type="dxa" w:w="1757"/>
            <w:vAlign w:val="center"/>
            <w:tcMar>
              <w:top w:w="60" w:type="dxa"/>
              <w:left w:w="60" w:type="dxa"/>
              <w:bottom w:w="60" w:type="dxa"/>
              <w:right w:w="60" w:type="dxa"/>
            </w:tcMar>
            <w:shd w:fill="F2F7F5"/>
          </w:tcPr>
          <w:p>
            <w:pPr>
              <w:spacing w:after="0" w:line="247" w:lineRule="auto"/>
            </w:pPr>
            <w:r>
              <w:rPr>
                <w:sz w:val="18"/>
              </w:rPr>
              <w:t>______</w:t>
            </w:r>
          </w:p>
        </w:tc>
        <w:tc>
          <w:tcPr>
            <w:tcW w:type="dxa" w:w="2721"/>
            <w:vAlign w:val="center"/>
            <w:tcMar>
              <w:top w:w="60" w:type="dxa"/>
              <w:left w:w="60" w:type="dxa"/>
              <w:bottom w:w="60" w:type="dxa"/>
              <w:right w:w="60" w:type="dxa"/>
            </w:tcMar>
            <w:shd w:fill="F2F7F5"/>
          </w:tcPr>
          <w:p>
            <w:pPr>
              <w:spacing w:after="0" w:line="247" w:lineRule="auto"/>
            </w:pPr>
            <w:r>
              <w:rPr>
                <w:sz w:val="18"/>
              </w:rPr>
              <w:t>______</w:t>
            </w:r>
          </w:p>
        </w:tc>
      </w:tr>
      <w:tr>
        <w:trPr>
          <w:cantSplit/>
          <w:trHeight w:val="351" w:hRule="atLeast"/>
        </w:trPr>
        <w:tc>
          <w:tcPr>
            <w:tcW w:type="dxa" w:w="2608"/>
            <w:vAlign w:val="center"/>
            <w:tcMar>
              <w:top w:w="60" w:type="dxa"/>
              <w:left w:w="60" w:type="dxa"/>
              <w:bottom w:w="60" w:type="dxa"/>
              <w:right w:w="60" w:type="dxa"/>
            </w:tcMar>
          </w:tcPr>
          <w:p>
            <w:pPr>
              <w:spacing w:after="0" w:line="247" w:lineRule="auto"/>
            </w:pPr>
            <w:r>
              <w:rPr>
                <w:sz w:val="18"/>
              </w:rPr>
              <w:t>_________________________</w:t>
            </w:r>
          </w:p>
        </w:tc>
        <w:tc>
          <w:tcPr>
            <w:tcW w:type="dxa" w:w="2891"/>
            <w:vAlign w:val="center"/>
            <w:tcMar>
              <w:top w:w="60" w:type="dxa"/>
              <w:left w:w="60" w:type="dxa"/>
              <w:bottom w:w="60" w:type="dxa"/>
              <w:right w:w="60" w:type="dxa"/>
            </w:tcMar>
          </w:tcPr>
          <w:p>
            <w:pPr>
              <w:spacing w:after="0" w:line="247" w:lineRule="auto"/>
            </w:pPr>
            <w:r>
              <w:rPr>
                <w:sz w:val="18"/>
              </w:rPr>
              <w:t>_________________________</w:t>
            </w:r>
          </w:p>
        </w:tc>
        <w:tc>
          <w:tcPr>
            <w:tcW w:type="dxa" w:w="1757"/>
            <w:vAlign w:val="center"/>
            <w:tcMar>
              <w:top w:w="60" w:type="dxa"/>
              <w:left w:w="60" w:type="dxa"/>
              <w:bottom w:w="60" w:type="dxa"/>
              <w:right w:w="60" w:type="dxa"/>
            </w:tcMar>
          </w:tcPr>
          <w:p>
            <w:pPr>
              <w:spacing w:after="0" w:line="247" w:lineRule="auto"/>
            </w:pPr>
            <w:r>
              <w:rPr>
                <w:sz w:val="18"/>
              </w:rPr>
              <w:t>______</w:t>
            </w:r>
          </w:p>
        </w:tc>
        <w:tc>
          <w:tcPr>
            <w:tcW w:type="dxa" w:w="2721"/>
            <w:vAlign w:val="center"/>
            <w:tcMar>
              <w:top w:w="60" w:type="dxa"/>
              <w:left w:w="60" w:type="dxa"/>
              <w:bottom w:w="60" w:type="dxa"/>
              <w:right w:w="60" w:type="dxa"/>
            </w:tcMar>
          </w:tcPr>
          <w:p>
            <w:pPr>
              <w:spacing w:after="0" w:line="247" w:lineRule="auto"/>
            </w:pPr>
            <w:r>
              <w:rPr>
                <w:sz w:val="18"/>
              </w:rPr>
              <w:t>______</w:t>
            </w:r>
          </w:p>
        </w:tc>
      </w:tr>
    </w:tbl>
    <w:p>
      <w:pPr>
        <w:spacing w:after="0" w:line="60" w:lineRule="exact"/>
      </w:pPr>
      <w:r>
        <w:rPr>
          <w:sz w:val="6"/>
        </w:rPr>
      </w:r>
    </w:p>
    <w:p>
      <w:r>
        <w:rPr>
          <w:b/>
        </w:rPr>
        <w:t>Next three actions:</w:t>
      </w:r>
      <w:r>
        <w:t xml:space="preserve"> 1. __________________ 2. __________________ 3. __________________</w:t>
      </w:r>
    </w:p>
    <w:p>
      <w:r>
        <w:br w:type="page"/>
      </w:r>
    </w:p>
    <w:p>
      <w:pPr>
        <w:pStyle w:val="Heading1"/>
      </w:pPr>
      <w:r>
        <w:t>15 / Sources and implementation handoff</w:t>
      </w:r>
    </w:p>
    <w:p>
      <w:r>
        <w:rPr>
          <w:b/>
        </w:rPr>
        <w:t>Provider pages opened and checked on 16 September 2026.</w:t>
      </w:r>
      <w:r>
        <w:t xml:space="preserve"> Rates, features, quotas and terms can change. This is an editorial and commercial workbook; it does not purchase, configure or integrate a service.</w:t>
      </w:r>
    </w:p>
    <w:p>
      <w:pPr>
        <w:pStyle w:val="Heading2"/>
      </w:pPr>
      <w:r>
        <w:t>Official provider references</w:t>
      </w:r>
    </w:p>
    <w:p>
      <w:pPr>
        <w:pStyle w:val="ListBullet"/>
      </w:pPr>
      <w:hyperlink r:id="rId11">
        <w:r>
          <w:rPr>
            <w:color w:val="147B70"/>
            <w:u w:val="single"/>
          </w:rPr>
          <w:t>Google Chirp 3 HD voices and controls</w:t>
        </w:r>
      </w:hyperlink>
      <w:r>
        <w:t>: language support, streaming, voice options and Preview controls.</w:t>
      </w:r>
    </w:p>
    <w:p>
      <w:pPr>
        <w:pStyle w:val="ListBullet"/>
      </w:pPr>
      <w:hyperlink r:id="rId13">
        <w:r>
          <w:rPr>
            <w:color w:val="147B70"/>
            <w:u w:val="single"/>
          </w:rPr>
          <w:t>Google Cloud Text-to-Speech pricing</w:t>
        </w:r>
      </w:hyperlink>
      <w:r>
        <w:t>: character rate, allowance and billing requirement.</w:t>
      </w:r>
    </w:p>
    <w:p>
      <w:pPr>
        <w:pStyle w:val="ListBullet"/>
      </w:pPr>
      <w:hyperlink r:id="rId12">
        <w:r>
          <w:rPr>
            <w:color w:val="147B70"/>
            <w:u w:val="single"/>
          </w:rPr>
          <w:t>ElevenLabs model guide</w:t>
        </w:r>
      </w:hyperlink>
      <w:r>
        <w:t>: Flash v2.5 model latency and text-normalisation considerations.</w:t>
      </w:r>
    </w:p>
    <w:p>
      <w:pPr>
        <w:pStyle w:val="ListBullet"/>
      </w:pPr>
      <w:hyperlink r:id="rId14">
        <w:r>
          <w:rPr>
            <w:color w:val="147B70"/>
            <w:u w:val="single"/>
          </w:rPr>
          <w:t>ElevenLabs pricing</w:t>
        </w:r>
      </w:hyperlink>
      <w:r>
        <w:t>: current plans, credit allowances and commercial licence.</w:t>
      </w:r>
    </w:p>
    <w:p>
      <w:pPr>
        <w:pStyle w:val="ListBullet"/>
      </w:pPr>
      <w:hyperlink r:id="rId15">
        <w:r>
          <w:rPr>
            <w:color w:val="147B70"/>
            <w:u w:val="single"/>
          </w:rPr>
          <w:t>ElevenLabs credit rules</w:t>
        </w:r>
      </w:hyperlink>
      <w:r>
        <w:t>: model credit use and voice multipliers.</w:t>
      </w:r>
    </w:p>
    <w:p>
      <w:pPr>
        <w:pStyle w:val="ListBullet"/>
      </w:pPr>
      <w:hyperlink r:id="rId18">
        <w:r>
          <w:rPr>
            <w:color w:val="147B70"/>
            <w:u w:val="single"/>
          </w:rPr>
          <w:t>Gemini Developer API pricing</w:t>
        </w:r>
      </w:hyperlink>
      <w:r>
        <w:t>: 3.5 Flash-Lite standard text rates.</w:t>
      </w:r>
    </w:p>
    <w:p>
      <w:pPr>
        <w:pStyle w:val="ListBullet"/>
      </w:pPr>
      <w:hyperlink r:id="rId16">
        <w:r>
          <w:rPr>
            <w:color w:val="147B70"/>
            <w:u w:val="single"/>
          </w:rPr>
          <w:t>Gemini rate limits</w:t>
        </w:r>
      </w:hyperlink>
      <w:r>
        <w:t>: project-level quota dimensions.</w:t>
      </w:r>
    </w:p>
    <w:p>
      <w:pPr>
        <w:pStyle w:val="ListBullet"/>
      </w:pPr>
      <w:hyperlink r:id="rId17">
        <w:r>
          <w:rPr>
            <w:color w:val="147B70"/>
            <w:u w:val="single"/>
          </w:rPr>
          <w:t>Gemini API terms</w:t>
        </w:r>
      </w:hyperlink>
      <w:r>
        <w:t>: age and regional conditions relevant to provider selection.</w:t>
      </w:r>
    </w:p>
    <w:p>
      <w:pPr>
        <w:pStyle w:val="Heading2"/>
      </w:pPr>
      <w:r>
        <w:t>Local implementation reviewed</w:t>
      </w:r>
    </w:p>
    <w:p>
      <w:pPr>
        <w:pStyle w:val="ListBullet"/>
      </w:pPr>
      <w:r>
        <w:rPr>
          <w:rFonts w:ascii="Consolas" w:hAnsi="Consolas"/>
          <w:sz w:val="16"/>
        </w:rPr>
        <w:t>utils/interviews/gemini.ts</w:t>
      </w:r>
      <w:r>
        <w:t>: text-model defaults, generation and feedback context, output bounds.</w:t>
      </w:r>
    </w:p>
    <w:p>
      <w:pPr>
        <w:pStyle w:val="ListBullet"/>
      </w:pPr>
      <w:r>
        <w:rPr>
          <w:rFonts w:ascii="Consolas" w:hAnsi="Consolas"/>
          <w:sz w:val="16"/>
        </w:rPr>
        <w:t>app/phloemai/interviews/_lib/station-flow.ts</w:t>
      </w:r>
      <w:r>
        <w:t>: owner-selected probing stations.</w:t>
      </w:r>
    </w:p>
    <w:p>
      <w:pPr>
        <w:pStyle w:val="ListBullet"/>
      </w:pPr>
      <w:r>
        <w:rPr>
          <w:rFonts w:ascii="Consolas" w:hAnsi="Consolas"/>
          <w:sz w:val="16"/>
        </w:rPr>
        <w:t>app/phloemai/interviews/_lib/useInterviewSpeech.ts</w:t>
      </w:r>
      <w:r>
        <w:t>: browser recognition and read-aloud.</w:t>
      </w:r>
    </w:p>
    <w:p>
      <w:pPr>
        <w:pStyle w:val="ListBullet"/>
      </w:pPr>
      <w:r>
        <w:rPr>
          <w:rFonts w:ascii="Consolas" w:hAnsi="Consolas"/>
          <w:sz w:val="16"/>
        </w:rPr>
        <w:t>app/api/interviews/follow-up/route.ts</w:t>
      </w:r>
      <w:r>
        <w:t>: persisted, bounded follow-up generation.</w:t>
      </w:r>
    </w:p>
    <w:p>
      <w:pPr>
        <w:pStyle w:val="ListBullet"/>
      </w:pPr>
      <w:r>
        <w:rPr>
          <w:rFonts w:ascii="Consolas" w:hAnsi="Consolas"/>
          <w:sz w:val="16"/>
        </w:rPr>
        <w:t>docs/interview-ai-setup.md</w:t>
      </w:r>
      <w:r>
        <w:t>: personal configuration and operational constraints.</w:t>
      </w:r>
    </w:p>
    <w:p>
      <w:pPr>
        <w:pStyle w:val="ListBullet"/>
      </w:pPr>
      <w:r>
        <w:rPr>
          <w:rFonts w:ascii="Consolas" w:hAnsi="Consolas"/>
          <w:sz w:val="16"/>
        </w:rPr>
        <w:t>docs/ai-cost-and-scaling-plan.md</w:t>
      </w:r>
      <w:r>
        <w:t>: earlier cost model; use freshly checked rates here for this example.</w:t>
      </w:r>
    </w:p>
    <w:p>
      <w:pPr>
        <w:pStyle w:val="Heading2"/>
      </w:pPr>
      <w:r>
        <w:t>Handoff checklist</w:t>
      </w:r>
    </w:p>
    <w:p>
      <w:r>
        <w:t>□ Station IDs, question order, timing and maximum probes are filled in.</w:t>
      </w:r>
    </w:p>
    <w:p>
      <w:r>
        <w:t>□ Asset sources, underlying data, descriptions and display timing are supplied.</w:t>
      </w:r>
    </w:p>
    <w:p>
      <w:r>
        <w:t>□ Voice choice, scripts, clip IDs and pronunciation notes are ready.</w:t>
      </w:r>
    </w:p>
    <w:p>
      <w:r>
        <w:t>□ Station rubric, anchor answers and feedback requirements are reviewed.</w:t>
      </w:r>
    </w:p>
    <w:p>
      <w:r>
        <w:t>□ Provider suitability, production budget and account limits are resolved.</w:t>
      </w:r>
    </w:p>
    <w:p>
      <w:r>
        <w:t>□ Prices, allowance units and treatment of failed sessions are defined.</w:t>
      </w:r>
    </w:p>
    <w:p>
      <w:r>
        <w:rPr>
          <w:b/>
        </w:rPr>
        <w:t>Content owner sign-off / date:</w:t>
      </w:r>
      <w:r>
        <w:t xml:space="preserve"> _________________________________________________</w:t>
      </w:r>
    </w:p>
    <w:p>
      <w:r>
        <w:rPr>
          <w:b/>
        </w:rPr>
        <w:t>Implementation owner / target version:</w:t>
      </w:r>
      <w:r>
        <w:t xml:space="preserve"> _________________________________________</w:t>
      </w:r>
    </w:p>
    <w:p>
      <w:r>
        <w:rPr>
          <w:b/>
        </w:rPr>
        <w:t>Post-pilot review date:</w:t>
      </w:r>
      <w:r>
        <w:t xml:space="preserve"> _______________________________________________________</w:t>
      </w:r>
    </w:p>
    <w:sectPr w:rsidR="00FC693F" w:rsidRPr="0006063C" w:rsidSect="00034616">
      <w:headerReference w:type="default" r:id="rId9"/>
      <w:footerReference w:type="default" r:id="rId10"/>
      <w:pgSz w:w="11906" w:h="16838"/>
      <w:pgMar w:top="850" w:right="964" w:bottom="850"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left"/>
      </w:tabs>
    </w:pPr>
    <w:r>
      <w:rPr>
        <w:color w:val="5A7772"/>
        <w:sz w:val="16"/>
      </w:rPr>
      <w:t>Editable planning workbook  ·  16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7772"/>
        <w:sz w:val="16"/>
      </w:rPr>
      <w:t>PHLOEMAI  /  INTERVIEW DESIGN &amp; OPERATING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253C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Calibri" w:hAnsi="Calibri"/>
      <w:b/>
      <w:bCs/>
      <w:color w:val="154E45"/>
      <w:sz w:val="3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Calibri" w:hAnsi="Calibri"/>
      <w:b/>
      <w:bCs/>
      <w:color w:val="154E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Calibri" w:hAnsi="Calibri"/>
      <w:color w:val="154E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Calibri" w:hAnsi="Calibri"/>
      <w:color w:val="253C3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Calibri" w:hAnsi="Calibri"/>
      <w:color w:val="253C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Calibri" w:hAnsi="Calibri"/>
      <w:color w:val="253C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loud.google.com/text-to-speech/docs/chirp3-hd" TargetMode="External"/><Relationship Id="rId12" Type="http://schemas.openxmlformats.org/officeDocument/2006/relationships/hyperlink" Target="https://elevenlabs.io/docs/overview/models" TargetMode="External"/><Relationship Id="rId13" Type="http://schemas.openxmlformats.org/officeDocument/2006/relationships/hyperlink" Target="https://cloud.google.com/text-to-speech/pricing" TargetMode="External"/><Relationship Id="rId14" Type="http://schemas.openxmlformats.org/officeDocument/2006/relationships/hyperlink" Target="https://elevenlabs.io/pricing" TargetMode="External"/><Relationship Id="rId15" Type="http://schemas.openxmlformats.org/officeDocument/2006/relationships/hyperlink" Target="https://help.elevenlabs.io/hc/en-us/articles/27562020846481-What-are-credits" TargetMode="External"/><Relationship Id="rId16" Type="http://schemas.openxmlformats.org/officeDocument/2006/relationships/hyperlink" Target="https://ai.google.dev/gemini-api/docs/rate-limits" TargetMode="External"/><Relationship Id="rId17" Type="http://schemas.openxmlformats.org/officeDocument/2006/relationships/hyperlink" Target="https://ai.google.dev/gemini-api/terms" TargetMode="External"/><Relationship Id="rId18" Type="http://schemas.openxmlformats.org/officeDocument/2006/relationships/hyperlink" Target="https://ai.google.dev/gemini-api/doc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PhloemAI Interview Planning Workbook</dc:title>
  <dc:subject>Stations, timing, assets, follow-ups, voice, AI capacity and pricing</dc:subject>
  <dc:creator>MedWithRish</dc:creator>
  <cp:keywords>PhloemAI, interview, editable template, station planning</cp:keywords>
  <dc:description>generated by python-docx</dc:description>
  <cp:lastModifiedBy/>
  <cp:revision>1</cp:revision>
  <dcterms:created xsi:type="dcterms:W3CDTF">2013-12-23T23:15:00Z</dcterms:created>
  <dcterms:modified xsi:type="dcterms:W3CDTF">2013-12-23T23:15:00Z</dcterms:modified>
  <cp:category/>
</cp:coreProperties>
</file>