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Mehdi Salhi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CS-320: Software Test Automation &amp; QA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21, 2025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Software Test Automation and Quality Assurance Reflection</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Summary</w:t>
      </w:r>
      <w:r w:rsidDel="00000000" w:rsidR="00000000" w:rsidRPr="00000000">
        <w:rPr>
          <w:rFonts w:ascii="Times New Roman" w:cs="Times New Roman" w:eastAsia="Times New Roman" w:hAnsi="Times New Roman"/>
          <w:i w:val="1"/>
          <w:iCs w:val="1"/>
          <w:sz w:val="28"/>
          <w:szCs w:val="28"/>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Approach and Alignment to Requirements For the ContactService, I focused on verifying the creation, updating, and deletion of contacts while strictly enforcing the constraints. A key requirement was that the "contact object shall have a required unique contact ID String that cannot be longer than 10 characters." I addressed this by writing the test testContactIdTooLong(), which attempted to create a contact with an 11-character ID. I also validated that the phone number field "must be exactly 10 digits" by writing testPhoneInvalidLength(). This test aligns with the requirement because it explicitly asserts that an IllegalArgumentException is thrown when a 9-digit number is provided.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TaskService, I tested the creation and modification of tasks. The requirements stated that the "task object shall have a required name String field that cannot be longer than 20 characters." To verify this, I wrote testTaskNameTooLong(). I also ensured that the Task ID was immutable (not updatable) by writing testUpdateTaskNameSuccess(), which verified that I could update the name without inadvertently changing the ID or throwing an error, aligning with the requirement that the ID field shall not be updatable.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AppointmentService, the most critical requirement was that "The appointmentDate field cannot be in the past." I tested this by creating a helper method to generate a past date and passing it to the constructor in the test testAppointmentDateInPast(). This aligns with the requirement because it proves the system rejects historical dates. I also tested that appointments could be deleted by ID using testDeleteAppointmentSuccess(), ensuring the service correctly removed the object from the internal list.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Effectiveness of JUnit Tests My testing approach was highly effective because I achieved high code coverage, ensuring that almost all methods and branches in the code were exercised. High coverage means that I tested not only the "happy path" (valid inputs) but also the edge cases. For instance, in the ContactService, I didn't just test that a valid contact could be added; I tested null values, empty strings, and boundary values (like a name exactly 10 characters long versus 11). By covering both valid and invalid inputs, I significantly reduced the risk of unhandled exceptions or logic errors in the final application.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 Sound Code I ensured my tests were technically sound by using meaningful names that described exactly what was being tested, such as testTaskDescriptionNull(). This makes it immediately obvious what failed if a test breaks. I also consistently used the Arrange-Act-Assert (AAA) pattern. For example, in testUpdateContactSuccess(), I first </w:t>
      </w:r>
      <w:r w:rsidDel="00000000" w:rsidR="00000000" w:rsidRPr="00000000">
        <w:rPr>
          <w:rFonts w:ascii="Times New Roman" w:cs="Times New Roman" w:eastAsia="Times New Roman" w:hAnsi="Times New Roman"/>
          <w:i w:val="1"/>
          <w:iCs w:val="1"/>
          <w:sz w:val="24"/>
          <w:szCs w:val="24"/>
          <w:rtl w:val="0"/>
        </w:rPr>
        <w:t xml:space="preserve">Arranged</w:t>
      </w:r>
      <w:r w:rsidDel="00000000" w:rsidR="00000000" w:rsidRPr="00000000">
        <w:rPr>
          <w:rFonts w:ascii="Times New Roman" w:cs="Times New Roman" w:eastAsia="Times New Roman" w:hAnsi="Times New Roman"/>
          <w:sz w:val="24"/>
          <w:szCs w:val="24"/>
          <w:rtl w:val="0"/>
        </w:rPr>
        <w:t xml:space="preserve">the test by creating a service and adding a contact. I then </w:t>
      </w:r>
      <w:r w:rsidDel="00000000" w:rsidR="00000000" w:rsidRPr="00000000">
        <w:rPr>
          <w:rFonts w:ascii="Times New Roman" w:cs="Times New Roman" w:eastAsia="Times New Roman" w:hAnsi="Times New Roman"/>
          <w:i w:val="1"/>
          <w:iCs w:val="1"/>
          <w:sz w:val="24"/>
          <w:szCs w:val="24"/>
          <w:rtl w:val="0"/>
        </w:rPr>
        <w:t xml:space="preserve">Acted</w:t>
      </w:r>
      <w:r w:rsidDel="00000000" w:rsidR="00000000" w:rsidRPr="00000000">
        <w:rPr>
          <w:rFonts w:ascii="Times New Roman" w:cs="Times New Roman" w:eastAsia="Times New Roman" w:hAnsi="Times New Roman"/>
          <w:sz w:val="24"/>
          <w:szCs w:val="24"/>
          <w:rtl w:val="0"/>
        </w:rPr>
        <w:t xml:space="preserve"> by calling the update method with new data. Finally, I </w:t>
      </w:r>
      <w:r w:rsidDel="00000000" w:rsidR="00000000" w:rsidRPr="00000000">
        <w:rPr>
          <w:rFonts w:ascii="Times New Roman" w:cs="Times New Roman" w:eastAsia="Times New Roman" w:hAnsi="Times New Roman"/>
          <w:i w:val="1"/>
          <w:iCs w:val="1"/>
          <w:sz w:val="24"/>
          <w:szCs w:val="24"/>
          <w:rtl w:val="0"/>
        </w:rPr>
        <w:t xml:space="preserve">Asserted</w:t>
      </w:r>
      <w:r w:rsidDel="00000000" w:rsidR="00000000" w:rsidRPr="00000000">
        <w:rPr>
          <w:rFonts w:ascii="Times New Roman" w:cs="Times New Roman" w:eastAsia="Times New Roman" w:hAnsi="Times New Roman"/>
          <w:sz w:val="24"/>
          <w:szCs w:val="24"/>
          <w:rtl w:val="0"/>
        </w:rPr>
        <w:t xml:space="preserve"> that the fields were updated using assertEquals. This structure ensures the tests are readable and logically sound.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Code To make my code efficient and avoid duplication, I used the @BeforeEach annotation to handle setup. Instead of creating a new ContactService instance inside every single test method, I initialized it once in the setup method. I also used helper methods like getFutureDate() and getPastDate() in the AppointmentTest class. This prevented me from having to manually calculate dates in every test, reducing code duplication. Furthermore, I focused each test on a single behavior. For example, testTaskIdNull() checks only for null IDs, while testTaskNameTooLong() checks only for length. This isolation makes debugging much faster because a failure points to one specific issue.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Techniques Employed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with JUnit: This was the primary technique used. It involves testing individual components (classes) in isolation to ensure they function correctly before integrating them. I used this for all three services to verify logic at the smallest level. </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Boundary Value Testing: This technique involves testing the edges of valid input ranges. For example, since the Contact ID limit is 10 characters, I tested strings with exactly 10 characters (valid) and 11 characters (invalid) to catch off-by-one errors. </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Equivalence Partitioning: This divides inputs into groups that should be treated similarly. For the phone number field, I tested one valid 10-digit string and one invalid string containing letters. I didn't need to test every possible letter combination because they belong to the same "invalid" partition. </w:t>
      </w:r>
    </w:p>
    <w:p w:rsidR="00000000" w:rsidDel="00000000" w:rsidP="00000000" w:rsidRDefault="00000000" w:rsidRPr="00000000" w14:paraId="00000012">
      <w:pPr>
        <w:numPr>
          <w:ilvl w:val="0"/>
          <w:numId w:val="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Testing: This involves testing invalid inputs to ensure the system fails gracefully. I used this extensively, such as testAddNullContact(), to ensure the system throws an IllegalArgumentException rather than crashing or accepting bad data.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Other Testing Techniques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Testing: This tests how different modules work together. I did not use this because the project used in-memory structures and did not connect to a database or external API, so there were no external components to integrate. </w:t>
      </w:r>
    </w:p>
    <w:p w:rsidR="00000000" w:rsidDel="00000000" w:rsidP="00000000" w:rsidRDefault="00000000" w:rsidRPr="00000000" w14:paraId="00000015">
      <w:pPr>
        <w:numPr>
          <w:ilvl w:val="0"/>
          <w:numId w:val="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Testing: This validates the complete, integrated system against requirements. This was outside the scope because there was no full user interface or complete application to test end-to-end. </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 This ensures that new changes don't break existing functionality. While I ran my tests repeatedly, formal regression testing is usually automated in a CI/CD pipeline, which was not part of this environment. </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 This measures speed and stability under load. I did not use this because the requirements did not specify load benchmarks (e.g., handling 10,000 users), and in-memory operations are negligible in speed for small data sets. </w:t>
      </w:r>
    </w:p>
    <w:p w:rsidR="00000000" w:rsidDel="00000000" w:rsidP="00000000" w:rsidRDefault="00000000" w:rsidRPr="00000000" w14:paraId="00000018">
      <w:pPr>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(UAT): This involves end-users testing the software. This was not possible as there was no deployed application or actual client available to provide feedback.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and Implications of Techniques Unit testing is crucial for back-end services like Grand Strand Systems because it catches logic bugs early, when they are cheapest to fix. If I wait until the end to test, a simple logic error in the ContactService could cause data corruption across the whole app. In a real-world scenario, Integration Testing would be vital once we connect these services to a SQL database to ensure the data persists correctly. Similarly, Performance Testing would be necessary if this application were scaled to millions of users to ensure the TaskService doesn't slow down as the list grows.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Mindset</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Caution as a Tester I approached testing cautiously by constantly double-checking the requirements against my code. I didn't assume that because the code "looked" right, it was right. A specific example of this was when I tested the phone number. I realized that just checking for length wasn't enough; I also had to be cautious about non-numeric characters. This led me to ensure my validation logic used regex to strictly enforce digits only. Being cautious prevented a scenario where a user could enter a 10-letter string as a phone number.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Limiting Bias As a developer, I am biased to think my code works. To limit this, I tried to adopt a "destructive" mindset. Instead of asking, "How do I show this works?" I asked, "How can I break this?" I purposely wrote tests that passed null values, extremely long strings, and past dates. Separating the "developer" mindset (creation) from the "tester" mindset (destruction) is critical because if I only test the "happy path" (what I expect the user to do), I will miss the bugs caused by unexpected user behavior.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and Avoiding Technical Debt Cutting corners in testing leads to technical debt—code that is hard to maintain and prone to bugs. If I skip writing a test now to save 10 minutes, I might spend 5 hours debugging a crash in production next month. Moving forward, I plan to maintain the discipline of "Test-Driven Development" thinking: always writing tests for new features immediately. I will also refactor tests regularly to keep them clean. In software engineering, this is a professional responsibility; delivering untested code is negligent and damages the trust the client places in us to build reliable systems.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Beck, K. (2003). </w:t>
      </w:r>
      <w:r w:rsidDel="00000000" w:rsidR="00000000" w:rsidRPr="00000000">
        <w:rPr>
          <w:rFonts w:ascii="Times New Roman" w:cs="Times New Roman" w:eastAsia="Times New Roman" w:hAnsi="Times New Roman"/>
          <w:i w:val="1"/>
          <w:iCs w:val="1"/>
          <w:sz w:val="24"/>
          <w:szCs w:val="24"/>
          <w:rtl w:val="0"/>
        </w:rPr>
        <w:t xml:space="preserve">Test-driven development: By example</w:t>
      </w:r>
      <w:r w:rsidDel="00000000" w:rsidR="00000000" w:rsidRPr="00000000">
        <w:rPr>
          <w:rFonts w:ascii="Times New Roman" w:cs="Times New Roman" w:eastAsia="Times New Roman" w:hAnsi="Times New Roman"/>
          <w:sz w:val="24"/>
          <w:szCs w:val="24"/>
          <w:rtl w:val="0"/>
        </w:rPr>
        <w:t xml:space="preserve">. Addison-Wesley Professional.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Myers, G. J., Sandler, C., &amp; Badgett, T. (2011). </w:t>
      </w:r>
      <w:r w:rsidDel="00000000" w:rsidR="00000000" w:rsidRPr="00000000">
        <w:rPr>
          <w:rFonts w:ascii="Times New Roman" w:cs="Times New Roman" w:eastAsia="Times New Roman" w:hAnsi="Times New Roman"/>
          <w:i w:val="1"/>
          <w:iCs w:val="1"/>
          <w:sz w:val="24"/>
          <w:szCs w:val="24"/>
          <w:rtl w:val="0"/>
        </w:rPr>
        <w:t xml:space="preserve">The art of software testing</w:t>
      </w:r>
      <w:r w:rsidDel="00000000" w:rsidR="00000000" w:rsidRPr="00000000">
        <w:rPr>
          <w:rFonts w:ascii="Times New Roman" w:cs="Times New Roman" w:eastAsia="Times New Roman" w:hAnsi="Times New Roman"/>
          <w:sz w:val="24"/>
          <w:szCs w:val="24"/>
          <w:rtl w:val="0"/>
        </w:rPr>
        <w:t xml:space="preserve"> (3rd ed.). John Wiley &amp; Sons.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