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94" w:rsidRPr="006D769D" w:rsidRDefault="00862694" w:rsidP="00702D4D">
      <w:pPr>
        <w:spacing w:after="0" w:line="240" w:lineRule="auto"/>
        <w:rPr>
          <w:rFonts w:cs="PT Bold Heading"/>
          <w:color w:val="0F243E" w:themeColor="text2" w:themeShade="80"/>
          <w:sz w:val="16"/>
          <w:szCs w:val="16"/>
          <w:rtl/>
        </w:rPr>
      </w:pPr>
    </w:p>
    <w:p w:rsidR="00702D4D" w:rsidRPr="006D769D" w:rsidRDefault="00702D4D" w:rsidP="00702D4D">
      <w:pPr>
        <w:spacing w:after="0" w:line="240" w:lineRule="auto"/>
        <w:rPr>
          <w:rFonts w:cs="PT Bold Heading"/>
          <w:color w:val="0F243E" w:themeColor="text2" w:themeShade="80"/>
          <w:sz w:val="16"/>
          <w:szCs w:val="16"/>
          <w:rtl/>
        </w:rPr>
      </w:pPr>
    </w:p>
    <w:p w:rsidR="00862694" w:rsidRPr="008D7879" w:rsidRDefault="00812746" w:rsidP="006B2206">
      <w:pPr>
        <w:spacing w:after="0" w:line="240" w:lineRule="auto"/>
        <w:jc w:val="center"/>
        <w:rPr>
          <w:rFonts w:cs="PT Bold Heading"/>
          <w:color w:val="0F243E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نموذج تقرير تحليل نتائج مقرر دراسي</w:t>
      </w:r>
      <w:r w:rsidR="00A0429B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  <w:r w:rsidR="00043348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لعضو هيئة التدريس</w:t>
      </w:r>
      <w:r w:rsidR="00ED62F3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</w:p>
    <w:tbl>
      <w:tblPr>
        <w:tblStyle w:val="TableGrid"/>
        <w:bidiVisual/>
        <w:tblW w:w="9407" w:type="dxa"/>
        <w:jc w:val="center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/>
      </w:tblPr>
      <w:tblGrid>
        <w:gridCol w:w="1617"/>
        <w:gridCol w:w="1651"/>
        <w:gridCol w:w="1525"/>
        <w:gridCol w:w="1114"/>
        <w:gridCol w:w="1940"/>
        <w:gridCol w:w="1560"/>
      </w:tblGrid>
      <w:tr w:rsidR="00270779" w:rsidRPr="006D769D" w:rsidTr="0073511B">
        <w:trPr>
          <w:jc w:val="center"/>
        </w:trPr>
        <w:tc>
          <w:tcPr>
            <w:tcW w:w="1617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الكلية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651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القسم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525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المقرر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14" w:type="dxa"/>
          </w:tcPr>
          <w:p w:rsid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الشعبة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40" w:type="dxa"/>
          </w:tcPr>
          <w:p w:rsidR="00270779" w:rsidRPr="00270779" w:rsidRDefault="00250654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نوع الاختبار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F544B2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60" w:type="dxa"/>
          </w:tcPr>
          <w:p w:rsidR="00270779" w:rsidRPr="00270779" w:rsidRDefault="00C32D8D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درجة الاختبار</w:t>
            </w:r>
          </w:p>
          <w:p w:rsidR="00270779" w:rsidRPr="00270779" w:rsidRDefault="00F544B2" w:rsidP="00F544B2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DE1FC4" w:rsidRPr="00DE1FC4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</w:t>
            </w: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Score</w:t>
            </w:r>
          </w:p>
        </w:tc>
      </w:tr>
      <w:tr w:rsidR="001E6686" w:rsidRPr="006D769D" w:rsidTr="002229DE">
        <w:trPr>
          <w:trHeight w:val="250"/>
          <w:jc w:val="center"/>
        </w:trPr>
        <w:tc>
          <w:tcPr>
            <w:tcW w:w="1617" w:type="dxa"/>
            <w:vMerge w:val="restart"/>
            <w:vAlign w:val="center"/>
          </w:tcPr>
          <w:p w:rsidR="001E6686" w:rsidRDefault="003324B4" w:rsidP="003310F7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 xml:space="preserve">College of Arts and Science, </w:t>
            </w:r>
            <w:proofErr w:type="spellStart"/>
            <w:r>
              <w:rPr>
                <w:b/>
                <w:bCs/>
                <w:color w:val="0F243E" w:themeColor="text2" w:themeShade="80"/>
              </w:rPr>
              <w:t>Tanumah</w:t>
            </w:r>
            <w:proofErr w:type="spellEnd"/>
          </w:p>
          <w:p w:rsidR="001E6686" w:rsidRPr="006D769D" w:rsidRDefault="001E6686" w:rsidP="00812746">
            <w:pPr>
              <w:spacing w:line="276" w:lineRule="auto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 w:val="restart"/>
            <w:vAlign w:val="center"/>
          </w:tcPr>
          <w:p w:rsidR="001E6686" w:rsidRPr="006D769D" w:rsidRDefault="00027BE0" w:rsidP="001B5B03">
            <w:pPr>
              <w:spacing w:line="276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Computer Science</w:t>
            </w:r>
          </w:p>
        </w:tc>
        <w:tc>
          <w:tcPr>
            <w:tcW w:w="1525" w:type="dxa"/>
            <w:vMerge w:val="restart"/>
            <w:vAlign w:val="center"/>
          </w:tcPr>
          <w:p w:rsidR="001E6686" w:rsidRPr="006D769D" w:rsidRDefault="00B41B31" w:rsidP="00B41B31">
            <w:pPr>
              <w:spacing w:line="276" w:lineRule="auto"/>
              <w:jc w:val="center"/>
              <w:rPr>
                <w:color w:val="0F243E" w:themeColor="text2" w:themeShade="80"/>
                <w:rtl/>
              </w:rPr>
            </w:pPr>
            <w:r w:rsidRPr="00B41B31">
              <w:rPr>
                <w:b/>
                <w:bCs/>
                <w:color w:val="0F243E" w:themeColor="text2" w:themeShade="80"/>
              </w:rPr>
              <w:t>Internet Technologies</w:t>
            </w:r>
            <w:r w:rsidR="003324B4">
              <w:rPr>
                <w:color w:val="0F243E" w:themeColor="text2" w:themeShade="80"/>
              </w:rPr>
              <w:t xml:space="preserve"> </w:t>
            </w:r>
            <w:r w:rsidR="00C9267E">
              <w:rPr>
                <w:color w:val="0F243E" w:themeColor="text2" w:themeShade="80"/>
              </w:rPr>
              <w:t>36</w:t>
            </w:r>
            <w:r>
              <w:rPr>
                <w:color w:val="0F243E" w:themeColor="text2" w:themeShade="80"/>
              </w:rPr>
              <w:t>2I</w:t>
            </w:r>
            <w:r w:rsidR="00027BE0">
              <w:rPr>
                <w:color w:val="0F243E" w:themeColor="text2" w:themeShade="80"/>
              </w:rPr>
              <w:t>SM</w:t>
            </w:r>
            <w:r w:rsidR="003324B4">
              <w:rPr>
                <w:color w:val="0F243E" w:themeColor="text2" w:themeShade="80"/>
              </w:rPr>
              <w:t>-</w:t>
            </w:r>
            <w:r>
              <w:rPr>
                <w:color w:val="0F243E" w:themeColor="text2" w:themeShade="80"/>
              </w:rPr>
              <w:t>3</w:t>
            </w:r>
          </w:p>
        </w:tc>
        <w:tc>
          <w:tcPr>
            <w:tcW w:w="1114" w:type="dxa"/>
            <w:vMerge w:val="restart"/>
          </w:tcPr>
          <w:p w:rsidR="001E6686" w:rsidRPr="00A0429B" w:rsidRDefault="00B41B31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50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1E6686" w:rsidRPr="006D769D" w:rsidRDefault="001211D4" w:rsidP="00C32D8D">
            <w:pPr>
              <w:spacing w:line="360" w:lineRule="auto"/>
              <w:rPr>
                <w:color w:val="0F243E" w:themeColor="text2" w:themeShade="80"/>
                <w:rtl/>
              </w:rPr>
            </w:pPr>
            <w:r w:rsidRPr="001211D4"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7" style="position:absolute;left:0;text-align:left;margin-left:4.1pt;margin-top:5.6pt;width:19.1pt;height:8.85pt;z-index:251702272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(1)</w:t>
            </w:r>
            <w:r w:rsidR="001E6686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  </w:t>
            </w:r>
          </w:p>
        </w:tc>
        <w:tc>
          <w:tcPr>
            <w:tcW w:w="1560" w:type="dxa"/>
            <w:vMerge w:val="restart"/>
          </w:tcPr>
          <w:p w:rsidR="001E6686" w:rsidRPr="006D769D" w:rsidRDefault="003324B4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100</w:t>
            </w:r>
            <w:bookmarkStart w:id="0" w:name="_GoBack"/>
            <w:bookmarkEnd w:id="0"/>
          </w:p>
        </w:tc>
      </w:tr>
      <w:tr w:rsidR="001E6686" w:rsidRPr="006D769D" w:rsidTr="002229DE">
        <w:trPr>
          <w:trHeight w:val="249"/>
          <w:jc w:val="center"/>
        </w:trPr>
        <w:tc>
          <w:tcPr>
            <w:tcW w:w="1617" w:type="dxa"/>
            <w:vMerge/>
            <w:vAlign w:val="center"/>
          </w:tcPr>
          <w:p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1E6686" w:rsidRDefault="001211D4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 w:rsidRPr="001211D4"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8" style="position:absolute;left:0;text-align:left;margin-left:4.1pt;margin-top:4.95pt;width:19.1pt;height:8.85pt;z-index:251703296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(2)</w:t>
            </w:r>
          </w:p>
        </w:tc>
        <w:tc>
          <w:tcPr>
            <w:tcW w:w="1560" w:type="dxa"/>
            <w:vMerge/>
          </w:tcPr>
          <w:p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  <w:tr w:rsidR="001E6686" w:rsidRPr="006D769D" w:rsidTr="002229DE">
        <w:trPr>
          <w:trHeight w:val="250"/>
          <w:jc w:val="center"/>
        </w:trPr>
        <w:tc>
          <w:tcPr>
            <w:tcW w:w="1617" w:type="dxa"/>
            <w:vMerge/>
            <w:vAlign w:val="center"/>
          </w:tcPr>
          <w:p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1E6686" w:rsidRDefault="001211D4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 w:rsidRPr="001211D4"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9" style="position:absolute;left:0;text-align:left;margin-left:4.1pt;margin-top:4.3pt;width:19.1pt;height:8.85pt;z-index:251704320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نهائي</w:t>
            </w:r>
          </w:p>
        </w:tc>
        <w:tc>
          <w:tcPr>
            <w:tcW w:w="1560" w:type="dxa"/>
            <w:vMerge/>
          </w:tcPr>
          <w:p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</w:tbl>
    <w:p w:rsidR="00812746" w:rsidRDefault="00812746">
      <w:pPr>
        <w:rPr>
          <w:color w:val="0F243E" w:themeColor="text2" w:themeShade="80"/>
          <w:rtl/>
        </w:rPr>
      </w:pPr>
    </w:p>
    <w:p w:rsidR="00812746" w:rsidRPr="0045540C" w:rsidRDefault="0081274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المؤشرات ال</w:t>
      </w:r>
      <w:r w:rsidR="0045540C"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إحصائية لدرجات الطلاب في المقرر</w:t>
      </w:r>
    </w:p>
    <w:p w:rsidR="00371F27" w:rsidRPr="0045540C" w:rsidRDefault="001E668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Statistical Parameters for</w:t>
      </w:r>
      <w:r w:rsidR="00371F27" w:rsidRPr="0045540C">
        <w:rPr>
          <w:b/>
          <w:bCs/>
          <w:color w:val="0F243E" w:themeColor="text2" w:themeShade="80"/>
          <w:sz w:val="24"/>
          <w:szCs w:val="24"/>
        </w:rPr>
        <w:t xml:space="preserve"> students' scores</w:t>
      </w:r>
    </w:p>
    <w:tbl>
      <w:tblPr>
        <w:tblStyle w:val="TableGrid"/>
        <w:bidiVisual/>
        <w:tblW w:w="9123" w:type="dxa"/>
        <w:jc w:val="center"/>
        <w:tblLook w:val="04A0"/>
      </w:tblPr>
      <w:tblGrid>
        <w:gridCol w:w="1177"/>
        <w:gridCol w:w="1077"/>
        <w:gridCol w:w="941"/>
        <w:gridCol w:w="7446"/>
      </w:tblGrid>
      <w:tr w:rsidR="00812746" w:rsidTr="0073511B">
        <w:trPr>
          <w:jc w:val="center"/>
        </w:trPr>
        <w:tc>
          <w:tcPr>
            <w:tcW w:w="3169" w:type="dxa"/>
            <w:gridSpan w:val="2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المؤشر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Parameter</w:t>
            </w:r>
          </w:p>
        </w:tc>
        <w:tc>
          <w:tcPr>
            <w:tcW w:w="850" w:type="dxa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القيمة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Value</w:t>
            </w:r>
          </w:p>
        </w:tc>
        <w:tc>
          <w:tcPr>
            <w:tcW w:w="5104" w:type="dxa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المخطط البياني</w:t>
            </w:r>
            <w:r w:rsid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مع المنحنى الاعتدالي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Histogram</w:t>
            </w:r>
            <w:r w:rsidR="005E56F4">
              <w:rPr>
                <w:b/>
                <w:bCs/>
                <w:color w:val="0F243E" w:themeColor="text2" w:themeShade="80"/>
              </w:rPr>
              <w:t xml:space="preserve"> with normal curve </w:t>
            </w: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المتوسط الحسابي</w:t>
            </w:r>
          </w:p>
        </w:tc>
        <w:tc>
          <w:tcPr>
            <w:tcW w:w="850" w:type="dxa"/>
          </w:tcPr>
          <w:p w:rsidR="00A0429B" w:rsidRDefault="00B41B31" w:rsidP="00A0429B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79.4286</w:t>
            </w:r>
          </w:p>
        </w:tc>
        <w:tc>
          <w:tcPr>
            <w:tcW w:w="5104" w:type="dxa"/>
            <w:vMerge w:val="restart"/>
          </w:tcPr>
          <w:p w:rsidR="00A0429B" w:rsidRDefault="00B41B31" w:rsidP="00A0429B">
            <w:pPr>
              <w:rPr>
                <w:color w:val="0F243E" w:themeColor="text2" w:themeShade="80"/>
                <w:rtl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4562475" cy="2847975"/>
                  <wp:effectExtent l="19050" t="0" r="9525" b="0"/>
                  <wp:docPr id="10" name="Picture 10" descr=" data/media/histogram_section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 data/media/histogram_section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الانحراف المعياري</w:t>
            </w:r>
          </w:p>
        </w:tc>
        <w:tc>
          <w:tcPr>
            <w:tcW w:w="850" w:type="dxa"/>
          </w:tcPr>
          <w:p w:rsidR="00A0429B" w:rsidRDefault="00C9267E" w:rsidP="00B41B31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10.</w:t>
            </w:r>
            <w:r w:rsidR="00B41B31">
              <w:rPr>
                <w:color w:val="0F243E" w:themeColor="text2" w:themeShade="80"/>
              </w:rPr>
              <w:t>4713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proofErr w:type="spellStart"/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proofErr w:type="spellEnd"/>
            <w:r w:rsid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معامل الالتواء</w:t>
            </w:r>
          </w:p>
        </w:tc>
        <w:tc>
          <w:tcPr>
            <w:tcW w:w="850" w:type="dxa"/>
          </w:tcPr>
          <w:p w:rsidR="00217601" w:rsidRDefault="00C9267E" w:rsidP="00B41B31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-</w:t>
            </w:r>
            <w:r w:rsidR="00B41B31">
              <w:rPr>
                <w:color w:val="0F243E" w:themeColor="text2" w:themeShade="80"/>
              </w:rPr>
              <w:t>1.7585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trHeight w:val="382"/>
          <w:jc w:val="center"/>
        </w:trPr>
        <w:tc>
          <w:tcPr>
            <w:tcW w:w="1248" w:type="dxa"/>
            <w:vMerge w:val="restart"/>
            <w:vAlign w:val="center"/>
          </w:tcPr>
          <w:p w:rsidR="00A0429B" w:rsidRPr="005E56F4" w:rsidRDefault="00A0429B" w:rsidP="006F1827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921" w:type="dxa"/>
            <w:vAlign w:val="center"/>
          </w:tcPr>
          <w:p w:rsidR="00A0429B" w:rsidRPr="006F1827" w:rsidRDefault="006F1827" w:rsidP="006F1827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بين اختبار دوري 1، 2</w:t>
            </w:r>
          </w:p>
          <w:p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50" w:type="dxa"/>
            <w:vAlign w:val="center"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trHeight w:val="382"/>
          <w:jc w:val="center"/>
        </w:trPr>
        <w:tc>
          <w:tcPr>
            <w:tcW w:w="1248" w:type="dxa"/>
            <w:vMerge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21" w:type="dxa"/>
            <w:vAlign w:val="center"/>
          </w:tcPr>
          <w:p w:rsidR="00A0429B" w:rsidRPr="006F1827" w:rsidRDefault="006F1827" w:rsidP="00A0429B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18"/>
                <w:szCs w:val="18"/>
                <w:rtl/>
              </w:rPr>
              <w:t>بين فصلي ونهائي</w:t>
            </w:r>
          </w:p>
          <w:p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50" w:type="dxa"/>
            <w:vAlign w:val="center"/>
          </w:tcPr>
          <w:p w:rsidR="00A0429B" w:rsidRDefault="00027BE0" w:rsidP="00B41B31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0.</w:t>
            </w:r>
            <w:r w:rsidR="00FA58BF">
              <w:rPr>
                <w:color w:val="0F243E" w:themeColor="text2" w:themeShade="80"/>
              </w:rPr>
              <w:t>0</w:t>
            </w:r>
            <w:r w:rsidR="00B41B31">
              <w:rPr>
                <w:color w:val="0F243E" w:themeColor="text2" w:themeShade="80"/>
              </w:rPr>
              <w:t>212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50" w:type="dxa"/>
          </w:tcPr>
          <w:p w:rsidR="00A0429B" w:rsidRDefault="00B41B31" w:rsidP="00217601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50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50" w:type="dxa"/>
          </w:tcPr>
          <w:p w:rsidR="00A0429B" w:rsidRDefault="00B41B31" w:rsidP="00C9267E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92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</w:tbl>
    <w:p w:rsidR="00812746" w:rsidRDefault="00812746">
      <w:pPr>
        <w:rPr>
          <w:color w:val="0F243E" w:themeColor="text2" w:themeShade="80"/>
          <w:rtl/>
        </w:rPr>
      </w:pPr>
    </w:p>
    <w:p w:rsidR="005E56F4" w:rsidRPr="005E56F4" w:rsidRDefault="0045540C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>
        <w:rPr>
          <w:rFonts w:hint="cs"/>
          <w:b/>
          <w:bCs/>
          <w:color w:val="0F243E" w:themeColor="text2" w:themeShade="80"/>
          <w:rtl/>
        </w:rPr>
        <w:t>تفسير المؤشرات الإحصائية والتوصيات</w:t>
      </w:r>
    </w:p>
    <w:p w:rsidR="005E56F4" w:rsidRPr="0045540C" w:rsidRDefault="005E56F4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 w:rsidR="0045540C">
        <w:rPr>
          <w:rStyle w:val="shorttext"/>
          <w:b/>
          <w:bCs/>
        </w:rPr>
        <w:t xml:space="preserve"> and the recommendations</w:t>
      </w:r>
    </w:p>
    <w:tbl>
      <w:tblPr>
        <w:tblStyle w:val="TableGrid"/>
        <w:bidiVisual/>
        <w:tblW w:w="9273" w:type="dxa"/>
        <w:jc w:val="center"/>
        <w:tblLook w:val="04A0"/>
      </w:tblPr>
      <w:tblGrid>
        <w:gridCol w:w="9273"/>
      </w:tblGrid>
      <w:tr w:rsidR="005E56F4" w:rsidTr="00107AE4">
        <w:trPr>
          <w:trHeight w:val="2828"/>
          <w:jc w:val="center"/>
        </w:trPr>
        <w:tc>
          <w:tcPr>
            <w:tcW w:w="9273" w:type="dxa"/>
          </w:tcPr>
          <w:p w:rsidR="005E56F4" w:rsidRPr="00371F27" w:rsidRDefault="005E56F4" w:rsidP="00F30962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  <w:r w:rsidR="001E6686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التوصيات: 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lastRenderedPageBreak/>
              <w:t>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  <w:r w:rsidR="001E6686">
              <w:rPr>
                <w:rFonts w:hint="cs"/>
                <w:b/>
                <w:bCs/>
                <w:color w:val="0F243E" w:themeColor="text2" w:themeShade="80"/>
                <w:rtl/>
              </w:rPr>
              <w:t>----------------------------------------------------------------------------------------------------------------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>-----------</w:t>
            </w:r>
          </w:p>
        </w:tc>
      </w:tr>
    </w:tbl>
    <w:p w:rsidR="005E56F4" w:rsidRPr="006D769D" w:rsidRDefault="005E56F4" w:rsidP="00F30962">
      <w:pPr>
        <w:rPr>
          <w:color w:val="0F243E" w:themeColor="text2" w:themeShade="80"/>
        </w:rPr>
      </w:pPr>
    </w:p>
    <w:sectPr w:rsidR="005E56F4" w:rsidRPr="006D769D" w:rsidSect="00BE0B94">
      <w:headerReference w:type="default" r:id="rId8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DA1" w:rsidRDefault="00975DA1" w:rsidP="008E1B2B">
      <w:pPr>
        <w:spacing w:after="0" w:line="240" w:lineRule="auto"/>
      </w:pPr>
      <w:r>
        <w:separator/>
      </w:r>
    </w:p>
  </w:endnote>
  <w:endnote w:type="continuationSeparator" w:id="0">
    <w:p w:rsidR="00975DA1" w:rsidRDefault="00975DA1" w:rsidP="008E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DA1" w:rsidRDefault="00975DA1" w:rsidP="008E1B2B">
      <w:pPr>
        <w:spacing w:after="0" w:line="240" w:lineRule="auto"/>
      </w:pPr>
      <w:r>
        <w:separator/>
      </w:r>
    </w:p>
  </w:footnote>
  <w:footnote w:type="continuationSeparator" w:id="0">
    <w:p w:rsidR="00975DA1" w:rsidRDefault="00975DA1" w:rsidP="008E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94" w:rsidRPr="001E6686" w:rsidRDefault="00BE0B94" w:rsidP="00DF709A">
    <w:pPr>
      <w:spacing w:before="240"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  <w:lang w:val="en-GB" w:eastAsia="en-GB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6686">
      <w:rPr>
        <w:rFonts w:ascii="Arial" w:hAnsi="Arial" w:cs="Arial"/>
        <w:b/>
        <w:bCs/>
        <w:noProof/>
        <w:lang w:val="en-GB" w:eastAsia="en-GB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11D4" w:rsidRPr="001211D4">
      <w:rPr>
        <w:rFonts w:ascii="Arial" w:hAnsi="Arial" w:cs="Arial"/>
        <w:b/>
        <w:bCs/>
        <w:noProof/>
        <w:sz w:val="24"/>
        <w:szCs w:val="24"/>
        <w:rtl/>
      </w:rPr>
      <w:pict>
        <v:rect id="Rectangle 5" o:spid="_x0000_s2050" style="position:absolute;left:0;text-align:left;margin-left:-75.4pt;margin-top:-3.65pt;width:193.2pt;height:80.25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" filled="f" stroked="f">
          <v:textbox>
            <w:txbxContent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Kingdom of Saudi Arabia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Ministry of Education</w:t>
                </w:r>
                <w:r w:rsidR="001E6686">
                  <w:rPr>
                    <w:rFonts w:asciiTheme="majorBidi" w:hAnsiTheme="majorBidi" w:cstheme="majorBidi" w:hint="cs"/>
                    <w:b/>
                    <w:bCs/>
                    <w:sz w:val="18"/>
                    <w:szCs w:val="18"/>
                    <w:rtl/>
                  </w:rPr>
                  <w:t xml:space="preserve">   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  <w:t>King Khalid University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Agency of Development and Quality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Evaluation and Measurement Center</w:t>
                </w:r>
              </w:p>
              <w:p w:rsidR="00BE0B94" w:rsidRPr="001E6686" w:rsidRDefault="00BE0B94" w:rsidP="001E6686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  <w:rtl/>
                  </w:rPr>
                </w:pPr>
              </w:p>
            </w:txbxContent>
          </v:textbox>
        </v:rect>
      </w:pict>
    </w: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المملكة العربية السعودية                                           </w:t>
    </w:r>
  </w:p>
  <w:p w:rsidR="00BE0B94" w:rsidRPr="001E6686" w:rsidRDefault="00BE0B94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:rsidR="00BE0B94" w:rsidRPr="001E6686" w:rsidRDefault="00BE0B94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</w:t>
    </w: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:rsidR="00BE0B94" w:rsidRPr="001E6686" w:rsidRDefault="00BE0B94" w:rsidP="00BE0B94">
    <w:pPr>
      <w:spacing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وكالة التطوير والجودة</w:t>
    </w:r>
  </w:p>
  <w:p w:rsidR="001E6686" w:rsidRDefault="00BE0B94" w:rsidP="001E6686">
    <w:pPr>
      <w:pStyle w:val="Header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مركز القياس والتقويم</w:t>
    </w:r>
    <w:r w:rsidRPr="001E6686">
      <w:rPr>
        <w:rFonts w:ascii="Arial" w:hAnsi="Arial" w:cs="Arial"/>
        <w:b/>
        <w:bCs/>
        <w:noProof/>
      </w:rPr>
      <w:t xml:space="preserve"> </w:t>
    </w:r>
    <w:r w:rsidR="008E1B2B" w:rsidRPr="001E6686">
      <w:rPr>
        <w:rFonts w:ascii="Arial" w:hAnsi="Arial" w:cs="Arial"/>
        <w:b/>
        <w:bCs/>
        <w:sz w:val="32"/>
        <w:szCs w:val="32"/>
        <w:rtl/>
      </w:rPr>
      <w:t xml:space="preserve">     </w:t>
    </w:r>
  </w:p>
  <w:p w:rsidR="008E1B2B" w:rsidRPr="00BE0B94" w:rsidRDefault="008E1B2B" w:rsidP="00BE0B94">
    <w:pPr>
      <w:pStyle w:val="Header"/>
      <w:ind w:left="-907"/>
      <w:rPr>
        <w:sz w:val="28"/>
        <w:szCs w:val="28"/>
      </w:rPr>
    </w:pPr>
    <w:r w:rsidRPr="001E6686">
      <w:rPr>
        <w:rFonts w:ascii="Arial" w:hAnsi="Arial" w:cs="Arial"/>
        <w:b/>
        <w:bCs/>
        <w:sz w:val="32"/>
        <w:szCs w:val="32"/>
        <w:rtl/>
      </w:rPr>
      <w:t xml:space="preserve"> 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2694"/>
    <w:rsid w:val="0001061C"/>
    <w:rsid w:val="00027BE0"/>
    <w:rsid w:val="00043348"/>
    <w:rsid w:val="0009635F"/>
    <w:rsid w:val="00107AE4"/>
    <w:rsid w:val="001211D4"/>
    <w:rsid w:val="001A5C3D"/>
    <w:rsid w:val="001B5B03"/>
    <w:rsid w:val="001C7EC2"/>
    <w:rsid w:val="001E6686"/>
    <w:rsid w:val="001E742B"/>
    <w:rsid w:val="00217601"/>
    <w:rsid w:val="00250654"/>
    <w:rsid w:val="00270779"/>
    <w:rsid w:val="00286D5F"/>
    <w:rsid w:val="003310F7"/>
    <w:rsid w:val="003324B4"/>
    <w:rsid w:val="00371F27"/>
    <w:rsid w:val="00384DDF"/>
    <w:rsid w:val="003E06E0"/>
    <w:rsid w:val="00450DC9"/>
    <w:rsid w:val="0045540C"/>
    <w:rsid w:val="0053411B"/>
    <w:rsid w:val="005E56F4"/>
    <w:rsid w:val="00636688"/>
    <w:rsid w:val="006B2206"/>
    <w:rsid w:val="006D769D"/>
    <w:rsid w:val="006F16A5"/>
    <w:rsid w:val="006F1827"/>
    <w:rsid w:val="00702D4D"/>
    <w:rsid w:val="0073511B"/>
    <w:rsid w:val="007E315B"/>
    <w:rsid w:val="007E3740"/>
    <w:rsid w:val="0081153F"/>
    <w:rsid w:val="00812746"/>
    <w:rsid w:val="008155AC"/>
    <w:rsid w:val="00862694"/>
    <w:rsid w:val="008839BB"/>
    <w:rsid w:val="008976C8"/>
    <w:rsid w:val="008D7879"/>
    <w:rsid w:val="008E1B2B"/>
    <w:rsid w:val="009034CF"/>
    <w:rsid w:val="00942FC1"/>
    <w:rsid w:val="009555D5"/>
    <w:rsid w:val="009618B4"/>
    <w:rsid w:val="009675B8"/>
    <w:rsid w:val="00975DA1"/>
    <w:rsid w:val="00A0429B"/>
    <w:rsid w:val="00A6158C"/>
    <w:rsid w:val="00B03DFB"/>
    <w:rsid w:val="00B41B31"/>
    <w:rsid w:val="00BB6E8C"/>
    <w:rsid w:val="00BE0B94"/>
    <w:rsid w:val="00BF1999"/>
    <w:rsid w:val="00BF376D"/>
    <w:rsid w:val="00C14DFB"/>
    <w:rsid w:val="00C32D8D"/>
    <w:rsid w:val="00C60176"/>
    <w:rsid w:val="00C9267E"/>
    <w:rsid w:val="00CA1106"/>
    <w:rsid w:val="00CB5626"/>
    <w:rsid w:val="00D134D5"/>
    <w:rsid w:val="00D30D26"/>
    <w:rsid w:val="00D657E8"/>
    <w:rsid w:val="00DC416C"/>
    <w:rsid w:val="00DD5091"/>
    <w:rsid w:val="00DE1FC4"/>
    <w:rsid w:val="00DF02F2"/>
    <w:rsid w:val="00DF709A"/>
    <w:rsid w:val="00E254CD"/>
    <w:rsid w:val="00E44C9A"/>
    <w:rsid w:val="00E53475"/>
    <w:rsid w:val="00E71242"/>
    <w:rsid w:val="00EC4C2B"/>
    <w:rsid w:val="00ED62F3"/>
    <w:rsid w:val="00F30962"/>
    <w:rsid w:val="00F544B2"/>
    <w:rsid w:val="00F55361"/>
    <w:rsid w:val="00FA5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C9A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5E56F4"/>
  </w:style>
  <w:style w:type="paragraph" w:styleId="ListParagraph">
    <w:name w:val="List Paragraph"/>
    <w:basedOn w:val="Normal"/>
    <w:uiPriority w:val="34"/>
    <w:qFormat/>
    <w:rsid w:val="00A04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B2B"/>
  </w:style>
  <w:style w:type="paragraph" w:styleId="Footer">
    <w:name w:val="footer"/>
    <w:basedOn w:val="Normal"/>
    <w:link w:val="Foot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D814B-FCD4-44BF-9F43-AF6A54AAF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2013-05-05T07:15:00Z</cp:lastPrinted>
  <dcterms:created xsi:type="dcterms:W3CDTF">2018-12-24T10:01:00Z</dcterms:created>
  <dcterms:modified xsi:type="dcterms:W3CDTF">2018-12-24T10:01:00Z</dcterms:modified>
</cp:coreProperties>
</file>