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1B7467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  <w:bookmarkStart w:id="0" w:name="_GoBack"/>
            <w:bookmarkEnd w:id="0"/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1B7467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est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1E6686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:rsidR="001E6686" w:rsidRPr="006D769D" w:rsidRDefault="003E6383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كلية العلوم و </w:t>
            </w:r>
            <w:r w:rsidR="00253640">
              <w:rPr>
                <w:rFonts w:hint="cs"/>
                <w:b/>
                <w:bCs/>
                <w:color w:val="0F243E" w:themeColor="text2" w:themeShade="80"/>
                <w:rtl/>
              </w:rPr>
              <w:t>الآداب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F243E" w:themeColor="text2" w:themeShade="80"/>
                <w:rtl/>
              </w:rPr>
              <w:t>بتنومة</w:t>
            </w:r>
            <w:proofErr w:type="spellEnd"/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3E6383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قسم اللغة الانجليزية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253640" w:rsidP="003310F7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المدخل إلى الثقافة الإسلامية</w:t>
            </w:r>
          </w:p>
        </w:tc>
        <w:tc>
          <w:tcPr>
            <w:tcW w:w="1114" w:type="dxa"/>
            <w:vMerge w:val="restart"/>
          </w:tcPr>
          <w:p w:rsidR="001E6686" w:rsidRPr="00A0429B" w:rsidRDefault="00253640" w:rsidP="00345206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147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B27FDA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B27FDA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</w:t>
            </w:r>
            <w:proofErr w:type="spellStart"/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)</w:t>
            </w:r>
            <w:proofErr w:type="spellEnd"/>
          </w:p>
        </w:tc>
        <w:tc>
          <w:tcPr>
            <w:tcW w:w="1560" w:type="dxa"/>
            <w:vMerge w:val="restart"/>
          </w:tcPr>
          <w:p w:rsidR="001E6686" w:rsidRPr="006D769D" w:rsidRDefault="003E6383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100</w:t>
            </w:r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B27FDA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</w:t>
            </w:r>
            <w:proofErr w:type="spellStart"/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)</w:t>
            </w:r>
            <w:proofErr w:type="spellEnd"/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B27FDA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10528" w:type="dxa"/>
        <w:jc w:val="center"/>
        <w:tblLook w:val="04A0"/>
      </w:tblPr>
      <w:tblGrid>
        <w:gridCol w:w="8"/>
        <w:gridCol w:w="1177"/>
        <w:gridCol w:w="1066"/>
        <w:gridCol w:w="11"/>
        <w:gridCol w:w="822"/>
        <w:gridCol w:w="14"/>
        <w:gridCol w:w="7462"/>
      </w:tblGrid>
      <w:tr w:rsidR="00812746" w:rsidTr="00616689">
        <w:trPr>
          <w:trHeight w:val="507"/>
          <w:jc w:val="center"/>
        </w:trPr>
        <w:tc>
          <w:tcPr>
            <w:tcW w:w="2238" w:type="dxa"/>
            <w:gridSpan w:val="3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7423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</w:t>
            </w:r>
            <w:proofErr w:type="spellStart"/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>الاعتدالي</w:t>
            </w:r>
            <w:proofErr w:type="spellEnd"/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616689">
        <w:trPr>
          <w:trHeight w:val="373"/>
          <w:jc w:val="center"/>
        </w:trPr>
        <w:tc>
          <w:tcPr>
            <w:tcW w:w="2238" w:type="dxa"/>
            <w:gridSpan w:val="3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9" w:type="dxa"/>
            <w:gridSpan w:val="2"/>
          </w:tcPr>
          <w:p w:rsidR="00A0429B" w:rsidRDefault="00CC2CE4" w:rsidP="00CC2CE4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77.661</w:t>
            </w:r>
          </w:p>
        </w:tc>
        <w:tc>
          <w:tcPr>
            <w:tcW w:w="7423" w:type="dxa"/>
            <w:gridSpan w:val="2"/>
            <w:vMerge w:val="restart"/>
          </w:tcPr>
          <w:p w:rsidR="003E6383" w:rsidRDefault="003E6383" w:rsidP="003E6383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383" w:rsidRDefault="003E6383" w:rsidP="003E6383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383" w:rsidRDefault="003E6383" w:rsidP="003E6383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F11" w:rsidRDefault="00616689" w:rsidP="008D7F11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68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91050" cy="3443288"/>
                  <wp:effectExtent l="19050" t="0" r="0" b="0"/>
                  <wp:docPr id="1" name="صورة 1" descr=" data/media/histogram_section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data/media/histogram_section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934" cy="3445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F11" w:rsidRDefault="008D7F11" w:rsidP="008D7F11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F11" w:rsidRDefault="008D7F11" w:rsidP="008D7F11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206" w:rsidRDefault="00345206" w:rsidP="00345206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206" w:rsidRDefault="00345206" w:rsidP="00345206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206" w:rsidRDefault="00345206" w:rsidP="00345206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29B" w:rsidRDefault="00A0429B" w:rsidP="003E6383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616689">
        <w:trPr>
          <w:trHeight w:val="373"/>
          <w:jc w:val="center"/>
        </w:trPr>
        <w:tc>
          <w:tcPr>
            <w:tcW w:w="2238" w:type="dxa"/>
            <w:gridSpan w:val="3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9" w:type="dxa"/>
            <w:gridSpan w:val="2"/>
          </w:tcPr>
          <w:p w:rsidR="00A0429B" w:rsidRDefault="00CC2CE4" w:rsidP="00CC2CE4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27.661</w:t>
            </w:r>
          </w:p>
        </w:tc>
        <w:tc>
          <w:tcPr>
            <w:tcW w:w="7423" w:type="dxa"/>
            <w:gridSpan w:val="2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CC2CE4">
        <w:trPr>
          <w:trHeight w:val="5883"/>
          <w:jc w:val="center"/>
        </w:trPr>
        <w:tc>
          <w:tcPr>
            <w:tcW w:w="2238" w:type="dxa"/>
            <w:gridSpan w:val="3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9" w:type="dxa"/>
            <w:gridSpan w:val="2"/>
          </w:tcPr>
          <w:p w:rsidR="00A0429B" w:rsidRDefault="00CC2CE4" w:rsidP="00A0429B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-2.008</w:t>
            </w:r>
          </w:p>
        </w:tc>
        <w:tc>
          <w:tcPr>
            <w:tcW w:w="7423" w:type="dxa"/>
            <w:gridSpan w:val="2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616689">
        <w:trPr>
          <w:gridBefore w:val="1"/>
          <w:wBefore w:w="8" w:type="dxa"/>
          <w:trHeight w:val="70"/>
          <w:jc w:val="center"/>
        </w:trPr>
        <w:tc>
          <w:tcPr>
            <w:tcW w:w="1169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069" w:type="dxa"/>
            <w:gridSpan w:val="2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 xml:space="preserve">بين اختبار دوري </w:t>
            </w:r>
            <w:proofErr w:type="spellStart"/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1،</w:t>
            </w:r>
            <w:proofErr w:type="spellEnd"/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 xml:space="preserve">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9" w:type="dxa"/>
            <w:gridSpan w:val="2"/>
            <w:vAlign w:val="center"/>
          </w:tcPr>
          <w:p w:rsidR="00A0429B" w:rsidRDefault="00CC2CE4" w:rsidP="00A0429B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0.0</w:t>
            </w:r>
          </w:p>
        </w:tc>
        <w:tc>
          <w:tcPr>
            <w:tcW w:w="7423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616689">
        <w:trPr>
          <w:gridBefore w:val="1"/>
          <w:wBefore w:w="8" w:type="dxa"/>
          <w:trHeight w:val="380"/>
          <w:jc w:val="center"/>
        </w:trPr>
        <w:tc>
          <w:tcPr>
            <w:tcW w:w="1169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9" w:type="dxa"/>
            <w:gridSpan w:val="2"/>
            <w:vAlign w:val="center"/>
          </w:tcPr>
          <w:p w:rsidR="00A0429B" w:rsidRDefault="00CC2CE4" w:rsidP="00A0429B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0.0</w:t>
            </w:r>
          </w:p>
        </w:tc>
        <w:tc>
          <w:tcPr>
            <w:tcW w:w="7423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616689">
        <w:trPr>
          <w:trHeight w:val="143"/>
          <w:jc w:val="center"/>
        </w:trPr>
        <w:tc>
          <w:tcPr>
            <w:tcW w:w="2238" w:type="dxa"/>
            <w:gridSpan w:val="3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9" w:type="dxa"/>
            <w:gridSpan w:val="2"/>
          </w:tcPr>
          <w:p w:rsidR="00A0429B" w:rsidRDefault="00CC2CE4" w:rsidP="00A0429B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0</w:t>
            </w:r>
          </w:p>
        </w:tc>
        <w:tc>
          <w:tcPr>
            <w:tcW w:w="7423" w:type="dxa"/>
            <w:gridSpan w:val="2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616689">
        <w:trPr>
          <w:trHeight w:val="2951"/>
          <w:jc w:val="center"/>
        </w:trPr>
        <w:tc>
          <w:tcPr>
            <w:tcW w:w="2238" w:type="dxa"/>
            <w:gridSpan w:val="3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9" w:type="dxa"/>
            <w:gridSpan w:val="2"/>
          </w:tcPr>
          <w:p w:rsidR="00A0429B" w:rsidRDefault="00CC2CE4" w:rsidP="008D7F11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100</w:t>
            </w:r>
          </w:p>
        </w:tc>
        <w:tc>
          <w:tcPr>
            <w:tcW w:w="7423" w:type="dxa"/>
            <w:gridSpan w:val="2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a3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4577A2" w:rsidRDefault="004577A2" w:rsidP="00750673">
            <w:pPr>
              <w:rPr>
                <w:b/>
                <w:bCs/>
                <w:color w:val="222A35"/>
                <w:rtl/>
              </w:rPr>
            </w:pPr>
            <w:r>
              <w:rPr>
                <w:rFonts w:hint="cs"/>
                <w:b/>
                <w:bCs/>
                <w:color w:val="222A35"/>
                <w:rtl/>
              </w:rPr>
              <w:t>يتضح من الجدول السابق ما يلي:</w:t>
            </w:r>
          </w:p>
          <w:p w:rsidR="004577A2" w:rsidRDefault="004577A2" w:rsidP="00750673">
            <w:pPr>
              <w:rPr>
                <w:b/>
                <w:bCs/>
                <w:color w:val="222A35"/>
                <w:rtl/>
              </w:rPr>
            </w:pPr>
            <w:r>
              <w:rPr>
                <w:rFonts w:hint="cs"/>
                <w:b/>
                <w:bCs/>
                <w:color w:val="222A35"/>
                <w:rtl/>
              </w:rPr>
              <w:t xml:space="preserve">1. المتوسط الحسابي لدرجات الطلاب يساوي </w:t>
            </w:r>
            <w:proofErr w:type="spellStart"/>
            <w:r>
              <w:rPr>
                <w:rFonts w:hint="cs"/>
                <w:b/>
                <w:bCs/>
                <w:color w:val="222A35"/>
                <w:rtl/>
              </w:rPr>
              <w:t>(</w:t>
            </w:r>
            <w:proofErr w:type="spellEnd"/>
            <w:r w:rsidR="00750673">
              <w:rPr>
                <w:color w:val="0F243E" w:themeColor="text2" w:themeShade="80"/>
              </w:rPr>
              <w:t>77.661</w:t>
            </w:r>
            <w:proofErr w:type="spellStart"/>
            <w:r>
              <w:rPr>
                <w:rFonts w:hint="cs"/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color w:val="222A35"/>
                <w:rtl/>
              </w:rPr>
              <w:t xml:space="preserve"> أي أن المتوسط العام  جيد وهذا يشير إلى مستوى مرتفع في درجات </w:t>
            </w:r>
            <w:proofErr w:type="spellStart"/>
            <w:r>
              <w:rPr>
                <w:rFonts w:hint="cs"/>
                <w:b/>
                <w:bCs/>
                <w:color w:val="222A35"/>
                <w:rtl/>
              </w:rPr>
              <w:t>الطلاب،</w:t>
            </w:r>
            <w:proofErr w:type="spellEnd"/>
            <w:r>
              <w:rPr>
                <w:rFonts w:hint="cs"/>
                <w:b/>
                <w:bCs/>
                <w:color w:val="222A35"/>
                <w:rtl/>
              </w:rPr>
              <w:t xml:space="preserve"> كما أن الانحراف المعياري يساوي </w:t>
            </w:r>
            <w:proofErr w:type="spellStart"/>
            <w:r>
              <w:rPr>
                <w:rFonts w:cs="Arial" w:hint="cs"/>
                <w:b/>
                <w:bCs/>
                <w:color w:val="222A35"/>
                <w:rtl/>
              </w:rPr>
              <w:t>(</w:t>
            </w:r>
            <w:proofErr w:type="spellEnd"/>
            <w:r w:rsidR="00750673">
              <w:rPr>
                <w:color w:val="0F243E" w:themeColor="text2" w:themeShade="80"/>
              </w:rPr>
              <w:t>27.661</w:t>
            </w:r>
            <w:proofErr w:type="spellStart"/>
            <w:r>
              <w:rPr>
                <w:rFonts w:cs="Arial" w:hint="cs"/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color w:val="222A35"/>
                <w:rtl/>
              </w:rPr>
              <w:t xml:space="preserve"> وهو أقل من المتوسط الحسابي مما يعني أن انحراف الدرجات أقل داخل مجموعة البيانات.</w:t>
            </w:r>
          </w:p>
          <w:p w:rsidR="004577A2" w:rsidRDefault="004577A2" w:rsidP="00750673">
            <w:pPr>
              <w:rPr>
                <w:b/>
                <w:bCs/>
                <w:color w:val="222A35"/>
                <w:rtl/>
              </w:rPr>
            </w:pPr>
            <w:r>
              <w:rPr>
                <w:rFonts w:hint="cs"/>
                <w:b/>
                <w:bCs/>
                <w:color w:val="222A35"/>
                <w:rtl/>
              </w:rPr>
              <w:t>2. أن المنحنى يميل إلى الالتواء السالب مما يشير إلى المستوى المرتفع للطلاب.</w:t>
            </w:r>
          </w:p>
          <w:p w:rsidR="004577A2" w:rsidRDefault="004577A2" w:rsidP="00750673">
            <w:pPr>
              <w:rPr>
                <w:b/>
                <w:bCs/>
                <w:color w:val="222A35"/>
                <w:rtl/>
              </w:rPr>
            </w:pPr>
            <w:r>
              <w:rPr>
                <w:rFonts w:hint="cs"/>
                <w:b/>
                <w:bCs/>
                <w:color w:val="222A35"/>
                <w:rtl/>
              </w:rPr>
              <w:t xml:space="preserve">3. معامل الارتباط بين درجات الاختبار الفصلي والنهائي </w:t>
            </w:r>
            <w:proofErr w:type="spellStart"/>
            <w:r>
              <w:rPr>
                <w:rFonts w:hint="cs"/>
                <w:b/>
                <w:bCs/>
                <w:color w:val="222A35"/>
                <w:rtl/>
              </w:rPr>
              <w:t>(</w:t>
            </w:r>
            <w:proofErr w:type="spellEnd"/>
            <w:r w:rsidR="00750673">
              <w:rPr>
                <w:color w:val="0F243E" w:themeColor="text2" w:themeShade="80"/>
              </w:rPr>
              <w:t>0.0</w:t>
            </w:r>
            <w:proofErr w:type="spellStart"/>
            <w:r>
              <w:rPr>
                <w:rFonts w:hint="cs"/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color w:val="222A35"/>
                <w:rtl/>
              </w:rPr>
              <w:t xml:space="preserve"> وهذا مؤشر إلى وجود علاقة </w:t>
            </w:r>
            <w:r w:rsidR="00750673">
              <w:rPr>
                <w:rFonts w:hint="cs"/>
                <w:b/>
                <w:bCs/>
                <w:color w:val="222A35"/>
                <w:rtl/>
              </w:rPr>
              <w:t>ارتباطيه</w:t>
            </w:r>
            <w:r>
              <w:rPr>
                <w:rFonts w:hint="cs"/>
                <w:b/>
                <w:bCs/>
                <w:color w:val="222A35"/>
                <w:rtl/>
              </w:rPr>
              <w:t xml:space="preserve"> موجبة ذات دلالة  تفسر صدق الاختبارين في قياس السمة التي وضعت لقياسهما.</w:t>
            </w:r>
          </w:p>
          <w:p w:rsidR="005E56F4" w:rsidRPr="00371F27" w:rsidRDefault="004577A2" w:rsidP="00750673">
            <w:pPr>
              <w:jc w:val="center"/>
              <w:rPr>
                <w:b/>
                <w:bCs/>
                <w:color w:val="0F243E" w:themeColor="text2" w:themeShade="80"/>
              </w:rPr>
            </w:pPr>
            <w:proofErr w:type="spellStart"/>
            <w:r w:rsidRPr="00FA41E0">
              <w:rPr>
                <w:rFonts w:hint="cs"/>
                <w:b/>
                <w:bCs/>
                <w:color w:val="222A35"/>
                <w:rtl/>
              </w:rPr>
              <w:t>التوصيات:</w:t>
            </w:r>
            <w:proofErr w:type="spellEnd"/>
            <w:r w:rsidRPr="00FA41E0">
              <w:rPr>
                <w:rFonts w:hint="cs"/>
                <w:b/>
                <w:bCs/>
                <w:color w:val="222A35"/>
                <w:rtl/>
              </w:rPr>
              <w:t xml:space="preserve"> </w:t>
            </w:r>
            <w:r>
              <w:rPr>
                <w:rFonts w:hint="cs"/>
                <w:b/>
                <w:bCs/>
                <w:color w:val="222A35"/>
                <w:rtl/>
              </w:rPr>
              <w:t xml:space="preserve"> </w:t>
            </w:r>
            <w:r w:rsidRPr="00497092">
              <w:rPr>
                <w:b/>
                <w:bCs/>
                <w:color w:val="222A35"/>
                <w:rtl/>
              </w:rPr>
              <w:t>تطبيق معايير الجودة في التصميم التعليمي لمقررات التعليم الإلكتروني ومتابعتها بشكل دائم لما في ذلك من تحقيق للتميز والجودة في مخرجات البرام</w:t>
            </w:r>
            <w:r w:rsidR="00750673">
              <w:rPr>
                <w:b/>
                <w:bCs/>
                <w:color w:val="222A35"/>
                <w:rtl/>
              </w:rPr>
              <w:t>ج التعليمية التي تستخدم بشكل جز</w:t>
            </w:r>
            <w:r w:rsidR="00750673">
              <w:rPr>
                <w:rFonts w:hint="cs"/>
                <w:b/>
                <w:bCs/>
                <w:color w:val="222A35"/>
                <w:rtl/>
              </w:rPr>
              <w:t>ئ</w:t>
            </w:r>
            <w:r w:rsidRPr="00497092">
              <w:rPr>
                <w:b/>
                <w:bCs/>
                <w:color w:val="222A35"/>
                <w:rtl/>
              </w:rPr>
              <w:t>ي أو كامل مقررات التعليم الإلكتروني</w:t>
            </w:r>
            <w:r>
              <w:rPr>
                <w:b/>
                <w:bCs/>
                <w:color w:val="222A35"/>
              </w:rPr>
              <w:t xml:space="preserve"> </w:t>
            </w:r>
            <w:r w:rsidRPr="00497092">
              <w:rPr>
                <w:b/>
                <w:bCs/>
                <w:color w:val="222A35"/>
              </w:rPr>
              <w:t>.</w:t>
            </w:r>
            <w:r>
              <w:rPr>
                <w:rFonts w:hint="cs"/>
                <w:b/>
                <w:bCs/>
                <w:color w:val="222A35"/>
                <w:rtl/>
              </w:rPr>
              <w:t xml:space="preserve">تدريب أعضاء هيئة التدريس على معايير جودة المقررات الالكترونية </w:t>
            </w:r>
            <w:proofErr w:type="spellStart"/>
            <w:r w:rsidRPr="00A220F0">
              <w:rPr>
                <w:rFonts w:ascii="Simplified Arabic" w:hAnsi="Simplified Arabic" w:cs="Simplified Arabic"/>
                <w:sz w:val="27"/>
                <w:szCs w:val="27"/>
                <w:rtl/>
              </w:rPr>
              <w:t>،</w:t>
            </w:r>
            <w:proofErr w:type="spellEnd"/>
            <w:r w:rsidRPr="00A220F0">
              <w:rPr>
                <w:rFonts w:ascii="Simplified Arabic" w:hAnsi="Simplified Arabic" w:cs="Simplified Arabic"/>
                <w:sz w:val="27"/>
                <w:szCs w:val="27"/>
                <w:rtl/>
              </w:rPr>
              <w:t xml:space="preserve"> </w:t>
            </w:r>
            <w:r w:rsidRPr="00C23A5B">
              <w:rPr>
                <w:rFonts w:hint="cs"/>
                <w:b/>
                <w:bCs/>
                <w:color w:val="222A35"/>
                <w:rtl/>
              </w:rPr>
              <w:t xml:space="preserve">كما أن الطلاب </w:t>
            </w:r>
            <w:r w:rsidRPr="00C23A5B">
              <w:rPr>
                <w:b/>
                <w:bCs/>
                <w:color w:val="222A35"/>
                <w:rtl/>
              </w:rPr>
              <w:t xml:space="preserve">ينبغي أن يتلقوا بعض التدريب </w:t>
            </w:r>
            <w:r>
              <w:rPr>
                <w:rFonts w:hint="cs"/>
                <w:b/>
                <w:bCs/>
                <w:color w:val="222A35"/>
                <w:rtl/>
              </w:rPr>
              <w:t>و</w:t>
            </w:r>
            <w:r w:rsidRPr="00C23A5B">
              <w:rPr>
                <w:b/>
                <w:bCs/>
                <w:color w:val="222A35"/>
                <w:rtl/>
              </w:rPr>
              <w:t xml:space="preserve"> </w:t>
            </w:r>
            <w:r>
              <w:rPr>
                <w:rFonts w:hint="cs"/>
                <w:b/>
                <w:bCs/>
                <w:color w:val="222A35"/>
                <w:rtl/>
              </w:rPr>
              <w:t>ال</w:t>
            </w:r>
            <w:r w:rsidRPr="00C23A5B">
              <w:rPr>
                <w:b/>
                <w:bCs/>
                <w:color w:val="222A35"/>
                <w:rtl/>
              </w:rPr>
              <w:t xml:space="preserve">دعم </w:t>
            </w:r>
            <w:r>
              <w:rPr>
                <w:rFonts w:hint="cs"/>
                <w:b/>
                <w:bCs/>
                <w:color w:val="222A35"/>
                <w:rtl/>
              </w:rPr>
              <w:t>ال</w:t>
            </w:r>
            <w:r w:rsidRPr="00C23A5B">
              <w:rPr>
                <w:b/>
                <w:bCs/>
                <w:color w:val="222A35"/>
                <w:rtl/>
              </w:rPr>
              <w:t xml:space="preserve">فني </w:t>
            </w:r>
            <w:r>
              <w:rPr>
                <w:rFonts w:hint="cs"/>
                <w:b/>
                <w:bCs/>
                <w:color w:val="222A35"/>
                <w:rtl/>
              </w:rPr>
              <w:t>ال</w:t>
            </w:r>
            <w:r w:rsidRPr="00C23A5B">
              <w:rPr>
                <w:b/>
                <w:bCs/>
                <w:color w:val="222A35"/>
                <w:rtl/>
              </w:rPr>
              <w:t xml:space="preserve">مستمر أثناء استخدامهم </w:t>
            </w:r>
            <w:proofErr w:type="spellStart"/>
            <w:r w:rsidRPr="00C23A5B">
              <w:rPr>
                <w:b/>
                <w:bCs/>
                <w:color w:val="222A35"/>
                <w:rtl/>
              </w:rPr>
              <w:t>للمقرر</w:t>
            </w:r>
            <w:r>
              <w:rPr>
                <w:rFonts w:hint="cs"/>
                <w:b/>
                <w:bCs/>
                <w:color w:val="222A35"/>
                <w:rtl/>
              </w:rPr>
              <w:t>،</w:t>
            </w:r>
            <w:proofErr w:type="spellEnd"/>
            <w:r>
              <w:rPr>
                <w:rFonts w:hint="cs"/>
                <w:b/>
                <w:bCs/>
                <w:color w:val="222A35"/>
                <w:rtl/>
              </w:rPr>
              <w:t xml:space="preserve"> فبعضهم يميل</w:t>
            </w:r>
            <w:r w:rsidRPr="00C23A5B">
              <w:rPr>
                <w:b/>
                <w:bCs/>
                <w:color w:val="222A35"/>
                <w:rtl/>
              </w:rPr>
              <w:t xml:space="preserve"> </w:t>
            </w:r>
            <w:r>
              <w:rPr>
                <w:rFonts w:hint="cs"/>
                <w:b/>
                <w:bCs/>
                <w:color w:val="222A35"/>
                <w:rtl/>
              </w:rPr>
              <w:t>إلى الطرق ال</w:t>
            </w:r>
            <w:r>
              <w:rPr>
                <w:b/>
                <w:bCs/>
                <w:color w:val="222A35"/>
                <w:rtl/>
              </w:rPr>
              <w:t>تقليد</w:t>
            </w:r>
            <w:r>
              <w:rPr>
                <w:rFonts w:hint="cs"/>
                <w:b/>
                <w:bCs/>
                <w:color w:val="222A35"/>
                <w:rtl/>
              </w:rPr>
              <w:t>ية</w:t>
            </w:r>
            <w:r>
              <w:rPr>
                <w:b/>
                <w:bCs/>
                <w:color w:val="222A35"/>
                <w:rtl/>
              </w:rPr>
              <w:t xml:space="preserve"> ولا يهتم</w:t>
            </w:r>
            <w:r w:rsidRPr="00C23A5B">
              <w:rPr>
                <w:b/>
                <w:bCs/>
                <w:color w:val="222A35"/>
                <w:rtl/>
              </w:rPr>
              <w:t xml:space="preserve"> باستخدام التقنية في التعليم</w:t>
            </w:r>
            <w:r>
              <w:rPr>
                <w:rFonts w:hint="cs"/>
                <w:b/>
                <w:bCs/>
                <w:color w:val="222A35"/>
                <w:rtl/>
              </w:rPr>
              <w:t>.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5E0" w:rsidRDefault="001A65E0" w:rsidP="008E1B2B">
      <w:pPr>
        <w:spacing w:after="0" w:line="240" w:lineRule="auto"/>
      </w:pPr>
      <w:r>
        <w:separator/>
      </w:r>
    </w:p>
  </w:endnote>
  <w:endnote w:type="continuationSeparator" w:id="0">
    <w:p w:rsidR="001A65E0" w:rsidRDefault="001A65E0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5E0" w:rsidRDefault="001A65E0" w:rsidP="008E1B2B">
      <w:pPr>
        <w:spacing w:after="0" w:line="240" w:lineRule="auto"/>
      </w:pPr>
      <w:r>
        <w:separator/>
      </w:r>
    </w:p>
  </w:footnote>
  <w:footnote w:type="continuationSeparator" w:id="0">
    <w:p w:rsidR="001A65E0" w:rsidRDefault="001A65E0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7FDA" w:rsidRPr="00B27FDA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a6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</w:p>
  <w:p w:rsidR="008E1B2B" w:rsidRPr="00BE0B94" w:rsidRDefault="008E1B2B" w:rsidP="00BE0B94">
    <w:pPr>
      <w:pStyle w:val="a6"/>
      <w:ind w:left="-907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1061C"/>
    <w:rsid w:val="00043348"/>
    <w:rsid w:val="00066DAA"/>
    <w:rsid w:val="0009635F"/>
    <w:rsid w:val="00107AE4"/>
    <w:rsid w:val="00156E9D"/>
    <w:rsid w:val="001A65E0"/>
    <w:rsid w:val="001B5B03"/>
    <w:rsid w:val="001B7467"/>
    <w:rsid w:val="001C7EC2"/>
    <w:rsid w:val="001E6686"/>
    <w:rsid w:val="001E742B"/>
    <w:rsid w:val="00250654"/>
    <w:rsid w:val="00253640"/>
    <w:rsid w:val="00270779"/>
    <w:rsid w:val="00284781"/>
    <w:rsid w:val="00286D5F"/>
    <w:rsid w:val="002D4147"/>
    <w:rsid w:val="00322F37"/>
    <w:rsid w:val="003310F7"/>
    <w:rsid w:val="00337DED"/>
    <w:rsid w:val="00345206"/>
    <w:rsid w:val="00371F27"/>
    <w:rsid w:val="00384DDF"/>
    <w:rsid w:val="003E06E0"/>
    <w:rsid w:val="003E6383"/>
    <w:rsid w:val="00450DC9"/>
    <w:rsid w:val="00454221"/>
    <w:rsid w:val="0045540C"/>
    <w:rsid w:val="004577A2"/>
    <w:rsid w:val="004E6F17"/>
    <w:rsid w:val="004F205A"/>
    <w:rsid w:val="0053411B"/>
    <w:rsid w:val="005D4A63"/>
    <w:rsid w:val="005E56F4"/>
    <w:rsid w:val="005F43BE"/>
    <w:rsid w:val="00616689"/>
    <w:rsid w:val="00636688"/>
    <w:rsid w:val="00647AD8"/>
    <w:rsid w:val="006B2206"/>
    <w:rsid w:val="006D769D"/>
    <w:rsid w:val="006F16A5"/>
    <w:rsid w:val="006F1827"/>
    <w:rsid w:val="00702D4D"/>
    <w:rsid w:val="0073511B"/>
    <w:rsid w:val="00750673"/>
    <w:rsid w:val="007C747F"/>
    <w:rsid w:val="007E315B"/>
    <w:rsid w:val="0081153F"/>
    <w:rsid w:val="00812746"/>
    <w:rsid w:val="008155AC"/>
    <w:rsid w:val="008612C2"/>
    <w:rsid w:val="00862694"/>
    <w:rsid w:val="008839BB"/>
    <w:rsid w:val="008976C8"/>
    <w:rsid w:val="008D7872"/>
    <w:rsid w:val="008D7879"/>
    <w:rsid w:val="008D7F11"/>
    <w:rsid w:val="008E1B2B"/>
    <w:rsid w:val="009034CF"/>
    <w:rsid w:val="00942FC1"/>
    <w:rsid w:val="009555D5"/>
    <w:rsid w:val="009618B4"/>
    <w:rsid w:val="009675B8"/>
    <w:rsid w:val="00975D12"/>
    <w:rsid w:val="009C7084"/>
    <w:rsid w:val="009D523C"/>
    <w:rsid w:val="00A0429B"/>
    <w:rsid w:val="00A14930"/>
    <w:rsid w:val="00A32020"/>
    <w:rsid w:val="00A37C41"/>
    <w:rsid w:val="00A6158C"/>
    <w:rsid w:val="00B03DFB"/>
    <w:rsid w:val="00B05E69"/>
    <w:rsid w:val="00B27FDA"/>
    <w:rsid w:val="00BB6A5B"/>
    <w:rsid w:val="00BB700D"/>
    <w:rsid w:val="00BE0B94"/>
    <w:rsid w:val="00BF033E"/>
    <w:rsid w:val="00BF1999"/>
    <w:rsid w:val="00BF376D"/>
    <w:rsid w:val="00C14DFB"/>
    <w:rsid w:val="00C32D8D"/>
    <w:rsid w:val="00C60176"/>
    <w:rsid w:val="00CA0338"/>
    <w:rsid w:val="00CA1106"/>
    <w:rsid w:val="00CB5626"/>
    <w:rsid w:val="00CC2CE4"/>
    <w:rsid w:val="00CD3041"/>
    <w:rsid w:val="00D134D5"/>
    <w:rsid w:val="00D30D26"/>
    <w:rsid w:val="00DC416C"/>
    <w:rsid w:val="00DD5091"/>
    <w:rsid w:val="00DE1FC4"/>
    <w:rsid w:val="00DE595B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C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5E56F4"/>
  </w:style>
  <w:style w:type="paragraph" w:styleId="a4">
    <w:name w:val="List Paragraph"/>
    <w:basedOn w:val="a"/>
    <w:uiPriority w:val="34"/>
    <w:qFormat/>
    <w:rsid w:val="00A0429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8E1B2B"/>
  </w:style>
  <w:style w:type="paragraph" w:styleId="a7">
    <w:name w:val="footer"/>
    <w:basedOn w:val="a"/>
    <w:link w:val="Char1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8E1B2B"/>
  </w:style>
  <w:style w:type="character" w:styleId="a8">
    <w:name w:val="Placeholder Text"/>
    <w:basedOn w:val="a0"/>
    <w:uiPriority w:val="99"/>
    <w:semiHidden/>
    <w:rsid w:val="003E63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6F94-4AA5-485D-9127-187EBB95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amusaad</cp:lastModifiedBy>
  <cp:revision>11</cp:revision>
  <cp:lastPrinted>2018-05-08T20:40:00Z</cp:lastPrinted>
  <dcterms:created xsi:type="dcterms:W3CDTF">2018-05-10T16:40:00Z</dcterms:created>
  <dcterms:modified xsi:type="dcterms:W3CDTF">2018-12-25T10:59:00Z</dcterms:modified>
</cp:coreProperties>
</file>