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MODULE CORE (HẠ TẦNG NỀN TẢNG)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Tổng quan &amp; Vai trò của Module Core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Trong kiến trúc tổng thể của Smart-Air, core đóng vai trò là hệ thống móng nhà và đường ống kỹ thuật. Module này độc lập với nghiệp vụ (business logic) và giao diện (UI), chỉ tập trung giải quyết 5 bài toán hạ tầng trọng yếu: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Networking: Quản lý HTTP Client (Dio), tự động gắn token và phân loại lỗi mạng.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Bảo mật &amp; Session: Cơ chế làm mới token tự động một luồng duy nhất (Single-Flight Refresh Token) và cưỡng chế đăng xuất an toàn (Force-Logout).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Lưu trữ nhạy cảm: Mã hóa refreshToken và thông tin user xuống phần cứng.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Cấu hình &amp; Môi trường: Xác thực chặt chẽ biến môi trường ngay khi bật app (Fail-Fast).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Điều hướng &amp; Định tuyến: Định tuyến luồng màn hình (GoRouter) và xử lý nút Back thông minh.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Phân tích chi tiết về file api_client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Vai trò và nhiệm vụ và bài toán đặt ra ( Problem Statement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Trong một ứng dụng IoT như Smart-Air, ứng dụng phải liên tục giao tiếp với máy chủ Backend để xác thực, lấy thông số cảm biến, gửi lệnh điều khiển và cập nhật cấu hình.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Bài toán được giao cho api_client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Tránh trùng lặp cấu hình: Không thể ở mỗi màn hình hay mỗi service lại tự khởi tạo một đối tượng HTTP client, tự gõ lại URL https://... hay tự cấu hình timeout.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Xử lý mạng không ổn định (Unreliable Network): Cần cơ chế giới hạn thời gian chờ (timeout) rõ ràng để app không bị treo vô hạn khi mạng chập chờn.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Tập trung hóa xử lý bảo mật: Toàn bộ các request gọi lên server phải tự động có cơ chế đính kèm mã xác thực (Token), bắt lỗi khi token hết hạn và xử lý làm mới phiên mà không làm gián đoạn trải nghiệm người dùng.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Cung cấp phiên bản dùng chung an toàn: Đảm bảo toàn bộ ứng dụng chỉ sử dụng duy nhất một cấu hình kết nối mạng đồng nhất (Singleton / Centralized Instance).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Các nhiệm vụ cụ thể và kỹ thuật/ phương pháp giải quyết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Nhiệm vụ cụ thể </w:t>
        <w:br w:type="textWrapping"/>
        <w:t xml:space="preserve">Phương pháp giải quyết </w:t>
        <w:br w:type="textWrapping"/>
        <w:t xml:space="preserve">Cơ chế hoạt động chi tiết </w:t>
        <w:br w:type="textWrapping"/>
        <w:t xml:space="preserve">1. Quản lý cấu hình mạng tập trung</w:t>
        <w:br w:type="textWrapping"/>
        <w:t xml:space="preserve">Base Options &amp; Instance Factory</w:t>
        <w:br w:type="textWrapping"/>
        <w:t xml:space="preserve">Cấu hình sẵn BaseOptions cho client gồm:</w:t>
        <w:br w:type="textWrapping"/>
        <w:t xml:space="preserve">- baseUrl: Lấy từ Env.apiBaseUri</w:t>
        <w:br w:type="textWrapping"/>
        <w:t xml:space="preserve">- headers: Gán mặc định Content-Type: application/json.</w:t>
        <w:br w:type="textWrapping"/>
        <w:t xml:space="preserve">2. Kiểm soát rủi ro mạng &amp; chống treo App</w:t>
        <w:br w:type="textWrapping"/>
        <w:t xml:space="preserve">Threshold Timeouts</w:t>
        <w:br w:type="textWrapping"/>
        <w:t xml:space="preserve">Thiết lập bộ 3 giới hạn thời gian nghiêm ngặt (đều là 10 giây): </w:t>
        <w:br w:type="textWrapping"/>
        <w:t xml:space="preserve">- connectTimeout: 10s (chờ kết nối tới server).</w:t>
        <w:br w:type="textWrapping"/>
        <w:t xml:space="preserve">- sendTimeout: 10s (chờ gửi payload lên).</w:t>
        <w:br w:type="textWrapping"/>
        <w:t xml:space="preserve">- receiveTimeout: 10s (chờ server phản hồi dữ liệu).</w:t>
        <w:br w:type="textWrapping"/>
        <w:t xml:space="preserve">3. Tự động hóa bảo mật &amp; xác thực</w:t>
        <w:br w:type="textWrapping"/>
        <w:t xml:space="preserve">Pipeline Interceptor Pattern</w:t>
        <w:br w:type="textWrapping"/>
        <w:t xml:space="preserve">Đăng ký trực tiếp AuthInterceptor vào danh sách dio.interceptors. Mọi request ra/vào đều phải đi qua bộ lọc này để tự chèn Access Token và bắt lỗi 401. </w:t>
        <w:br w:type="textWrapping"/>
        <w:t xml:space="preserve">4. Cung cấp hạ tầng lưu trữ đi kèm</w:t>
        <w:br w:type="textWrapping"/>
        <w:t xml:space="preserve">Dependency Injection (DI)</w:t>
        <w:br w:type="textWrapping"/>
        <w:t xml:space="preserve">Tạo secureStorageProvider để cung cấp SecureStorage cho AuthInterceptor đọc/ghi Refresh Token khi cần thiết.</w:t>
        <w:br w:type="textWrapping"/>
        <w:t xml:space="preserve">5. Cung cấp Client đồng nhất toàn App</w:t>
        <w:br w:type="textWrapping"/>
        <w:t xml:space="preserve">Provider / Singleton Pattern</w:t>
        <w:br w:type="textWrapping"/>
        <w:t xml:space="preserve">Khởi tạo qua dioProvider (trong Flutter/Riverpod) hoặc export axios instance (trong React Native/TypeScript) để các service khác (AuthService, DeviceService,...) tái sử dụng mà không tạo mới nhiều kết nối thừa thãi.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