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08B02" w14:textId="1B52CFC9" w:rsidR="00BB4204" w:rsidRDefault="003B6848" w:rsidP="003B6848">
      <w:pPr>
        <w:rPr>
          <w:rFonts w:ascii="Arial" w:hAnsi="Arial" w:cs="Arial"/>
          <w:bCs/>
          <w:sz w:val="18"/>
          <w:szCs w:val="18"/>
          <w:lang w:val="en-GB"/>
        </w:rPr>
      </w:pPr>
      <w:r w:rsidRPr="00F63F51">
        <w:rPr>
          <w:lang w:val="en-GB"/>
        </w:rPr>
        <w:t xml:space="preserve">Table 4.4 </w:t>
      </w:r>
      <w:r w:rsidRPr="004B02BA">
        <w:rPr>
          <w:rFonts w:ascii="Arial" w:hAnsi="Arial" w:cs="Arial"/>
          <w:bCs/>
          <w:sz w:val="18"/>
          <w:szCs w:val="18"/>
          <w:lang w:val="en-GB"/>
        </w:rPr>
        <w:t>Measuring DevOps transformation progress C</w:t>
      </w:r>
      <w:r>
        <w:rPr>
          <w:rFonts w:ascii="Arial" w:hAnsi="Arial" w:cs="Arial"/>
          <w:bCs/>
          <w:sz w:val="18"/>
          <w:szCs w:val="18"/>
          <w:lang w:val="en-GB"/>
        </w:rPr>
        <w:t>ALMS</w:t>
      </w:r>
    </w:p>
    <w:p w14:paraId="5D022730" w14:textId="77777777" w:rsidR="003B6848" w:rsidRPr="003B6848" w:rsidRDefault="003B6848" w:rsidP="003B6848">
      <w:pPr>
        <w:rPr>
          <w:lang w:val="en-GB"/>
        </w:rPr>
      </w:pPr>
    </w:p>
    <w:tbl>
      <w:tblPr>
        <w:tblW w:w="8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667"/>
        <w:gridCol w:w="3483"/>
        <w:gridCol w:w="4314"/>
      </w:tblGrid>
      <w:tr w:rsidR="003B6848" w:rsidRPr="008B13A1" w14:paraId="27C3297D" w14:textId="77777777" w:rsidTr="00126070">
        <w:trPr>
          <w:trHeight w:val="331"/>
        </w:trPr>
        <w:tc>
          <w:tcPr>
            <w:tcW w:w="667" w:type="dxa"/>
            <w:shd w:val="clear" w:color="auto" w:fill="auto"/>
            <w:tcMar>
              <w:top w:w="100" w:type="dxa"/>
              <w:left w:w="100" w:type="dxa"/>
              <w:bottom w:w="100" w:type="dxa"/>
              <w:right w:w="100" w:type="dxa"/>
            </w:tcMar>
          </w:tcPr>
          <w:p w14:paraId="3044D7E2" w14:textId="77777777" w:rsidR="003B6848" w:rsidRPr="008B13A1" w:rsidRDefault="003B6848" w:rsidP="00126070">
            <w:pPr>
              <w:widowControl w:val="0"/>
              <w:pBdr>
                <w:top w:val="nil"/>
                <w:left w:val="nil"/>
                <w:bottom w:val="nil"/>
                <w:right w:val="nil"/>
                <w:between w:val="nil"/>
              </w:pBdr>
              <w:rPr>
                <w:rFonts w:ascii="Arial" w:hAnsi="Arial" w:cs="Arial"/>
                <w:b/>
                <w:bCs/>
                <w:sz w:val="20"/>
                <w:szCs w:val="20"/>
              </w:rPr>
            </w:pPr>
            <w:r w:rsidRPr="008B13A1">
              <w:rPr>
                <w:rFonts w:ascii="Arial" w:hAnsi="Arial" w:cs="Arial"/>
                <w:b/>
                <w:bCs/>
                <w:sz w:val="20"/>
                <w:szCs w:val="20"/>
              </w:rPr>
              <w:t>NO.</w:t>
            </w:r>
          </w:p>
        </w:tc>
        <w:tc>
          <w:tcPr>
            <w:tcW w:w="3483" w:type="dxa"/>
            <w:shd w:val="clear" w:color="auto" w:fill="auto"/>
            <w:tcMar>
              <w:top w:w="100" w:type="dxa"/>
              <w:left w:w="100" w:type="dxa"/>
              <w:bottom w:w="100" w:type="dxa"/>
              <w:right w:w="100" w:type="dxa"/>
            </w:tcMar>
          </w:tcPr>
          <w:p w14:paraId="5C1AB485" w14:textId="77777777" w:rsidR="003B6848" w:rsidRPr="008B13A1" w:rsidRDefault="003B6848" w:rsidP="00126070">
            <w:pPr>
              <w:widowControl w:val="0"/>
              <w:pBdr>
                <w:top w:val="nil"/>
                <w:left w:val="nil"/>
                <w:bottom w:val="nil"/>
                <w:right w:val="nil"/>
                <w:between w:val="nil"/>
              </w:pBdr>
              <w:rPr>
                <w:rFonts w:ascii="Arial" w:hAnsi="Arial" w:cs="Arial"/>
                <w:b/>
                <w:bCs/>
                <w:sz w:val="20"/>
                <w:szCs w:val="20"/>
              </w:rPr>
            </w:pPr>
            <w:r w:rsidRPr="008B13A1">
              <w:rPr>
                <w:rFonts w:ascii="Arial" w:hAnsi="Arial" w:cs="Arial"/>
                <w:b/>
                <w:bCs/>
                <w:sz w:val="20"/>
                <w:szCs w:val="20"/>
              </w:rPr>
              <w:t>CALMS FRAMEWORK</w:t>
            </w:r>
          </w:p>
        </w:tc>
        <w:tc>
          <w:tcPr>
            <w:tcW w:w="4314" w:type="dxa"/>
            <w:shd w:val="clear" w:color="auto" w:fill="auto"/>
            <w:tcMar>
              <w:top w:w="100" w:type="dxa"/>
              <w:left w:w="100" w:type="dxa"/>
              <w:bottom w:w="100" w:type="dxa"/>
              <w:right w:w="100" w:type="dxa"/>
            </w:tcMar>
          </w:tcPr>
          <w:p w14:paraId="078C2DBC" w14:textId="77777777" w:rsidR="003B6848" w:rsidRPr="008B13A1" w:rsidRDefault="003B6848" w:rsidP="00126070">
            <w:pPr>
              <w:widowControl w:val="0"/>
              <w:rPr>
                <w:rFonts w:ascii="Arial" w:hAnsi="Arial" w:cs="Arial"/>
                <w:b/>
                <w:bCs/>
                <w:sz w:val="20"/>
                <w:szCs w:val="20"/>
              </w:rPr>
            </w:pPr>
            <w:r w:rsidRPr="008B13A1">
              <w:rPr>
                <w:rFonts w:ascii="Arial" w:hAnsi="Arial" w:cs="Arial"/>
                <w:b/>
                <w:bCs/>
                <w:sz w:val="20"/>
                <w:szCs w:val="20"/>
              </w:rPr>
              <w:t>QUESTIONS</w:t>
            </w:r>
          </w:p>
        </w:tc>
      </w:tr>
      <w:tr w:rsidR="003B6848" w:rsidRPr="003B6848" w14:paraId="6621B312" w14:textId="77777777" w:rsidTr="00126070">
        <w:trPr>
          <w:trHeight w:val="2485"/>
        </w:trPr>
        <w:tc>
          <w:tcPr>
            <w:tcW w:w="667" w:type="dxa"/>
            <w:shd w:val="clear" w:color="auto" w:fill="auto"/>
            <w:tcMar>
              <w:top w:w="100" w:type="dxa"/>
              <w:left w:w="100" w:type="dxa"/>
              <w:bottom w:w="100" w:type="dxa"/>
              <w:right w:w="100" w:type="dxa"/>
            </w:tcMar>
          </w:tcPr>
          <w:p w14:paraId="051B6FFD" w14:textId="77777777" w:rsidR="003B6848" w:rsidRPr="008B13A1" w:rsidRDefault="003B6848" w:rsidP="00126070">
            <w:pPr>
              <w:widowControl w:val="0"/>
              <w:pBdr>
                <w:top w:val="nil"/>
                <w:left w:val="nil"/>
                <w:bottom w:val="nil"/>
                <w:right w:val="nil"/>
                <w:between w:val="nil"/>
              </w:pBdr>
              <w:rPr>
                <w:rFonts w:ascii="Arial" w:hAnsi="Arial" w:cs="Arial"/>
                <w:sz w:val="20"/>
                <w:szCs w:val="20"/>
              </w:rPr>
            </w:pPr>
            <w:r w:rsidRPr="008B13A1">
              <w:rPr>
                <w:rFonts w:ascii="Arial" w:hAnsi="Arial" w:cs="Arial"/>
                <w:sz w:val="20"/>
                <w:szCs w:val="20"/>
              </w:rPr>
              <w:t>1</w:t>
            </w:r>
          </w:p>
        </w:tc>
        <w:tc>
          <w:tcPr>
            <w:tcW w:w="3483" w:type="dxa"/>
            <w:shd w:val="clear" w:color="auto" w:fill="auto"/>
            <w:tcMar>
              <w:top w:w="100" w:type="dxa"/>
              <w:left w:w="100" w:type="dxa"/>
              <w:bottom w:w="100" w:type="dxa"/>
              <w:right w:w="100" w:type="dxa"/>
            </w:tcMar>
          </w:tcPr>
          <w:p w14:paraId="08A3ECA5" w14:textId="77777777" w:rsidR="003B6848" w:rsidRPr="008B13A1" w:rsidRDefault="003B6848" w:rsidP="00126070">
            <w:pPr>
              <w:widowControl w:val="0"/>
              <w:jc w:val="both"/>
              <w:rPr>
                <w:rFonts w:ascii="Arial" w:hAnsi="Arial" w:cs="Arial"/>
                <w:sz w:val="20"/>
                <w:szCs w:val="20"/>
                <w:lang w:val="en-GB"/>
              </w:rPr>
            </w:pPr>
            <w:r w:rsidRPr="008B13A1">
              <w:rPr>
                <w:rFonts w:ascii="Arial" w:hAnsi="Arial" w:cs="Arial"/>
                <w:b/>
                <w:sz w:val="20"/>
                <w:szCs w:val="20"/>
                <w:lang w:val="en-GB"/>
              </w:rPr>
              <w:t>CULTURE:</w:t>
            </w:r>
            <w:r w:rsidRPr="008B13A1">
              <w:rPr>
                <w:rFonts w:ascii="Arial" w:hAnsi="Arial" w:cs="Arial"/>
                <w:sz w:val="20"/>
                <w:szCs w:val="20"/>
                <w:lang w:val="en-GB"/>
              </w:rPr>
              <w:t xml:space="preserve"> </w:t>
            </w:r>
            <w:r w:rsidRPr="008B13A1">
              <w:rPr>
                <w:rFonts w:ascii="Arial" w:hAnsi="Arial" w:cs="Arial"/>
                <w:b/>
                <w:sz w:val="20"/>
                <w:szCs w:val="20"/>
                <w:lang w:val="en-GB"/>
              </w:rPr>
              <w:t xml:space="preserve">R8 - CS4 </w:t>
            </w:r>
            <w:r w:rsidRPr="008B13A1">
              <w:rPr>
                <w:rFonts w:ascii="Arial" w:hAnsi="Arial" w:cs="Arial"/>
                <w:sz w:val="20"/>
                <w:szCs w:val="20"/>
                <w:lang w:val="en-GB"/>
              </w:rPr>
              <w:t>Collaboration between the Development and Operations teams is the fundamental cornerstone of DevOps adoption. Even though tooling is crucial, it won't be effective if these two teams don't work together. Development and Operations teams are to participate in each other's pertinent meetings, including planning, scrum and sprint demos to mention just a few.</w:t>
            </w:r>
          </w:p>
        </w:tc>
        <w:tc>
          <w:tcPr>
            <w:tcW w:w="4314" w:type="dxa"/>
            <w:shd w:val="clear" w:color="auto" w:fill="auto"/>
            <w:tcMar>
              <w:top w:w="100" w:type="dxa"/>
              <w:left w:w="100" w:type="dxa"/>
              <w:bottom w:w="100" w:type="dxa"/>
              <w:right w:w="100" w:type="dxa"/>
            </w:tcMar>
          </w:tcPr>
          <w:p w14:paraId="13BA1E1B" w14:textId="77777777" w:rsidR="003B6848" w:rsidRPr="008B13A1" w:rsidRDefault="003B6848" w:rsidP="00126070">
            <w:pPr>
              <w:widowControl w:val="0"/>
              <w:jc w:val="both"/>
              <w:rPr>
                <w:rFonts w:ascii="Arial" w:hAnsi="Arial" w:cs="Arial"/>
                <w:sz w:val="20"/>
                <w:szCs w:val="20"/>
                <w:lang w:val="en-GB"/>
              </w:rPr>
            </w:pPr>
            <w:r w:rsidRPr="008B13A1">
              <w:rPr>
                <w:rFonts w:ascii="Arial" w:hAnsi="Arial" w:cs="Arial"/>
                <w:b/>
                <w:sz w:val="20"/>
                <w:szCs w:val="20"/>
                <w:lang w:val="en-GB"/>
              </w:rPr>
              <w:t>To gauge your progress of DevOps transformation of culture</w:t>
            </w:r>
            <w:r w:rsidRPr="008B13A1">
              <w:rPr>
                <w:rFonts w:ascii="Arial" w:hAnsi="Arial" w:cs="Arial"/>
                <w:sz w:val="20"/>
                <w:szCs w:val="20"/>
                <w:lang w:val="en-GB"/>
              </w:rPr>
              <w:t xml:space="preserve">: </w:t>
            </w:r>
            <w:r w:rsidRPr="008B13A1">
              <w:rPr>
                <w:rFonts w:ascii="Arial" w:hAnsi="Arial" w:cs="Arial"/>
                <w:b/>
                <w:sz w:val="20"/>
                <w:szCs w:val="20"/>
                <w:lang w:val="en-GB"/>
              </w:rPr>
              <w:t>Q1</w:t>
            </w:r>
            <w:r w:rsidRPr="008B13A1">
              <w:rPr>
                <w:rFonts w:ascii="Arial" w:hAnsi="Arial" w:cs="Arial"/>
                <w:sz w:val="20"/>
                <w:szCs w:val="20"/>
                <w:lang w:val="en-GB"/>
              </w:rPr>
              <w:t xml:space="preserve"> Are team members actively collaborating, exchanging ideas, and addressing issues? </w:t>
            </w:r>
            <w:r w:rsidRPr="008B13A1">
              <w:rPr>
                <w:rFonts w:ascii="Arial" w:hAnsi="Arial" w:cs="Arial"/>
                <w:b/>
                <w:sz w:val="20"/>
                <w:szCs w:val="20"/>
                <w:lang w:val="en-GB"/>
              </w:rPr>
              <w:t xml:space="preserve">Q2 </w:t>
            </w:r>
            <w:r w:rsidRPr="008B13A1">
              <w:rPr>
                <w:rFonts w:ascii="Arial" w:hAnsi="Arial" w:cs="Arial"/>
                <w:sz w:val="20"/>
                <w:szCs w:val="20"/>
                <w:lang w:val="en-GB"/>
              </w:rPr>
              <w:t xml:space="preserve">Do the development and operations teams collaborate to resolve a problem that a client has reported? </w:t>
            </w:r>
            <w:r w:rsidRPr="008B13A1">
              <w:rPr>
                <w:rFonts w:ascii="Arial" w:hAnsi="Arial" w:cs="Arial"/>
                <w:b/>
                <w:sz w:val="20"/>
                <w:szCs w:val="20"/>
                <w:lang w:val="en-GB"/>
              </w:rPr>
              <w:t xml:space="preserve">Q3 </w:t>
            </w:r>
            <w:r w:rsidRPr="008B13A1">
              <w:rPr>
                <w:rFonts w:ascii="Arial" w:hAnsi="Arial" w:cs="Arial"/>
                <w:sz w:val="20"/>
                <w:szCs w:val="20"/>
                <w:lang w:val="en-GB"/>
              </w:rPr>
              <w:t>Do teams proactively assume responsibility for the product's end-to-end delivery?</w:t>
            </w:r>
          </w:p>
        </w:tc>
      </w:tr>
      <w:tr w:rsidR="003B6848" w:rsidRPr="003B6848" w14:paraId="74876A30" w14:textId="77777777" w:rsidTr="00126070">
        <w:trPr>
          <w:trHeight w:val="4051"/>
        </w:trPr>
        <w:tc>
          <w:tcPr>
            <w:tcW w:w="667" w:type="dxa"/>
            <w:shd w:val="clear" w:color="auto" w:fill="auto"/>
            <w:tcMar>
              <w:top w:w="100" w:type="dxa"/>
              <w:left w:w="100" w:type="dxa"/>
              <w:bottom w:w="100" w:type="dxa"/>
              <w:right w:w="100" w:type="dxa"/>
            </w:tcMar>
          </w:tcPr>
          <w:p w14:paraId="35DF9B65" w14:textId="77777777" w:rsidR="003B6848" w:rsidRPr="008B13A1" w:rsidRDefault="003B6848" w:rsidP="00126070">
            <w:pPr>
              <w:widowControl w:val="0"/>
              <w:pBdr>
                <w:top w:val="nil"/>
                <w:left w:val="nil"/>
                <w:bottom w:val="nil"/>
                <w:right w:val="nil"/>
                <w:between w:val="nil"/>
              </w:pBdr>
              <w:rPr>
                <w:rFonts w:ascii="Arial" w:hAnsi="Arial" w:cs="Arial"/>
                <w:sz w:val="20"/>
                <w:szCs w:val="20"/>
              </w:rPr>
            </w:pPr>
            <w:r w:rsidRPr="008B13A1">
              <w:rPr>
                <w:rFonts w:ascii="Arial" w:hAnsi="Arial" w:cs="Arial"/>
                <w:sz w:val="20"/>
                <w:szCs w:val="20"/>
              </w:rPr>
              <w:t>2</w:t>
            </w:r>
          </w:p>
        </w:tc>
        <w:tc>
          <w:tcPr>
            <w:tcW w:w="3483" w:type="dxa"/>
            <w:shd w:val="clear" w:color="auto" w:fill="auto"/>
            <w:tcMar>
              <w:top w:w="100" w:type="dxa"/>
              <w:left w:w="100" w:type="dxa"/>
              <w:bottom w:w="100" w:type="dxa"/>
              <w:right w:w="100" w:type="dxa"/>
            </w:tcMar>
          </w:tcPr>
          <w:p w14:paraId="5E595412" w14:textId="77777777" w:rsidR="003B6848" w:rsidRPr="008B13A1" w:rsidRDefault="003B6848" w:rsidP="00126070">
            <w:pPr>
              <w:widowControl w:val="0"/>
              <w:jc w:val="both"/>
              <w:rPr>
                <w:rFonts w:ascii="Arial" w:hAnsi="Arial" w:cs="Arial"/>
                <w:b/>
                <w:sz w:val="20"/>
                <w:szCs w:val="20"/>
                <w:lang w:val="en-GB"/>
              </w:rPr>
            </w:pPr>
            <w:r w:rsidRPr="008B13A1">
              <w:rPr>
                <w:rFonts w:ascii="Arial" w:hAnsi="Arial" w:cs="Arial"/>
                <w:b/>
                <w:sz w:val="20"/>
                <w:szCs w:val="20"/>
                <w:lang w:val="en-GB"/>
              </w:rPr>
              <w:t>CULTURE:</w:t>
            </w:r>
            <w:r w:rsidRPr="008B13A1">
              <w:rPr>
                <w:rFonts w:ascii="Arial" w:hAnsi="Arial" w:cs="Arial"/>
                <w:sz w:val="20"/>
                <w:szCs w:val="20"/>
                <w:lang w:val="en-GB"/>
              </w:rPr>
              <w:t xml:space="preserve"> </w:t>
            </w:r>
            <w:r w:rsidRPr="008B13A1">
              <w:rPr>
                <w:rFonts w:ascii="Arial" w:hAnsi="Arial" w:cs="Arial"/>
                <w:b/>
                <w:sz w:val="20"/>
                <w:szCs w:val="20"/>
                <w:lang w:val="en-GB"/>
              </w:rPr>
              <w:t xml:space="preserve">R8 - CS4 </w:t>
            </w:r>
            <w:r w:rsidRPr="008B13A1">
              <w:rPr>
                <w:rFonts w:ascii="Arial" w:hAnsi="Arial" w:cs="Arial"/>
                <w:sz w:val="20"/>
                <w:szCs w:val="20"/>
                <w:lang w:val="en-GB"/>
              </w:rPr>
              <w:t>Collaboration between the Development and Operations teams is the fundamental cornerstone of DevOps adoption. Even though tooling is crucial, it won't be effective if these two teams don't work together. Development and Operations teams are to participate in each other's pertinent meetings, including planning, scrum and sprint demos to mention just a few.</w:t>
            </w:r>
          </w:p>
        </w:tc>
        <w:tc>
          <w:tcPr>
            <w:tcW w:w="4314" w:type="dxa"/>
            <w:shd w:val="clear" w:color="auto" w:fill="auto"/>
            <w:tcMar>
              <w:top w:w="100" w:type="dxa"/>
              <w:left w:w="100" w:type="dxa"/>
              <w:bottom w:w="100" w:type="dxa"/>
              <w:right w:w="100" w:type="dxa"/>
            </w:tcMar>
          </w:tcPr>
          <w:p w14:paraId="23FB2356" w14:textId="77777777" w:rsidR="003B6848" w:rsidRPr="008B13A1" w:rsidRDefault="003B6848" w:rsidP="00126070">
            <w:pPr>
              <w:widowControl w:val="0"/>
              <w:jc w:val="both"/>
              <w:rPr>
                <w:rFonts w:ascii="Arial" w:hAnsi="Arial" w:cs="Arial"/>
                <w:b/>
                <w:sz w:val="20"/>
                <w:szCs w:val="20"/>
                <w:lang w:val="en-GB"/>
              </w:rPr>
            </w:pPr>
            <w:r w:rsidRPr="008B13A1">
              <w:rPr>
                <w:rFonts w:ascii="Arial" w:hAnsi="Arial" w:cs="Arial"/>
                <w:b/>
                <w:sz w:val="20"/>
                <w:szCs w:val="20"/>
                <w:lang w:val="en-GB"/>
              </w:rPr>
              <w:t>To assess your progress of DevOps transformation toward automation:</w:t>
            </w:r>
            <w:r w:rsidRPr="008B13A1">
              <w:rPr>
                <w:rFonts w:ascii="Arial" w:hAnsi="Arial" w:cs="Arial"/>
                <w:sz w:val="20"/>
                <w:szCs w:val="20"/>
                <w:lang w:val="en-GB"/>
              </w:rPr>
              <w:t xml:space="preserve"> </w:t>
            </w:r>
            <w:r w:rsidRPr="008B13A1">
              <w:rPr>
                <w:rFonts w:ascii="Arial" w:hAnsi="Arial" w:cs="Arial"/>
                <w:b/>
                <w:sz w:val="20"/>
                <w:szCs w:val="20"/>
                <w:lang w:val="en-GB"/>
              </w:rPr>
              <w:t>Q2</w:t>
            </w:r>
            <w:r w:rsidRPr="008B13A1">
              <w:rPr>
                <w:rFonts w:ascii="Arial" w:hAnsi="Arial" w:cs="Arial"/>
                <w:sz w:val="20"/>
                <w:szCs w:val="20"/>
                <w:lang w:val="en-GB"/>
              </w:rPr>
              <w:t xml:space="preserve"> Are their workflows in your system that still require automation?</w:t>
            </w:r>
            <w:r w:rsidRPr="008B13A1">
              <w:rPr>
                <w:rFonts w:ascii="Arial" w:hAnsi="Arial" w:cs="Arial"/>
                <w:b/>
                <w:sz w:val="20"/>
                <w:szCs w:val="20"/>
                <w:lang w:val="en-GB"/>
              </w:rPr>
              <w:t xml:space="preserve"> Q3</w:t>
            </w:r>
            <w:r w:rsidRPr="008B13A1">
              <w:rPr>
                <w:rFonts w:ascii="Arial" w:hAnsi="Arial" w:cs="Arial"/>
                <w:sz w:val="20"/>
                <w:szCs w:val="20"/>
                <w:lang w:val="en-GB"/>
              </w:rPr>
              <w:t xml:space="preserve"> Do build, deployment, testing, integration, or monitoring still require manual intervention?</w:t>
            </w:r>
          </w:p>
        </w:tc>
      </w:tr>
      <w:tr w:rsidR="003B6848" w:rsidRPr="003B6848" w14:paraId="395C4E11" w14:textId="77777777" w:rsidTr="00126070">
        <w:trPr>
          <w:trHeight w:val="4051"/>
        </w:trPr>
        <w:tc>
          <w:tcPr>
            <w:tcW w:w="667" w:type="dxa"/>
            <w:shd w:val="clear" w:color="auto" w:fill="auto"/>
            <w:tcMar>
              <w:top w:w="100" w:type="dxa"/>
              <w:left w:w="100" w:type="dxa"/>
              <w:bottom w:w="100" w:type="dxa"/>
              <w:right w:w="100" w:type="dxa"/>
            </w:tcMar>
          </w:tcPr>
          <w:p w14:paraId="0A01AC60" w14:textId="77777777" w:rsidR="003B6848" w:rsidRPr="008B13A1" w:rsidRDefault="003B6848" w:rsidP="00126070">
            <w:pPr>
              <w:widowControl w:val="0"/>
              <w:pBdr>
                <w:top w:val="nil"/>
                <w:left w:val="nil"/>
                <w:bottom w:val="nil"/>
                <w:right w:val="nil"/>
                <w:between w:val="nil"/>
              </w:pBdr>
              <w:rPr>
                <w:rFonts w:ascii="Arial" w:hAnsi="Arial" w:cs="Arial"/>
                <w:sz w:val="20"/>
                <w:szCs w:val="20"/>
              </w:rPr>
            </w:pPr>
            <w:r w:rsidRPr="008B13A1">
              <w:rPr>
                <w:rFonts w:ascii="Arial" w:hAnsi="Arial" w:cs="Arial"/>
                <w:sz w:val="20"/>
                <w:szCs w:val="20"/>
              </w:rPr>
              <w:t>3</w:t>
            </w:r>
          </w:p>
        </w:tc>
        <w:tc>
          <w:tcPr>
            <w:tcW w:w="3483" w:type="dxa"/>
            <w:shd w:val="clear" w:color="auto" w:fill="auto"/>
            <w:tcMar>
              <w:top w:w="100" w:type="dxa"/>
              <w:left w:w="100" w:type="dxa"/>
              <w:bottom w:w="100" w:type="dxa"/>
              <w:right w:w="100" w:type="dxa"/>
            </w:tcMar>
          </w:tcPr>
          <w:p w14:paraId="7D3E98F1" w14:textId="77777777" w:rsidR="003B6848" w:rsidRPr="008B13A1" w:rsidRDefault="003B6848" w:rsidP="00126070">
            <w:pPr>
              <w:widowControl w:val="0"/>
              <w:jc w:val="both"/>
              <w:rPr>
                <w:rFonts w:ascii="Arial" w:hAnsi="Arial" w:cs="Arial"/>
                <w:b/>
                <w:sz w:val="20"/>
                <w:szCs w:val="20"/>
                <w:lang w:val="en-GB"/>
              </w:rPr>
            </w:pPr>
            <w:r w:rsidRPr="008B13A1">
              <w:rPr>
                <w:rFonts w:ascii="Arial" w:hAnsi="Arial" w:cs="Arial"/>
                <w:b/>
                <w:sz w:val="20"/>
                <w:szCs w:val="20"/>
                <w:lang w:val="en-GB"/>
              </w:rPr>
              <w:t>LEAN:</w:t>
            </w:r>
            <w:r w:rsidRPr="008B13A1">
              <w:rPr>
                <w:rFonts w:ascii="Arial" w:hAnsi="Arial" w:cs="Arial"/>
                <w:sz w:val="20"/>
                <w:szCs w:val="20"/>
                <w:lang w:val="en-GB"/>
              </w:rPr>
              <w:t xml:space="preserve"> </w:t>
            </w:r>
            <w:r w:rsidRPr="008B13A1">
              <w:rPr>
                <w:rFonts w:ascii="Arial" w:hAnsi="Arial" w:cs="Arial"/>
                <w:b/>
                <w:sz w:val="20"/>
                <w:szCs w:val="20"/>
                <w:lang w:val="en-GB"/>
              </w:rPr>
              <w:t>CS10 – R20</w:t>
            </w:r>
            <w:r w:rsidRPr="008B13A1">
              <w:rPr>
                <w:rFonts w:ascii="Arial" w:hAnsi="Arial" w:cs="Arial"/>
                <w:sz w:val="20"/>
                <w:szCs w:val="20"/>
                <w:lang w:val="en-GB"/>
              </w:rPr>
              <w:t xml:space="preserve"> (1) Lean is a technique for reducing waste and generating value for the customer. However, being lean in the perspective of the CALMS framework refers to a state of continual learning and improvement. (2) Agile approaches have made the philosophy of continuous improvement popular. Teams are urged to periodically assess their procedures, resources, and procedures in an effort to make improvements. </w:t>
            </w:r>
            <w:r w:rsidRPr="008B13A1">
              <w:rPr>
                <w:rFonts w:ascii="Arial" w:hAnsi="Arial" w:cs="Arial"/>
                <w:b/>
                <w:sz w:val="20"/>
                <w:szCs w:val="20"/>
                <w:lang w:val="en-GB"/>
              </w:rPr>
              <w:t>CS9 – R17</w:t>
            </w:r>
            <w:r w:rsidRPr="008B13A1">
              <w:rPr>
                <w:rFonts w:ascii="Arial" w:hAnsi="Arial" w:cs="Arial"/>
                <w:sz w:val="20"/>
                <w:szCs w:val="20"/>
                <w:lang w:val="en-GB"/>
              </w:rPr>
              <w:t xml:space="preserve"> With the continual improvement mindset, failure is unavoidable. Failure is therefore a component of the DevOps process. Teams accept failures and prepare for their early detection and </w:t>
            </w:r>
            <w:r w:rsidRPr="008B13A1">
              <w:rPr>
                <w:rFonts w:ascii="Arial" w:hAnsi="Arial" w:cs="Arial"/>
                <w:sz w:val="20"/>
                <w:szCs w:val="20"/>
                <w:lang w:val="en-GB"/>
              </w:rPr>
              <w:lastRenderedPageBreak/>
              <w:t>recovery.</w:t>
            </w:r>
          </w:p>
        </w:tc>
        <w:tc>
          <w:tcPr>
            <w:tcW w:w="4314" w:type="dxa"/>
            <w:shd w:val="clear" w:color="auto" w:fill="auto"/>
            <w:tcMar>
              <w:top w:w="100" w:type="dxa"/>
              <w:left w:w="100" w:type="dxa"/>
              <w:bottom w:w="100" w:type="dxa"/>
              <w:right w:w="100" w:type="dxa"/>
            </w:tcMar>
          </w:tcPr>
          <w:p w14:paraId="657E4CFC" w14:textId="77777777" w:rsidR="003B6848" w:rsidRPr="008B13A1" w:rsidRDefault="003B6848" w:rsidP="00126070">
            <w:pPr>
              <w:widowControl w:val="0"/>
              <w:jc w:val="both"/>
              <w:rPr>
                <w:rFonts w:ascii="Arial" w:hAnsi="Arial" w:cs="Arial"/>
                <w:b/>
                <w:sz w:val="20"/>
                <w:szCs w:val="20"/>
                <w:lang w:val="en-GB"/>
              </w:rPr>
            </w:pPr>
            <w:r w:rsidRPr="008B13A1">
              <w:rPr>
                <w:rFonts w:ascii="Arial" w:hAnsi="Arial" w:cs="Arial"/>
                <w:b/>
                <w:sz w:val="20"/>
                <w:szCs w:val="20"/>
                <w:lang w:val="en-GB"/>
              </w:rPr>
              <w:lastRenderedPageBreak/>
              <w:t>To evaluate your DevOps journey towards lean:</w:t>
            </w:r>
            <w:r w:rsidRPr="008B13A1">
              <w:rPr>
                <w:rFonts w:ascii="Arial" w:hAnsi="Arial" w:cs="Arial"/>
                <w:sz w:val="20"/>
                <w:szCs w:val="20"/>
                <w:lang w:val="en-GB"/>
              </w:rPr>
              <w:t xml:space="preserve"> </w:t>
            </w:r>
            <w:r w:rsidRPr="008B13A1">
              <w:rPr>
                <w:rFonts w:ascii="Arial" w:hAnsi="Arial" w:cs="Arial"/>
                <w:b/>
                <w:sz w:val="20"/>
                <w:szCs w:val="20"/>
                <w:lang w:val="en-GB"/>
              </w:rPr>
              <w:t>Q1</w:t>
            </w:r>
            <w:r w:rsidRPr="008B13A1">
              <w:rPr>
                <w:rFonts w:ascii="Arial" w:hAnsi="Arial" w:cs="Arial"/>
                <w:sz w:val="20"/>
                <w:szCs w:val="20"/>
                <w:lang w:val="en-GB"/>
              </w:rPr>
              <w:t xml:space="preserve"> Do you continually review your procedures and resources for improvements? </w:t>
            </w:r>
            <w:r w:rsidRPr="008B13A1">
              <w:rPr>
                <w:rFonts w:ascii="Arial" w:hAnsi="Arial" w:cs="Arial"/>
                <w:b/>
                <w:sz w:val="20"/>
                <w:szCs w:val="20"/>
                <w:lang w:val="en-GB"/>
              </w:rPr>
              <w:t>Q2,</w:t>
            </w:r>
            <w:r w:rsidRPr="008B13A1">
              <w:rPr>
                <w:rFonts w:ascii="Arial" w:hAnsi="Arial" w:cs="Arial"/>
                <w:sz w:val="20"/>
                <w:szCs w:val="20"/>
                <w:lang w:val="en-GB"/>
              </w:rPr>
              <w:t xml:space="preserve"> do you have a plan for failure detection and recovery when improving a process or</w:t>
            </w:r>
            <w:r w:rsidRPr="008B13A1">
              <w:rPr>
                <w:rFonts w:ascii="Arial" w:hAnsi="Arial" w:cs="Arial"/>
                <w:b/>
                <w:sz w:val="20"/>
                <w:szCs w:val="20"/>
                <w:lang w:val="en-GB"/>
              </w:rPr>
              <w:t xml:space="preserve"> </w:t>
            </w:r>
            <w:r w:rsidRPr="008B13A1">
              <w:rPr>
                <w:rFonts w:ascii="Arial" w:hAnsi="Arial" w:cs="Arial"/>
                <w:sz w:val="20"/>
                <w:szCs w:val="20"/>
                <w:lang w:val="en-GB"/>
              </w:rPr>
              <w:t>tool?</w:t>
            </w:r>
          </w:p>
        </w:tc>
      </w:tr>
      <w:tr w:rsidR="003B6848" w:rsidRPr="003B6848" w14:paraId="5AFE2F5D" w14:textId="77777777" w:rsidTr="00126070">
        <w:trPr>
          <w:trHeight w:val="2691"/>
        </w:trPr>
        <w:tc>
          <w:tcPr>
            <w:tcW w:w="667" w:type="dxa"/>
            <w:shd w:val="clear" w:color="auto" w:fill="auto"/>
            <w:tcMar>
              <w:top w:w="100" w:type="dxa"/>
              <w:left w:w="100" w:type="dxa"/>
              <w:bottom w:w="100" w:type="dxa"/>
              <w:right w:w="100" w:type="dxa"/>
            </w:tcMar>
          </w:tcPr>
          <w:p w14:paraId="252BB8F2" w14:textId="77777777" w:rsidR="003B6848" w:rsidRPr="008B13A1" w:rsidRDefault="003B6848" w:rsidP="00126070">
            <w:pPr>
              <w:widowControl w:val="0"/>
              <w:pBdr>
                <w:top w:val="nil"/>
                <w:left w:val="nil"/>
                <w:bottom w:val="nil"/>
                <w:right w:val="nil"/>
                <w:between w:val="nil"/>
              </w:pBdr>
              <w:rPr>
                <w:rFonts w:ascii="Arial" w:hAnsi="Arial" w:cs="Arial"/>
                <w:sz w:val="20"/>
                <w:szCs w:val="20"/>
              </w:rPr>
            </w:pPr>
            <w:r w:rsidRPr="008B13A1">
              <w:rPr>
                <w:rFonts w:ascii="Arial" w:hAnsi="Arial" w:cs="Arial"/>
                <w:sz w:val="20"/>
                <w:szCs w:val="20"/>
              </w:rPr>
              <w:t>4</w:t>
            </w:r>
          </w:p>
        </w:tc>
        <w:tc>
          <w:tcPr>
            <w:tcW w:w="3483" w:type="dxa"/>
            <w:shd w:val="clear" w:color="auto" w:fill="auto"/>
            <w:tcMar>
              <w:top w:w="100" w:type="dxa"/>
              <w:left w:w="100" w:type="dxa"/>
              <w:bottom w:w="100" w:type="dxa"/>
              <w:right w:w="100" w:type="dxa"/>
            </w:tcMar>
          </w:tcPr>
          <w:p w14:paraId="1962DC6E" w14:textId="77777777" w:rsidR="003B6848" w:rsidRPr="008B13A1" w:rsidRDefault="003B6848" w:rsidP="00126070">
            <w:pPr>
              <w:widowControl w:val="0"/>
              <w:jc w:val="both"/>
              <w:rPr>
                <w:rFonts w:ascii="Arial" w:hAnsi="Arial" w:cs="Arial"/>
                <w:b/>
                <w:sz w:val="20"/>
                <w:szCs w:val="20"/>
                <w:lang w:val="en-GB"/>
              </w:rPr>
            </w:pPr>
            <w:r w:rsidRPr="008B13A1">
              <w:rPr>
                <w:rFonts w:ascii="Arial" w:hAnsi="Arial" w:cs="Arial"/>
                <w:b/>
                <w:sz w:val="20"/>
                <w:szCs w:val="20"/>
                <w:lang w:val="en-GB"/>
              </w:rPr>
              <w:t>MEASUREMENT:</w:t>
            </w:r>
            <w:r w:rsidRPr="008B13A1">
              <w:rPr>
                <w:rFonts w:ascii="Arial" w:hAnsi="Arial" w:cs="Arial"/>
                <w:sz w:val="20"/>
                <w:szCs w:val="20"/>
                <w:lang w:val="en-GB"/>
              </w:rPr>
              <w:t xml:space="preserve"> </w:t>
            </w:r>
            <w:r w:rsidRPr="008B13A1">
              <w:rPr>
                <w:rFonts w:ascii="Arial" w:hAnsi="Arial" w:cs="Arial"/>
                <w:b/>
                <w:sz w:val="20"/>
                <w:szCs w:val="20"/>
                <w:lang w:val="en-GB"/>
              </w:rPr>
              <w:t>CS4- R7</w:t>
            </w:r>
            <w:r w:rsidRPr="008B13A1">
              <w:rPr>
                <w:rFonts w:ascii="Arial" w:hAnsi="Arial" w:cs="Arial"/>
                <w:sz w:val="20"/>
                <w:szCs w:val="20"/>
                <w:lang w:val="en-GB"/>
              </w:rPr>
              <w:t xml:space="preserve"> The crucial insights you require for corporate decision-making are provided by measurement. (2) Most importantly, it gives you the tools to determine if you are moving in the right way. (3) You can gather application insights with the help of a variety of technologies and techniques that are readily available on the market.</w:t>
            </w:r>
          </w:p>
        </w:tc>
        <w:tc>
          <w:tcPr>
            <w:tcW w:w="4314" w:type="dxa"/>
            <w:shd w:val="clear" w:color="auto" w:fill="auto"/>
            <w:tcMar>
              <w:top w:w="100" w:type="dxa"/>
              <w:left w:w="100" w:type="dxa"/>
              <w:bottom w:w="100" w:type="dxa"/>
              <w:right w:w="100" w:type="dxa"/>
            </w:tcMar>
          </w:tcPr>
          <w:p w14:paraId="00AF2A80" w14:textId="77777777" w:rsidR="003B6848" w:rsidRPr="008B13A1" w:rsidRDefault="003B6848" w:rsidP="00126070">
            <w:pPr>
              <w:widowControl w:val="0"/>
              <w:jc w:val="both"/>
              <w:rPr>
                <w:rFonts w:ascii="Arial" w:hAnsi="Arial" w:cs="Arial"/>
                <w:b/>
                <w:sz w:val="20"/>
                <w:szCs w:val="20"/>
                <w:lang w:val="en-GB"/>
              </w:rPr>
            </w:pPr>
            <w:r w:rsidRPr="008B13A1">
              <w:rPr>
                <w:rFonts w:ascii="Arial" w:hAnsi="Arial" w:cs="Arial"/>
                <w:b/>
                <w:sz w:val="20"/>
                <w:szCs w:val="20"/>
                <w:lang w:val="en-GB"/>
              </w:rPr>
              <w:t>To measure your overarching DevOps progress:</w:t>
            </w:r>
            <w:r w:rsidRPr="008B13A1">
              <w:rPr>
                <w:rFonts w:ascii="Arial" w:hAnsi="Arial" w:cs="Arial"/>
                <w:sz w:val="20"/>
                <w:szCs w:val="20"/>
                <w:lang w:val="en-GB"/>
              </w:rPr>
              <w:t xml:space="preserve"> Q1 Can you make an informed decision about what areas of your application require more attention or where you need to improve? Q2 Even while you have the ability to capture anything, are you investing and using resources where they will have the greatest potential to benefit your customers?</w:t>
            </w:r>
          </w:p>
        </w:tc>
      </w:tr>
      <w:tr w:rsidR="003B6848" w:rsidRPr="003B6848" w14:paraId="6E1E6D28" w14:textId="77777777" w:rsidTr="00126070">
        <w:trPr>
          <w:trHeight w:val="3434"/>
        </w:trPr>
        <w:tc>
          <w:tcPr>
            <w:tcW w:w="667" w:type="dxa"/>
            <w:shd w:val="clear" w:color="auto" w:fill="auto"/>
            <w:tcMar>
              <w:top w:w="100" w:type="dxa"/>
              <w:left w:w="100" w:type="dxa"/>
              <w:bottom w:w="100" w:type="dxa"/>
              <w:right w:w="100" w:type="dxa"/>
            </w:tcMar>
          </w:tcPr>
          <w:p w14:paraId="646BEBD5" w14:textId="77777777" w:rsidR="003B6848" w:rsidRPr="008B13A1" w:rsidRDefault="003B6848" w:rsidP="00126070">
            <w:pPr>
              <w:widowControl w:val="0"/>
              <w:pBdr>
                <w:top w:val="nil"/>
                <w:left w:val="nil"/>
                <w:bottom w:val="nil"/>
                <w:right w:val="nil"/>
                <w:between w:val="nil"/>
              </w:pBdr>
              <w:rPr>
                <w:rFonts w:ascii="Arial" w:hAnsi="Arial" w:cs="Arial"/>
                <w:sz w:val="20"/>
                <w:szCs w:val="20"/>
              </w:rPr>
            </w:pPr>
            <w:r w:rsidRPr="008B13A1">
              <w:rPr>
                <w:rFonts w:ascii="Arial" w:hAnsi="Arial" w:cs="Arial"/>
                <w:sz w:val="20"/>
                <w:szCs w:val="20"/>
              </w:rPr>
              <w:t>5</w:t>
            </w:r>
          </w:p>
        </w:tc>
        <w:tc>
          <w:tcPr>
            <w:tcW w:w="3483" w:type="dxa"/>
            <w:shd w:val="clear" w:color="auto" w:fill="auto"/>
            <w:tcMar>
              <w:top w:w="100" w:type="dxa"/>
              <w:left w:w="100" w:type="dxa"/>
              <w:bottom w:w="100" w:type="dxa"/>
              <w:right w:w="100" w:type="dxa"/>
            </w:tcMar>
          </w:tcPr>
          <w:p w14:paraId="1B434903" w14:textId="77777777" w:rsidR="003B6848" w:rsidRPr="008B13A1" w:rsidRDefault="003B6848" w:rsidP="00126070">
            <w:pPr>
              <w:widowControl w:val="0"/>
              <w:jc w:val="both"/>
              <w:rPr>
                <w:rFonts w:ascii="Arial" w:hAnsi="Arial" w:cs="Arial"/>
                <w:b/>
                <w:sz w:val="20"/>
                <w:szCs w:val="20"/>
                <w:lang w:val="en-GB"/>
              </w:rPr>
            </w:pPr>
            <w:r w:rsidRPr="008B13A1">
              <w:rPr>
                <w:rFonts w:ascii="Arial" w:hAnsi="Arial" w:cs="Arial"/>
                <w:b/>
                <w:sz w:val="20"/>
                <w:szCs w:val="20"/>
                <w:lang w:val="en-GB"/>
              </w:rPr>
              <w:t>SHARING:</w:t>
            </w:r>
            <w:r w:rsidRPr="008B13A1">
              <w:rPr>
                <w:rFonts w:ascii="Arial" w:hAnsi="Arial" w:cs="Arial"/>
                <w:sz w:val="20"/>
                <w:szCs w:val="20"/>
                <w:lang w:val="en-GB"/>
              </w:rPr>
              <w:t xml:space="preserve"> </w:t>
            </w:r>
            <w:r w:rsidRPr="008B13A1">
              <w:rPr>
                <w:rFonts w:ascii="Arial" w:hAnsi="Arial" w:cs="Arial"/>
                <w:b/>
                <w:sz w:val="20"/>
                <w:szCs w:val="20"/>
                <w:lang w:val="en-GB"/>
              </w:rPr>
              <w:t>CS5 - R10</w:t>
            </w:r>
            <w:r w:rsidRPr="008B13A1">
              <w:rPr>
                <w:rFonts w:ascii="Arial" w:hAnsi="Arial" w:cs="Arial"/>
                <w:sz w:val="20"/>
                <w:szCs w:val="20"/>
                <w:lang w:val="en-GB"/>
              </w:rPr>
              <w:t xml:space="preserve"> Sharing closely related with culture. The concept of sharing encourages DevOps teams to share knowledge, ideas and activities in order to increase total stakeholder transparency. (2) Collaboration throughout various development cycle phases is made simpler when stakeholders are well-informed. (3) The free flow of information also makes it possible for all interested parties to express their opinions on a specific incident and for time-sensitive decisions to be made</w:t>
            </w:r>
          </w:p>
        </w:tc>
        <w:tc>
          <w:tcPr>
            <w:tcW w:w="4314" w:type="dxa"/>
            <w:shd w:val="clear" w:color="auto" w:fill="auto"/>
            <w:tcMar>
              <w:top w:w="100" w:type="dxa"/>
              <w:left w:w="100" w:type="dxa"/>
              <w:bottom w:w="100" w:type="dxa"/>
              <w:right w:w="100" w:type="dxa"/>
            </w:tcMar>
          </w:tcPr>
          <w:p w14:paraId="7F54AA83" w14:textId="77777777" w:rsidR="003B6848" w:rsidRPr="008B13A1" w:rsidRDefault="003B6848" w:rsidP="00126070">
            <w:pPr>
              <w:widowControl w:val="0"/>
              <w:jc w:val="both"/>
              <w:rPr>
                <w:rFonts w:ascii="Arial" w:hAnsi="Arial" w:cs="Arial"/>
                <w:b/>
                <w:sz w:val="20"/>
                <w:szCs w:val="20"/>
                <w:lang w:val="en-GB"/>
              </w:rPr>
            </w:pPr>
            <w:r w:rsidRPr="008B13A1">
              <w:rPr>
                <w:rFonts w:ascii="Arial" w:hAnsi="Arial" w:cs="Arial"/>
                <w:b/>
                <w:sz w:val="20"/>
                <w:szCs w:val="20"/>
                <w:lang w:val="en-GB"/>
              </w:rPr>
              <w:t xml:space="preserve">To assess your overarching DevOps transformation progress towards sharing: </w:t>
            </w:r>
            <w:r w:rsidRPr="008B13A1">
              <w:rPr>
                <w:rFonts w:ascii="Arial" w:hAnsi="Arial" w:cs="Arial"/>
                <w:sz w:val="20"/>
                <w:szCs w:val="20"/>
                <w:lang w:val="en-GB"/>
              </w:rPr>
              <w:t>Q1 Although CALMS framework offers a great tool to monitor transformational progress, are you constantly examining your ongoing DevOps transformation against DevOps Principles as course correction requirement?</w:t>
            </w:r>
          </w:p>
        </w:tc>
      </w:tr>
    </w:tbl>
    <w:p w14:paraId="204E8441" w14:textId="77777777" w:rsidR="003B6848" w:rsidRPr="002E1CF5" w:rsidRDefault="003B6848" w:rsidP="003B6848">
      <w:pPr>
        <w:rPr>
          <w:lang w:val="en-GB"/>
        </w:rPr>
      </w:pPr>
    </w:p>
    <w:p w14:paraId="31E81A47" w14:textId="77777777" w:rsidR="003B6848" w:rsidRPr="003B6848" w:rsidRDefault="003B6848" w:rsidP="003B6848">
      <w:pPr>
        <w:rPr>
          <w:lang w:val="en-GB"/>
        </w:rPr>
      </w:pPr>
    </w:p>
    <w:sectPr w:rsidR="003B6848" w:rsidRPr="003B6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F5"/>
    <w:rsid w:val="002E1CF5"/>
    <w:rsid w:val="003B6848"/>
    <w:rsid w:val="00AC3BBD"/>
    <w:rsid w:val="00BB42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742A"/>
  <w15:chartTrackingRefBased/>
  <w15:docId w15:val="{54139EFA-800A-4F2D-A361-D79F3ED8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CF5"/>
    <w:pPr>
      <w:spacing w:after="0" w:line="276" w:lineRule="auto"/>
    </w:pPr>
    <w:rPr>
      <w:rFonts w:ascii="Calibri" w:eastAsia="Calibri" w:hAnsi="Calibri" w:cs="Times New Roman"/>
      <w:kern w:val="0"/>
      <w:lang w:val="pl-P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Outlook© account team</dc:creator>
  <cp:keywords/>
  <dc:description/>
  <cp:lastModifiedBy>Outlook© account team</cp:lastModifiedBy>
  <cp:revision>2</cp:revision>
  <dcterms:created xsi:type="dcterms:W3CDTF">2023-10-27T04:37:00Z</dcterms:created>
  <dcterms:modified xsi:type="dcterms:W3CDTF">2023-10-28T14:56:00Z</dcterms:modified>
</cp:coreProperties>
</file>