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4938" w14:textId="4EAF6CF5" w:rsidR="006A2555" w:rsidRDefault="006A2555" w:rsidP="006A2555">
      <w:pPr>
        <w:ind w:left="720"/>
        <w:rPr>
          <w:lang w:val="en-GB"/>
        </w:rPr>
      </w:pPr>
      <w:bookmarkStart w:id="0" w:name="_Hlk149412360"/>
      <w:r>
        <w:rPr>
          <w:lang w:val="en-GB"/>
        </w:rPr>
        <w:t xml:space="preserve">     </w:t>
      </w:r>
      <w:r w:rsidRPr="006A2555">
        <w:rPr>
          <w:lang w:val="en-GB"/>
        </w:rPr>
        <w:t xml:space="preserve">Table 4.8 </w:t>
      </w:r>
      <w:r w:rsidRPr="001A4DF0">
        <w:rPr>
          <w:lang w:val="en-GB"/>
        </w:rPr>
        <w:t>Factors Influencing DevOps Adoption from Literature</w:t>
      </w:r>
      <w:bookmarkEnd w:id="0"/>
    </w:p>
    <w:p w14:paraId="48378C8C" w14:textId="77777777" w:rsidR="006A2555" w:rsidRPr="006A2555" w:rsidRDefault="006A2555" w:rsidP="006A2555">
      <w:pPr>
        <w:ind w:firstLine="720"/>
        <w:rPr>
          <w:lang w:val="en-GB"/>
        </w:rPr>
      </w:pPr>
    </w:p>
    <w:tbl>
      <w:tblPr>
        <w:tblW w:w="7389" w:type="dxa"/>
        <w:tblInd w:w="10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5"/>
        <w:gridCol w:w="4604"/>
        <w:gridCol w:w="975"/>
        <w:gridCol w:w="975"/>
      </w:tblGrid>
      <w:tr w:rsidR="006A2555" w:rsidRPr="00FF458E" w14:paraId="682A6BF5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0070C0"/>
              <w:left w:val="single" w:sz="6" w:space="0" w:color="0070C0"/>
              <w:bottom w:val="single" w:sz="6" w:space="0" w:color="000000"/>
              <w:right w:val="single" w:sz="6" w:space="0" w:color="0070C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4EFC3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458E">
              <w:rPr>
                <w:rFonts w:ascii="Arial" w:hAnsi="Arial" w:cs="Arial"/>
                <w:b/>
                <w:sz w:val="18"/>
                <w:szCs w:val="18"/>
              </w:rPr>
              <w:t>CODE</w:t>
            </w:r>
          </w:p>
        </w:tc>
        <w:tc>
          <w:tcPr>
            <w:tcW w:w="4604" w:type="dxa"/>
            <w:tcBorders>
              <w:top w:val="single" w:sz="6" w:space="0" w:color="0070C0"/>
              <w:left w:val="single" w:sz="6" w:space="0" w:color="CCCCCC"/>
              <w:bottom w:val="single" w:sz="6" w:space="0" w:color="0070C0"/>
              <w:right w:val="single" w:sz="6" w:space="0" w:color="0070C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EEEE2F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458E">
              <w:rPr>
                <w:rFonts w:ascii="Arial" w:hAnsi="Arial" w:cs="Arial"/>
                <w:b/>
                <w:sz w:val="18"/>
                <w:szCs w:val="18"/>
              </w:rPr>
              <w:t>DRIVERS</w:t>
            </w:r>
          </w:p>
        </w:tc>
        <w:tc>
          <w:tcPr>
            <w:tcW w:w="975" w:type="dxa"/>
            <w:tcBorders>
              <w:top w:val="single" w:sz="6" w:space="0" w:color="4472C4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34573E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458E">
              <w:rPr>
                <w:rFonts w:ascii="Arial" w:hAnsi="Arial" w:cs="Arial"/>
                <w:b/>
                <w:sz w:val="18"/>
                <w:szCs w:val="18"/>
              </w:rPr>
              <w:t>FREQ</w:t>
            </w:r>
          </w:p>
        </w:tc>
        <w:tc>
          <w:tcPr>
            <w:tcW w:w="975" w:type="dxa"/>
            <w:tcBorders>
              <w:top w:val="single" w:sz="6" w:space="0" w:color="4472C4"/>
              <w:left w:val="single" w:sz="6" w:space="0" w:color="CCCCCC"/>
              <w:bottom w:val="single" w:sz="6" w:space="0" w:color="4472C4"/>
              <w:right w:val="single" w:sz="6" w:space="0" w:color="4472C4"/>
            </w:tcBorders>
          </w:tcPr>
          <w:p w14:paraId="5603BB04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#Ranki</w:t>
            </w:r>
          </w:p>
        </w:tc>
      </w:tr>
      <w:tr w:rsidR="006A2555" w:rsidRPr="00FF458E" w14:paraId="4249BF5F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7C783C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DO1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1D74A8" w14:textId="77777777" w:rsidR="006A2555" w:rsidRPr="00FF458E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4558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AGILITY AND SPEED IN RELEASE PROCESSES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12939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06674188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6A2555" w:rsidRPr="00FF458E" w14:paraId="0BBAA665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F657F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DO2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585A3" w14:textId="77777777" w:rsidR="006A2555" w:rsidRPr="00FF458E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AUTOMATION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84A983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6B67E49F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6A2555" w:rsidRPr="00FF458E" w14:paraId="4A45EA52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E2345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DO3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EBD8D8" w14:textId="77777777" w:rsidR="006A2555" w:rsidRPr="001A4DF0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1A4DF0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POLICIES AND ORGANISATIONAL RE-STRUCTUR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ING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EABAF2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6B12C614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6A2555" w:rsidRPr="00FF458E" w14:paraId="7FE6CA65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000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3B2BC5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DO4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B188E" w14:textId="77777777" w:rsidR="006A2555" w:rsidRPr="00FF458E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DEMAND FOR HIGH QUALITY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B9E052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7DDF705E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6A2555" w:rsidRPr="00FF458E" w14:paraId="3A56F2EC" w14:textId="77777777" w:rsidTr="00126070">
        <w:trPr>
          <w:trHeight w:val="263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000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EF7575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DO5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9F195" w14:textId="77777777" w:rsidR="006A2555" w:rsidRPr="00FF458E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4558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DEPLOYMENT OF CLOUD BASED APPLICATIONS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5A011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254A9C32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6A2555" w:rsidRPr="00FF458E" w14:paraId="4575CF43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B20986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DO6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241F97" w14:textId="77777777" w:rsidR="006A2555" w:rsidRPr="00FF458E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CONTINUOUS IMPROVEMENT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DCA963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755B2A61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6A2555" w:rsidRPr="00FF458E" w14:paraId="1E3F4B96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000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9D1947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DO7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F8DC3" w14:textId="77777777" w:rsidR="006A2555" w:rsidRPr="004558D9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4558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PROCESS ALIGNMENT AND OPERATIONAL EFFICIENCY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E4AEE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519D652D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6A2555" w:rsidRPr="00FF458E" w14:paraId="4160BD57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4383F8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4546A"/>
                <w:sz w:val="18"/>
                <w:szCs w:val="18"/>
              </w:rPr>
              <w:t>DO8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2AB011" w14:textId="77777777" w:rsidR="006A2555" w:rsidRPr="004558D9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4558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EFFICIENT VALUE DELIVERY TO STAKEHOLDERS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1301A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5A8F2A90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6A2555" w:rsidRPr="00FF458E" w14:paraId="4D0BACB8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4C8314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DO9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D7341" w14:textId="77777777" w:rsidR="006A2555" w:rsidRPr="004558D9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4558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TO HANDLE TECHNOLOGY DISRUPTION &amp; SYSTEM DOWNTIME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4B480C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3617E07B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6A2555" w:rsidRPr="00FF458E" w14:paraId="285C03D2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000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EDE71C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DO10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C7F5F6" w14:textId="77777777" w:rsidR="006A2555" w:rsidRPr="00FF458E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FLEXIBILITY AND DIGITAL TRANSFORMATION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3C192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0E95EAC3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6A2555" w:rsidRPr="00FF458E" w14:paraId="742E1423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0B65FB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DO11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42E17" w14:textId="77777777" w:rsidR="006A2555" w:rsidRPr="00FF458E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EXTERNAL PRESSURE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91560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0935E8BB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6A2555" w:rsidRPr="00FF458E" w14:paraId="0737B5D3" w14:textId="77777777" w:rsidTr="0012607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C78A7D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DO12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1895FB" w14:textId="77777777" w:rsidR="006A2555" w:rsidRPr="00FF458E" w:rsidRDefault="006A2555" w:rsidP="00126070">
            <w:pPr>
              <w:widowControl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SOCIO-TECHNICAL ISSUES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E9D57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2F2706AC" w14:textId="77777777" w:rsidR="006A2555" w:rsidRPr="00FF458E" w:rsidRDefault="006A2555" w:rsidP="0012607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</w:tbl>
    <w:p w14:paraId="7F47221C" w14:textId="77777777" w:rsidR="006A2555" w:rsidRDefault="006A2555" w:rsidP="006A2555"/>
    <w:p w14:paraId="27399E91" w14:textId="77777777" w:rsidR="006A2555" w:rsidRPr="006A2555" w:rsidRDefault="006A2555" w:rsidP="006A2555"/>
    <w:sectPr w:rsidR="006A2555" w:rsidRPr="006A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56"/>
    <w:rsid w:val="006A2555"/>
    <w:rsid w:val="00AC3BBD"/>
    <w:rsid w:val="00BB4204"/>
    <w:rsid w:val="00D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9A4D"/>
  <w15:chartTrackingRefBased/>
  <w15:docId w15:val="{0486A56A-3525-487F-8094-21EDF56E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56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Outlook© account team</cp:lastModifiedBy>
  <cp:revision>2</cp:revision>
  <dcterms:created xsi:type="dcterms:W3CDTF">2023-10-27T04:52:00Z</dcterms:created>
  <dcterms:modified xsi:type="dcterms:W3CDTF">2023-10-28T17:06:00Z</dcterms:modified>
</cp:coreProperties>
</file>