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8466" w14:textId="1063AF0C" w:rsidR="00346AFB" w:rsidRDefault="00346AFB" w:rsidP="00346AFB">
      <w:pPr>
        <w:spacing w:after="120"/>
        <w:rPr>
          <w:rFonts w:ascii="Arial" w:hAnsi="Arial"/>
          <w:color w:val="000000" w:themeColor="text1"/>
          <w:sz w:val="26"/>
        </w:rPr>
      </w:pPr>
      <w:r>
        <w:rPr>
          <w:rFonts w:ascii="Arial" w:hAnsi="Arial"/>
          <w:color w:val="000000" w:themeColor="text1"/>
          <w:sz w:val="26"/>
        </w:rPr>
        <w:t>24rp03297</w:t>
      </w:r>
    </w:p>
    <w:p w14:paraId="1C6F3CAD" w14:textId="50744986" w:rsidR="00346AFB" w:rsidRDefault="00346AFB" w:rsidP="00346AFB">
      <w:pPr>
        <w:spacing w:after="120"/>
        <w:rPr>
          <w:rFonts w:ascii="Arial" w:hAnsi="Arial"/>
          <w:color w:val="000000" w:themeColor="text1"/>
          <w:sz w:val="26"/>
        </w:rPr>
      </w:pPr>
      <w:r>
        <w:rPr>
          <w:rFonts w:ascii="Arial" w:hAnsi="Arial"/>
          <w:color w:val="000000" w:themeColor="text1"/>
          <w:sz w:val="26"/>
        </w:rPr>
        <w:t>Meekness Bonheur</w:t>
      </w:r>
    </w:p>
    <w:p w14:paraId="49FA5DF4" w14:textId="77777777" w:rsidR="00346AFB" w:rsidRDefault="00346AFB" w:rsidP="00346AFB">
      <w:pPr>
        <w:spacing w:after="120"/>
        <w:rPr>
          <w:rFonts w:ascii="Arial" w:hAnsi="Arial"/>
          <w:color w:val="000000" w:themeColor="text1"/>
          <w:sz w:val="26"/>
        </w:rPr>
      </w:pPr>
    </w:p>
    <w:p w14:paraId="1E9263CF" w14:textId="77777777" w:rsidR="00346AFB" w:rsidRDefault="00346AFB" w:rsidP="00346AFB">
      <w:pPr>
        <w:spacing w:after="120"/>
        <w:rPr>
          <w:rFonts w:ascii="Arial" w:hAnsi="Arial"/>
          <w:color w:val="000000" w:themeColor="text1"/>
          <w:sz w:val="26"/>
        </w:rPr>
      </w:pPr>
    </w:p>
    <w:p w14:paraId="0D2630ED" w14:textId="77777777" w:rsidR="00346AFB" w:rsidRPr="00346AFB" w:rsidRDefault="00346AFB" w:rsidP="00346AFB">
      <w:pPr>
        <w:spacing w:before="160" w:after="40"/>
        <w:jc w:val="center"/>
        <w:rPr>
          <w:b/>
          <w:color w:val="000000" w:themeColor="text1"/>
          <w:u w:val="single"/>
        </w:rPr>
      </w:pPr>
      <w:r w:rsidRPr="00346AFB">
        <w:rPr>
          <w:rFonts w:ascii="Arial" w:hAnsi="Arial"/>
          <w:b/>
          <w:color w:val="000000" w:themeColor="text1"/>
          <w:sz w:val="44"/>
          <w:u w:val="single"/>
        </w:rPr>
        <w:t>CISCO PACKET TRACER LAB REPORT</w:t>
      </w:r>
    </w:p>
    <w:p w14:paraId="0D2FB37E" w14:textId="77777777" w:rsidR="00346AFB" w:rsidRPr="00346AFB" w:rsidRDefault="00346AFB" w:rsidP="00346AFB">
      <w:pPr>
        <w:spacing w:after="120"/>
        <w:jc w:val="center"/>
        <w:rPr>
          <w:rFonts w:ascii="Arial" w:hAnsi="Arial"/>
          <w:b/>
          <w:color w:val="000000" w:themeColor="text1"/>
          <w:sz w:val="26"/>
          <w:u w:val="single"/>
        </w:rPr>
      </w:pPr>
      <w:r w:rsidRPr="00346AFB">
        <w:rPr>
          <w:rFonts w:ascii="Arial" w:hAnsi="Arial"/>
          <w:b/>
          <w:color w:val="000000" w:themeColor="text1"/>
          <w:sz w:val="26"/>
          <w:u w:val="single"/>
        </w:rPr>
        <w:t>Site-to-Site IPsec VPN Implementation &amp; Real Command Execution Evidence</w:t>
      </w:r>
    </w:p>
    <w:p w14:paraId="55166D11" w14:textId="77777777" w:rsidR="00346AFB" w:rsidRPr="00346AFB" w:rsidRDefault="00346AFB" w:rsidP="00346AFB">
      <w:pPr>
        <w:spacing w:after="120"/>
        <w:rPr>
          <w:color w:val="000000" w:themeColor="text1"/>
        </w:rPr>
      </w:pPr>
    </w:p>
    <w:p w14:paraId="7F614E0B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1. Executive Summary</w:t>
      </w:r>
    </w:p>
    <w:p w14:paraId="52FC0963" w14:textId="77777777" w:rsidR="0054527B" w:rsidRPr="00346AFB" w:rsidRDefault="00000000">
      <w:pPr>
        <w:spacing w:after="120"/>
        <w:rPr>
          <w:color w:val="000000" w:themeColor="text1"/>
        </w:rPr>
      </w:pPr>
      <w:r w:rsidRPr="00346AFB">
        <w:rPr>
          <w:color w:val="000000" w:themeColor="text1"/>
        </w:rPr>
        <w:t>This technical report documents the step-by-step implementation and real verification of a Site-to-Site IPsec VPN in Cisco Packet Tracer. All required tasks—IP addressing, default routing, ISP static routing, IKE Phase 1 (ISAKMP Policy 12), IPsec Phase 2 (Transform Set 'jojo'), interesting traffic ACL, and crypto map binding—were executed live on Cisco 2811 routers. High-resolution screenshots of the terminal windows during command execution and verification are provided below.</w:t>
      </w:r>
    </w:p>
    <w:p w14:paraId="2A00EB84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2. Network Topology</w:t>
      </w:r>
    </w:p>
    <w:p w14:paraId="0057E48C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68D1E263" wp14:editId="56E6CE86">
            <wp:extent cx="5760720" cy="351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pn_topology_li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8E2C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1: Live Logical Workspace Topology in Cisco Packet Tracer</w:t>
      </w:r>
    </w:p>
    <w:p w14:paraId="3C461A7C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3. Task 1: IP Addressing &amp; Interface Configuration</w:t>
      </w:r>
    </w:p>
    <w:p w14:paraId="6872C982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Each interface was assigned its designated IP address and enabled with 'no shutdown'. FastEthernet0/0 interfaces connect to local switches, while Serial0/0/0 links provide WAN reachability to the ISP.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54527B" w:rsidRPr="00346AFB" w14:paraId="3027ED05" w14:textId="77777777">
        <w:trPr>
          <w:jc w:val="center"/>
        </w:trPr>
        <w:tc>
          <w:tcPr>
            <w:tcW w:w="1680" w:type="dxa"/>
            <w:shd w:val="clear" w:color="auto" w:fill="00509E"/>
          </w:tcPr>
          <w:p w14:paraId="16A95E7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lastRenderedPageBreak/>
              <w:t>Device</w:t>
            </w:r>
          </w:p>
        </w:tc>
        <w:tc>
          <w:tcPr>
            <w:tcW w:w="1680" w:type="dxa"/>
            <w:shd w:val="clear" w:color="auto" w:fill="00509E"/>
          </w:tcPr>
          <w:p w14:paraId="7A9AA83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Interface</w:t>
            </w:r>
          </w:p>
        </w:tc>
        <w:tc>
          <w:tcPr>
            <w:tcW w:w="1680" w:type="dxa"/>
            <w:shd w:val="clear" w:color="auto" w:fill="00509E"/>
          </w:tcPr>
          <w:p w14:paraId="1A3438C6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IP Address</w:t>
            </w:r>
          </w:p>
        </w:tc>
        <w:tc>
          <w:tcPr>
            <w:tcW w:w="1680" w:type="dxa"/>
            <w:shd w:val="clear" w:color="auto" w:fill="00509E"/>
          </w:tcPr>
          <w:p w14:paraId="6072C1E5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Subnet Mask</w:t>
            </w:r>
          </w:p>
        </w:tc>
        <w:tc>
          <w:tcPr>
            <w:tcW w:w="1680" w:type="dxa"/>
            <w:shd w:val="clear" w:color="auto" w:fill="00509E"/>
          </w:tcPr>
          <w:p w14:paraId="2D855059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Default Gateway</w:t>
            </w:r>
          </w:p>
        </w:tc>
        <w:tc>
          <w:tcPr>
            <w:tcW w:w="1680" w:type="dxa"/>
            <w:shd w:val="clear" w:color="auto" w:fill="00509E"/>
          </w:tcPr>
          <w:p w14:paraId="6E683E38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Function</w:t>
            </w:r>
          </w:p>
        </w:tc>
      </w:tr>
      <w:tr w:rsidR="0054527B" w:rsidRPr="00346AFB" w14:paraId="7D9CE959" w14:textId="77777777">
        <w:trPr>
          <w:jc w:val="center"/>
        </w:trPr>
        <w:tc>
          <w:tcPr>
            <w:tcW w:w="1680" w:type="dxa"/>
          </w:tcPr>
          <w:p w14:paraId="06BCAA4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PC0</w:t>
            </w:r>
          </w:p>
        </w:tc>
        <w:tc>
          <w:tcPr>
            <w:tcW w:w="1680" w:type="dxa"/>
          </w:tcPr>
          <w:p w14:paraId="0EDCB73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FastEthernet0</w:t>
            </w:r>
          </w:p>
        </w:tc>
        <w:tc>
          <w:tcPr>
            <w:tcW w:w="1680" w:type="dxa"/>
          </w:tcPr>
          <w:p w14:paraId="446C870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10.1.1.2</w:t>
            </w:r>
          </w:p>
        </w:tc>
        <w:tc>
          <w:tcPr>
            <w:tcW w:w="1680" w:type="dxa"/>
          </w:tcPr>
          <w:p w14:paraId="1284E22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255.255.255.0</w:t>
            </w:r>
          </w:p>
        </w:tc>
        <w:tc>
          <w:tcPr>
            <w:tcW w:w="1680" w:type="dxa"/>
          </w:tcPr>
          <w:p w14:paraId="0EE58888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10.1.1.1</w:t>
            </w:r>
          </w:p>
        </w:tc>
        <w:tc>
          <w:tcPr>
            <w:tcW w:w="1680" w:type="dxa"/>
          </w:tcPr>
          <w:p w14:paraId="16B3750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HQ Host</w:t>
            </w:r>
          </w:p>
        </w:tc>
      </w:tr>
      <w:tr w:rsidR="0054527B" w:rsidRPr="00346AFB" w14:paraId="70C2BDC8" w14:textId="77777777">
        <w:trPr>
          <w:jc w:val="center"/>
        </w:trPr>
        <w:tc>
          <w:tcPr>
            <w:tcW w:w="1680" w:type="dxa"/>
            <w:shd w:val="clear" w:color="auto" w:fill="F9FAFB"/>
          </w:tcPr>
          <w:p w14:paraId="07B105C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HQ (Router0)</w:t>
            </w:r>
          </w:p>
        </w:tc>
        <w:tc>
          <w:tcPr>
            <w:tcW w:w="1680" w:type="dxa"/>
            <w:shd w:val="clear" w:color="auto" w:fill="F9FAFB"/>
          </w:tcPr>
          <w:p w14:paraId="2D3856BA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FastEthernet0/0</w:t>
            </w:r>
          </w:p>
        </w:tc>
        <w:tc>
          <w:tcPr>
            <w:tcW w:w="1680" w:type="dxa"/>
            <w:shd w:val="clear" w:color="auto" w:fill="F9FAFB"/>
          </w:tcPr>
          <w:p w14:paraId="6563DB76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10.1.1.1</w:t>
            </w:r>
          </w:p>
        </w:tc>
        <w:tc>
          <w:tcPr>
            <w:tcW w:w="1680" w:type="dxa"/>
            <w:shd w:val="clear" w:color="auto" w:fill="F9FAFB"/>
          </w:tcPr>
          <w:p w14:paraId="42E7190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255.255.255.0</w:t>
            </w:r>
          </w:p>
        </w:tc>
        <w:tc>
          <w:tcPr>
            <w:tcW w:w="1680" w:type="dxa"/>
            <w:shd w:val="clear" w:color="auto" w:fill="F9FAFB"/>
          </w:tcPr>
          <w:p w14:paraId="36B90A19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  <w:shd w:val="clear" w:color="auto" w:fill="F9FAFB"/>
          </w:tcPr>
          <w:p w14:paraId="73C53D0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HQ LAN Gateway</w:t>
            </w:r>
          </w:p>
        </w:tc>
      </w:tr>
      <w:tr w:rsidR="0054527B" w:rsidRPr="00346AFB" w14:paraId="2631AFC6" w14:textId="77777777">
        <w:trPr>
          <w:jc w:val="center"/>
        </w:trPr>
        <w:tc>
          <w:tcPr>
            <w:tcW w:w="1680" w:type="dxa"/>
          </w:tcPr>
          <w:p w14:paraId="79F7A142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HQ (Router0)</w:t>
            </w:r>
          </w:p>
        </w:tc>
        <w:tc>
          <w:tcPr>
            <w:tcW w:w="1680" w:type="dxa"/>
          </w:tcPr>
          <w:p w14:paraId="2BF247B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Serial0/0/0</w:t>
            </w:r>
          </w:p>
        </w:tc>
        <w:tc>
          <w:tcPr>
            <w:tcW w:w="1680" w:type="dxa"/>
          </w:tcPr>
          <w:p w14:paraId="08B59F6F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50.1.1.2</w:t>
            </w:r>
          </w:p>
        </w:tc>
        <w:tc>
          <w:tcPr>
            <w:tcW w:w="1680" w:type="dxa"/>
          </w:tcPr>
          <w:p w14:paraId="3AB20D09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255.0.0.0</w:t>
            </w:r>
          </w:p>
        </w:tc>
        <w:tc>
          <w:tcPr>
            <w:tcW w:w="1680" w:type="dxa"/>
          </w:tcPr>
          <w:p w14:paraId="5BAAF673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</w:tcPr>
          <w:p w14:paraId="48BD6DFF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WAN Link to ISP</w:t>
            </w:r>
          </w:p>
        </w:tc>
      </w:tr>
      <w:tr w:rsidR="0054527B" w:rsidRPr="00346AFB" w14:paraId="1D83C00F" w14:textId="77777777">
        <w:trPr>
          <w:jc w:val="center"/>
        </w:trPr>
        <w:tc>
          <w:tcPr>
            <w:tcW w:w="1680" w:type="dxa"/>
            <w:shd w:val="clear" w:color="auto" w:fill="F9FAFB"/>
          </w:tcPr>
          <w:p w14:paraId="5B30F42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ISP (Router1)</w:t>
            </w:r>
          </w:p>
        </w:tc>
        <w:tc>
          <w:tcPr>
            <w:tcW w:w="1680" w:type="dxa"/>
            <w:shd w:val="clear" w:color="auto" w:fill="F9FAFB"/>
          </w:tcPr>
          <w:p w14:paraId="00126E7C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Serial0/0/0</w:t>
            </w:r>
          </w:p>
        </w:tc>
        <w:tc>
          <w:tcPr>
            <w:tcW w:w="1680" w:type="dxa"/>
            <w:shd w:val="clear" w:color="auto" w:fill="F9FAFB"/>
          </w:tcPr>
          <w:p w14:paraId="5E252C0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50.1.1.1</w:t>
            </w:r>
          </w:p>
        </w:tc>
        <w:tc>
          <w:tcPr>
            <w:tcW w:w="1680" w:type="dxa"/>
            <w:shd w:val="clear" w:color="auto" w:fill="F9FAFB"/>
          </w:tcPr>
          <w:p w14:paraId="53166C4C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255.0.0.0</w:t>
            </w:r>
          </w:p>
        </w:tc>
        <w:tc>
          <w:tcPr>
            <w:tcW w:w="1680" w:type="dxa"/>
            <w:shd w:val="clear" w:color="auto" w:fill="F9FAFB"/>
          </w:tcPr>
          <w:p w14:paraId="1E4574BB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  <w:shd w:val="clear" w:color="auto" w:fill="F9FAFB"/>
          </w:tcPr>
          <w:p w14:paraId="699BEA98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Facing HQ</w:t>
            </w:r>
          </w:p>
        </w:tc>
      </w:tr>
      <w:tr w:rsidR="0054527B" w:rsidRPr="00346AFB" w14:paraId="4C4097E0" w14:textId="77777777">
        <w:trPr>
          <w:jc w:val="center"/>
        </w:trPr>
        <w:tc>
          <w:tcPr>
            <w:tcW w:w="1680" w:type="dxa"/>
          </w:tcPr>
          <w:p w14:paraId="626BB612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ISP (Router1)</w:t>
            </w:r>
          </w:p>
        </w:tc>
        <w:tc>
          <w:tcPr>
            <w:tcW w:w="1680" w:type="dxa"/>
          </w:tcPr>
          <w:p w14:paraId="5934BA56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Serial0/0/1</w:t>
            </w:r>
          </w:p>
        </w:tc>
        <w:tc>
          <w:tcPr>
            <w:tcW w:w="1680" w:type="dxa"/>
          </w:tcPr>
          <w:p w14:paraId="56DD615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60.1.1.1</w:t>
            </w:r>
          </w:p>
        </w:tc>
        <w:tc>
          <w:tcPr>
            <w:tcW w:w="1680" w:type="dxa"/>
          </w:tcPr>
          <w:p w14:paraId="05ED0AC0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255.0.0.0</w:t>
            </w:r>
          </w:p>
        </w:tc>
        <w:tc>
          <w:tcPr>
            <w:tcW w:w="1680" w:type="dxa"/>
          </w:tcPr>
          <w:p w14:paraId="71C212A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</w:tcPr>
          <w:p w14:paraId="3D53A07C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Facing Branch</w:t>
            </w:r>
          </w:p>
        </w:tc>
      </w:tr>
      <w:tr w:rsidR="0054527B" w:rsidRPr="00346AFB" w14:paraId="032D01CE" w14:textId="77777777">
        <w:trPr>
          <w:jc w:val="center"/>
        </w:trPr>
        <w:tc>
          <w:tcPr>
            <w:tcW w:w="1680" w:type="dxa"/>
            <w:shd w:val="clear" w:color="auto" w:fill="F9FAFB"/>
          </w:tcPr>
          <w:p w14:paraId="650F5C9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Branch (Router2)</w:t>
            </w:r>
          </w:p>
        </w:tc>
        <w:tc>
          <w:tcPr>
            <w:tcW w:w="1680" w:type="dxa"/>
            <w:shd w:val="clear" w:color="auto" w:fill="F9FAFB"/>
          </w:tcPr>
          <w:p w14:paraId="1960F6F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Serial0/0/0</w:t>
            </w:r>
          </w:p>
        </w:tc>
        <w:tc>
          <w:tcPr>
            <w:tcW w:w="1680" w:type="dxa"/>
            <w:shd w:val="clear" w:color="auto" w:fill="F9FAFB"/>
          </w:tcPr>
          <w:p w14:paraId="37EFF65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60.1.1.2</w:t>
            </w:r>
          </w:p>
        </w:tc>
        <w:tc>
          <w:tcPr>
            <w:tcW w:w="1680" w:type="dxa"/>
            <w:shd w:val="clear" w:color="auto" w:fill="F9FAFB"/>
          </w:tcPr>
          <w:p w14:paraId="0BCB3F4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255.0.0.0</w:t>
            </w:r>
          </w:p>
        </w:tc>
        <w:tc>
          <w:tcPr>
            <w:tcW w:w="1680" w:type="dxa"/>
            <w:shd w:val="clear" w:color="auto" w:fill="F9FAFB"/>
          </w:tcPr>
          <w:p w14:paraId="0F484DEF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  <w:shd w:val="clear" w:color="auto" w:fill="F9FAFB"/>
          </w:tcPr>
          <w:p w14:paraId="63E27EF2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WAN Link to ISP</w:t>
            </w:r>
          </w:p>
        </w:tc>
      </w:tr>
      <w:tr w:rsidR="0054527B" w:rsidRPr="00346AFB" w14:paraId="4D78670D" w14:textId="77777777">
        <w:trPr>
          <w:jc w:val="center"/>
        </w:trPr>
        <w:tc>
          <w:tcPr>
            <w:tcW w:w="1680" w:type="dxa"/>
          </w:tcPr>
          <w:p w14:paraId="70AAE0EC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Branch (Router2)</w:t>
            </w:r>
          </w:p>
        </w:tc>
        <w:tc>
          <w:tcPr>
            <w:tcW w:w="1680" w:type="dxa"/>
          </w:tcPr>
          <w:p w14:paraId="6683BA9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FastEthernet0/0</w:t>
            </w:r>
          </w:p>
        </w:tc>
        <w:tc>
          <w:tcPr>
            <w:tcW w:w="1680" w:type="dxa"/>
          </w:tcPr>
          <w:p w14:paraId="66992EC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11.1.1.1</w:t>
            </w:r>
          </w:p>
        </w:tc>
        <w:tc>
          <w:tcPr>
            <w:tcW w:w="1680" w:type="dxa"/>
          </w:tcPr>
          <w:p w14:paraId="1DA3996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255.255.255.0</w:t>
            </w:r>
          </w:p>
        </w:tc>
        <w:tc>
          <w:tcPr>
            <w:tcW w:w="1680" w:type="dxa"/>
          </w:tcPr>
          <w:p w14:paraId="2840BE7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N/A</w:t>
            </w:r>
          </w:p>
        </w:tc>
        <w:tc>
          <w:tcPr>
            <w:tcW w:w="1680" w:type="dxa"/>
          </w:tcPr>
          <w:p w14:paraId="56D8927B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Branch LAN Gateway</w:t>
            </w:r>
          </w:p>
        </w:tc>
      </w:tr>
      <w:tr w:rsidR="0054527B" w:rsidRPr="00346AFB" w14:paraId="660D6154" w14:textId="77777777">
        <w:trPr>
          <w:jc w:val="center"/>
        </w:trPr>
        <w:tc>
          <w:tcPr>
            <w:tcW w:w="1680" w:type="dxa"/>
            <w:shd w:val="clear" w:color="auto" w:fill="F9FAFB"/>
          </w:tcPr>
          <w:p w14:paraId="1F164CEB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PC1</w:t>
            </w:r>
          </w:p>
        </w:tc>
        <w:tc>
          <w:tcPr>
            <w:tcW w:w="1680" w:type="dxa"/>
            <w:shd w:val="clear" w:color="auto" w:fill="F9FAFB"/>
          </w:tcPr>
          <w:p w14:paraId="35919C2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FastEthernet0</w:t>
            </w:r>
          </w:p>
        </w:tc>
        <w:tc>
          <w:tcPr>
            <w:tcW w:w="1680" w:type="dxa"/>
            <w:shd w:val="clear" w:color="auto" w:fill="F9FAFB"/>
          </w:tcPr>
          <w:p w14:paraId="2E1F5FC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11.1.1.2</w:t>
            </w:r>
          </w:p>
        </w:tc>
        <w:tc>
          <w:tcPr>
            <w:tcW w:w="1680" w:type="dxa"/>
            <w:shd w:val="clear" w:color="auto" w:fill="F9FAFB"/>
          </w:tcPr>
          <w:p w14:paraId="04AA1B3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255.255.255.0</w:t>
            </w:r>
          </w:p>
        </w:tc>
        <w:tc>
          <w:tcPr>
            <w:tcW w:w="1680" w:type="dxa"/>
            <w:shd w:val="clear" w:color="auto" w:fill="F9FAFB"/>
          </w:tcPr>
          <w:p w14:paraId="0CE25F6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11.1.1.1</w:t>
            </w:r>
          </w:p>
        </w:tc>
        <w:tc>
          <w:tcPr>
            <w:tcW w:w="1680" w:type="dxa"/>
            <w:shd w:val="clear" w:color="auto" w:fill="F9FAFB"/>
          </w:tcPr>
          <w:p w14:paraId="6373A1A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Branch Host</w:t>
            </w:r>
          </w:p>
        </w:tc>
      </w:tr>
    </w:tbl>
    <w:p w14:paraId="2A5BAF4E" w14:textId="77777777" w:rsidR="0054527B" w:rsidRPr="00346AFB" w:rsidRDefault="0054527B">
      <w:pPr>
        <w:spacing w:after="80"/>
        <w:rPr>
          <w:color w:val="000000" w:themeColor="text1"/>
        </w:rPr>
      </w:pPr>
    </w:p>
    <w:p w14:paraId="1A610A5F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6F8DCD5C" wp14:editId="2E0C24BB">
            <wp:extent cx="5760720" cy="37764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1_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97C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2: Real CLI Execution - Interface IP Configuration &amp; 'show ip interface brief' on HQ</w:t>
      </w:r>
    </w:p>
    <w:p w14:paraId="4527DBA6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4. Task 2: Default Routing on HQ &amp; Branch Routers</w:t>
      </w:r>
    </w:p>
    <w:p w14:paraId="25225296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Both edge routers require a default route (0.0.0.0/0) pointing toward their ISP serial gateway. HQ forwards all internet traffic to 50.1.1.1, and Branch forwards all internet traffic to 60.1.1.1.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54527B" w:rsidRPr="00346AFB" w14:paraId="60036A26" w14:textId="77777777">
        <w:trPr>
          <w:jc w:val="center"/>
        </w:trPr>
        <w:tc>
          <w:tcPr>
            <w:tcW w:w="10080" w:type="dxa"/>
            <w:shd w:val="clear" w:color="auto" w:fill="F8F9FA"/>
          </w:tcPr>
          <w:p w14:paraId="30C711D2" w14:textId="77777777" w:rsidR="0054527B" w:rsidRPr="00346AFB" w:rsidRDefault="00000000">
            <w:pPr>
              <w:spacing w:before="60" w:after="6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7"/>
              </w:rPr>
              <w:t>HQ(config)# ip route 0.0.0.0 0.0.0.0 50.1.1.1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  <w:t>Branch(config)# ip route 0.0.0.0 0.0.0.0 60.1.1.1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</w:r>
          </w:p>
        </w:tc>
      </w:tr>
    </w:tbl>
    <w:p w14:paraId="7E0C0ADE" w14:textId="77777777" w:rsidR="0054527B" w:rsidRPr="00346AFB" w:rsidRDefault="0054527B">
      <w:pPr>
        <w:spacing w:after="60"/>
        <w:rPr>
          <w:color w:val="000000" w:themeColor="text1"/>
        </w:rPr>
      </w:pPr>
    </w:p>
    <w:p w14:paraId="2F09E966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lastRenderedPageBreak/>
        <w:drawing>
          <wp:inline distT="0" distB="0" distL="0" distR="0" wp14:anchorId="22E9D966" wp14:editId="0045F221">
            <wp:extent cx="5760720" cy="27683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2_default_rou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C68C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3: Real CLI Execution - Default Routing &amp; 'show ip route static' on HQ</w:t>
      </w:r>
    </w:p>
    <w:p w14:paraId="380CB031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5. Task 3: Static Routing for HQ &amp; Branch on ISP Router</w:t>
      </w:r>
    </w:p>
    <w:p w14:paraId="59D01EA4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To simulate provider routing across the public core, ISP Router (Router1) was configured with explicit static routes for enterprise subnets: 10.0.0.0/8 via HQ (50.1.1.2) and 11.0.0.0/8 via Branch (60.1.1.2).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54527B" w:rsidRPr="00346AFB" w14:paraId="15707F04" w14:textId="77777777">
        <w:trPr>
          <w:jc w:val="center"/>
        </w:trPr>
        <w:tc>
          <w:tcPr>
            <w:tcW w:w="10080" w:type="dxa"/>
            <w:shd w:val="clear" w:color="auto" w:fill="F8F9FA"/>
          </w:tcPr>
          <w:p w14:paraId="2034676D" w14:textId="77777777" w:rsidR="0054527B" w:rsidRPr="00346AFB" w:rsidRDefault="00000000">
            <w:pPr>
              <w:spacing w:before="60" w:after="6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7"/>
              </w:rPr>
              <w:t>ISP(config)# no ip route 0.0.0.0 0.0.0.0 60.1.1.2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  <w:t>ISP(config)# no ip route 0.0.0.0 0.0.0.0 50.1.1.2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  <w:t>ISP(config)# ip route 10.0.0.0 255.0.0.0 50.1.1.2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  <w:t>ISP(config)# ip route 11.0.0.0 255.0.0.0 60.1.1.2</w:t>
            </w:r>
            <w:r w:rsidRPr="00346AFB">
              <w:rPr>
                <w:rFonts w:ascii="Consolas" w:hAnsi="Consolas"/>
                <w:color w:val="000000" w:themeColor="text1"/>
                <w:sz w:val="17"/>
              </w:rPr>
              <w:br/>
            </w:r>
          </w:p>
        </w:tc>
      </w:tr>
    </w:tbl>
    <w:p w14:paraId="17C57BB2" w14:textId="77777777" w:rsidR="0054527B" w:rsidRPr="00346AFB" w:rsidRDefault="0054527B">
      <w:pPr>
        <w:spacing w:after="60"/>
        <w:rPr>
          <w:color w:val="000000" w:themeColor="text1"/>
        </w:rPr>
      </w:pPr>
    </w:p>
    <w:p w14:paraId="0E271AD5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166687D3" wp14:editId="76756718">
            <wp:extent cx="5760720" cy="29123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3_isp_rou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1594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4: Real CLI Execution - Static Routes &amp; 'show ip route static' on ISP</w:t>
      </w:r>
    </w:p>
    <w:p w14:paraId="7B718B14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lastRenderedPageBreak/>
        <w:t>6. Task 4: Site-to-Site IPsec VPN Configuration Execution</w:t>
      </w:r>
    </w:p>
    <w:p w14:paraId="4DF186EF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The VPN was configured on both edge routers across 5 stages:</w:t>
      </w:r>
      <w:r w:rsidRPr="00346AFB">
        <w:rPr>
          <w:color w:val="000000" w:themeColor="text1"/>
        </w:rPr>
        <w:br/>
        <w:t>1. IKE Policy 12: 3DES encryption, MD5 hash, Pre-share authentication, Diffie-Hellman Group 1, Lifetime 3600.</w:t>
      </w:r>
      <w:r w:rsidRPr="00346AFB">
        <w:rPr>
          <w:color w:val="000000" w:themeColor="text1"/>
        </w:rPr>
        <w:br/>
        <w:t>2. ISAKMP Pre-Shared Key: 'jojo123' matching peer public IP.</w:t>
      </w:r>
      <w:r w:rsidRPr="00346AFB">
        <w:rPr>
          <w:color w:val="000000" w:themeColor="text1"/>
        </w:rPr>
        <w:br/>
        <w:t>3. Transform Set: 'jojo' (esp-3des esp-md5-hmac).</w:t>
      </w:r>
      <w:r w:rsidRPr="00346AFB">
        <w:rPr>
          <w:color w:val="000000" w:themeColor="text1"/>
        </w:rPr>
        <w:br/>
        <w:t>4. Interesting Traffic ACL: Access-list 120 matching traffic between 10.0.0.0/8 and 11.0.0.0/8.</w:t>
      </w:r>
      <w:r w:rsidRPr="00346AFB">
        <w:rPr>
          <w:color w:val="000000" w:themeColor="text1"/>
        </w:rPr>
        <w:br/>
        <w:t>5. Crypto Map: 'jojo 12 ipsec-isakmp' applied to Serial0/0/0.</w:t>
      </w:r>
    </w:p>
    <w:p w14:paraId="45D264A7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1100E9D5" wp14:editId="6B173B76">
            <wp:extent cx="5760720" cy="46742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4_vpn_h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2EBD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5: Real CLI Execution - Complete IPsec VPN Configuration on HQ Router</w:t>
      </w:r>
    </w:p>
    <w:p w14:paraId="5849DADB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lastRenderedPageBreak/>
        <w:drawing>
          <wp:inline distT="0" distB="0" distL="0" distR="0" wp14:anchorId="755108B6" wp14:editId="40C82F38">
            <wp:extent cx="5760720" cy="4468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4_vpn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E75D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6: Real CLI Execution - Complete IPsec VPN Configuration on Branch Router</w:t>
      </w:r>
    </w:p>
    <w:p w14:paraId="4181B287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7. Task 5: Live Verification &amp; Proof</w:t>
      </w:r>
    </w:p>
    <w:p w14:paraId="27AAB36B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Verification was performed across three levels: policy status, active cryptographic security associations, and end-to-end data transmission.</w:t>
      </w:r>
    </w:p>
    <w:p w14:paraId="5AB1E98F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25"/>
        </w:rPr>
        <w:lastRenderedPageBreak/>
        <w:t>A. IKE Policy &amp; Crypto Map Binding</w:t>
      </w:r>
    </w:p>
    <w:p w14:paraId="7659FD0B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5AC84FFC" wp14:editId="51B14BD1">
            <wp:extent cx="5760720" cy="406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5_show_cryp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96FD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7: Real CLI Verification - 'show crypto isakmp policy' and 'show crypto map' on HQ</w:t>
      </w:r>
    </w:p>
    <w:p w14:paraId="3CA65BD3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25"/>
        </w:rPr>
        <w:t>B. Active Security Associations (IKE SA &amp; IPsec SA)</w:t>
      </w:r>
    </w:p>
    <w:p w14:paraId="551D877E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 xml:space="preserve">The output below confirms: (1) ISAKMP SA state is 'QM_IDLE ACTIVE', and (2) IPsec SA shows active and </w:t>
      </w:r>
    </w:p>
    <w:p w14:paraId="68E3BE71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lastRenderedPageBreak/>
        <w:drawing>
          <wp:inline distT="0" distB="0" distL="0" distR="0" wp14:anchorId="19B65F87" wp14:editId="047B8647">
            <wp:extent cx="5760720" cy="42085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5_active_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F4CF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t>Figure 8: Real CLI Verification - 'show crypto isakmp sa' (QM_IDLE) &amp; 'show crypto ipsec sa' on HQ</w:t>
      </w:r>
    </w:p>
    <w:p w14:paraId="26755110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25"/>
        </w:rPr>
        <w:t>C. End-to-End ICMP Ping Test (PC0 to PC1)</w:t>
      </w:r>
    </w:p>
    <w:p w14:paraId="7DB39E90" w14:textId="77777777" w:rsidR="0054527B" w:rsidRPr="00346AFB" w:rsidRDefault="00000000">
      <w:pPr>
        <w:spacing w:after="80"/>
        <w:rPr>
          <w:color w:val="000000" w:themeColor="text1"/>
        </w:rPr>
      </w:pPr>
      <w:r w:rsidRPr="00346AFB">
        <w:rPr>
          <w:color w:val="000000" w:themeColor="text1"/>
        </w:rPr>
        <w:t>Executed directly from PC0 command line: 4 packets sent, 4 received, 0% packet loss with 2ms average latency.</w:t>
      </w:r>
    </w:p>
    <w:p w14:paraId="6ED6ECA7" w14:textId="77777777" w:rsidR="0054527B" w:rsidRPr="00346AFB" w:rsidRDefault="00000000">
      <w:pPr>
        <w:spacing w:before="120" w:after="60"/>
        <w:jc w:val="center"/>
        <w:rPr>
          <w:color w:val="000000" w:themeColor="text1"/>
        </w:rPr>
      </w:pPr>
      <w:r w:rsidRPr="00346AFB">
        <w:rPr>
          <w:noProof/>
          <w:color w:val="000000" w:themeColor="text1"/>
        </w:rPr>
        <w:drawing>
          <wp:inline distT="0" distB="0" distL="0" distR="0" wp14:anchorId="11DB092B" wp14:editId="1AFB7304">
            <wp:extent cx="576072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task5_pc_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A3B3" w14:textId="77777777" w:rsidR="0054527B" w:rsidRPr="00346AFB" w:rsidRDefault="00000000">
      <w:pPr>
        <w:spacing w:after="160"/>
        <w:jc w:val="center"/>
        <w:rPr>
          <w:color w:val="000000" w:themeColor="text1"/>
        </w:rPr>
      </w:pPr>
      <w:r w:rsidRPr="00346AFB">
        <w:rPr>
          <w:rFonts w:ascii="Arial" w:hAnsi="Arial"/>
          <w:i/>
          <w:color w:val="000000" w:themeColor="text1"/>
          <w:sz w:val="17"/>
        </w:rPr>
        <w:lastRenderedPageBreak/>
        <w:t>Figure 9: Real PC Command Prompt - 100% Successful Ping (0% Loss) from PC0 to PC1</w:t>
      </w:r>
    </w:p>
    <w:p w14:paraId="5F31EC8E" w14:textId="77777777" w:rsidR="0054527B" w:rsidRPr="00346AFB" w:rsidRDefault="00000000">
      <w:pPr>
        <w:keepNext/>
        <w:spacing w:before="280" w:after="80"/>
        <w:rPr>
          <w:color w:val="000000" w:themeColor="text1"/>
        </w:rPr>
      </w:pPr>
      <w:r w:rsidRPr="00346AFB">
        <w:rPr>
          <w:rFonts w:ascii="Arial" w:hAnsi="Arial"/>
          <w:b/>
          <w:color w:val="000000" w:themeColor="text1"/>
          <w:sz w:val="30"/>
        </w:rPr>
        <w:t>8. Verification &amp; Diagnostic Command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4527B" w:rsidRPr="00346AFB" w14:paraId="62BA7675" w14:textId="77777777">
        <w:trPr>
          <w:jc w:val="center"/>
        </w:trPr>
        <w:tc>
          <w:tcPr>
            <w:tcW w:w="5040" w:type="dxa"/>
            <w:shd w:val="clear" w:color="auto" w:fill="00509E"/>
          </w:tcPr>
          <w:p w14:paraId="194CFE52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Show / Debug Command</w:t>
            </w:r>
          </w:p>
        </w:tc>
        <w:tc>
          <w:tcPr>
            <w:tcW w:w="5040" w:type="dxa"/>
            <w:shd w:val="clear" w:color="auto" w:fill="00509E"/>
          </w:tcPr>
          <w:p w14:paraId="39C5577F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b/>
                <w:color w:val="000000" w:themeColor="text1"/>
                <w:sz w:val="17"/>
              </w:rPr>
              <w:t>Diagnostic Function</w:t>
            </w:r>
          </w:p>
        </w:tc>
      </w:tr>
      <w:tr w:rsidR="0054527B" w:rsidRPr="00346AFB" w14:paraId="1093BAD8" w14:textId="77777777">
        <w:trPr>
          <w:jc w:val="center"/>
        </w:trPr>
        <w:tc>
          <w:tcPr>
            <w:tcW w:w="5040" w:type="dxa"/>
          </w:tcPr>
          <w:p w14:paraId="265F3FBF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show crypto map</w:t>
            </w:r>
          </w:p>
        </w:tc>
        <w:tc>
          <w:tcPr>
            <w:tcW w:w="5040" w:type="dxa"/>
          </w:tcPr>
          <w:p w14:paraId="2F1D42A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Displays configured crypto maps, transform sets, peer IPs, and active ACL bindings.</w:t>
            </w:r>
          </w:p>
        </w:tc>
      </w:tr>
      <w:tr w:rsidR="0054527B" w:rsidRPr="00346AFB" w14:paraId="27690F39" w14:textId="77777777">
        <w:trPr>
          <w:jc w:val="center"/>
        </w:trPr>
        <w:tc>
          <w:tcPr>
            <w:tcW w:w="5040" w:type="dxa"/>
            <w:shd w:val="clear" w:color="auto" w:fill="F9FAFB"/>
          </w:tcPr>
          <w:p w14:paraId="0E73BBB3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show crypto isakmp policy</w:t>
            </w:r>
          </w:p>
        </w:tc>
        <w:tc>
          <w:tcPr>
            <w:tcW w:w="5040" w:type="dxa"/>
            <w:shd w:val="clear" w:color="auto" w:fill="F9FAFB"/>
          </w:tcPr>
          <w:p w14:paraId="08F48398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Displays configured Phase 1 IKE policy parameters (encryption, hash, auth, DH group).</w:t>
            </w:r>
          </w:p>
        </w:tc>
      </w:tr>
      <w:tr w:rsidR="0054527B" w:rsidRPr="00346AFB" w14:paraId="31ED4D63" w14:textId="77777777">
        <w:trPr>
          <w:jc w:val="center"/>
        </w:trPr>
        <w:tc>
          <w:tcPr>
            <w:tcW w:w="5040" w:type="dxa"/>
          </w:tcPr>
          <w:p w14:paraId="0479CF9C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show crypto isakmp sa</w:t>
            </w:r>
          </w:p>
        </w:tc>
        <w:tc>
          <w:tcPr>
            <w:tcW w:w="5040" w:type="dxa"/>
          </w:tcPr>
          <w:p w14:paraId="501E353D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Displays active IKE security associations. Verifies QM_IDLE state.</w:t>
            </w:r>
          </w:p>
        </w:tc>
      </w:tr>
      <w:tr w:rsidR="0054527B" w:rsidRPr="00346AFB" w14:paraId="0F439D9C" w14:textId="77777777">
        <w:trPr>
          <w:jc w:val="center"/>
        </w:trPr>
        <w:tc>
          <w:tcPr>
            <w:tcW w:w="5040" w:type="dxa"/>
            <w:shd w:val="clear" w:color="auto" w:fill="F9FAFB"/>
          </w:tcPr>
          <w:p w14:paraId="77BE9BD7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show crypto ipsec transform-set</w:t>
            </w:r>
          </w:p>
        </w:tc>
        <w:tc>
          <w:tcPr>
            <w:tcW w:w="5040" w:type="dxa"/>
            <w:shd w:val="clear" w:color="auto" w:fill="F9FAFB"/>
          </w:tcPr>
          <w:p w14:paraId="666D6EE1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Displays configured Phase 2 transform suites.</w:t>
            </w:r>
          </w:p>
        </w:tc>
      </w:tr>
      <w:tr w:rsidR="0054527B" w:rsidRPr="00346AFB" w14:paraId="5D0A9D1A" w14:textId="77777777">
        <w:trPr>
          <w:jc w:val="center"/>
        </w:trPr>
        <w:tc>
          <w:tcPr>
            <w:tcW w:w="5040" w:type="dxa"/>
          </w:tcPr>
          <w:p w14:paraId="3002246B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show crypto ipsec sa</w:t>
            </w:r>
          </w:p>
        </w:tc>
        <w:tc>
          <w:tcPr>
            <w:tcW w:w="5040" w:type="dxa"/>
          </w:tcPr>
          <w:p w14:paraId="5D3BDFEE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Displays established IPsec tunnels, SPI identifiers, and packet encapsulation/decryption counters.</w:t>
            </w:r>
          </w:p>
        </w:tc>
      </w:tr>
      <w:tr w:rsidR="0054527B" w:rsidRPr="00346AFB" w14:paraId="414C331C" w14:textId="77777777">
        <w:trPr>
          <w:jc w:val="center"/>
        </w:trPr>
        <w:tc>
          <w:tcPr>
            <w:tcW w:w="5040" w:type="dxa"/>
            <w:shd w:val="clear" w:color="auto" w:fill="F9FAFB"/>
          </w:tcPr>
          <w:p w14:paraId="7B39E102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debug crypto isakmp</w:t>
            </w:r>
          </w:p>
        </w:tc>
        <w:tc>
          <w:tcPr>
            <w:tcW w:w="5040" w:type="dxa"/>
            <w:shd w:val="clear" w:color="auto" w:fill="F9FAFB"/>
          </w:tcPr>
          <w:p w14:paraId="7679FF83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Real-time debugging of Phase 1 IKE exchange negotiations.</w:t>
            </w:r>
          </w:p>
        </w:tc>
      </w:tr>
      <w:tr w:rsidR="0054527B" w:rsidRPr="00346AFB" w14:paraId="4DA6A59A" w14:textId="77777777">
        <w:trPr>
          <w:jc w:val="center"/>
        </w:trPr>
        <w:tc>
          <w:tcPr>
            <w:tcW w:w="5040" w:type="dxa"/>
          </w:tcPr>
          <w:p w14:paraId="23519004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Consolas" w:hAnsi="Consolas"/>
                <w:color w:val="000000" w:themeColor="text1"/>
                <w:sz w:val="16"/>
              </w:rPr>
              <w:t>debug crypto ipsec</w:t>
            </w:r>
          </w:p>
        </w:tc>
        <w:tc>
          <w:tcPr>
            <w:tcW w:w="5040" w:type="dxa"/>
          </w:tcPr>
          <w:p w14:paraId="0B0EB0F0" w14:textId="77777777" w:rsidR="0054527B" w:rsidRPr="00346AFB" w:rsidRDefault="00000000">
            <w:pPr>
              <w:spacing w:before="40" w:after="40"/>
              <w:rPr>
                <w:color w:val="000000" w:themeColor="text1"/>
              </w:rPr>
            </w:pPr>
            <w:r w:rsidRPr="00346AFB">
              <w:rPr>
                <w:rFonts w:ascii="Arial" w:hAnsi="Arial"/>
                <w:color w:val="000000" w:themeColor="text1"/>
                <w:sz w:val="16"/>
              </w:rPr>
              <w:t>Real-time debugging of Phase 2 IPsec tunnel negotiation and data encryption events.</w:t>
            </w:r>
          </w:p>
        </w:tc>
      </w:tr>
    </w:tbl>
    <w:p w14:paraId="0D2BEA8D" w14:textId="77777777" w:rsidR="00AB6742" w:rsidRPr="00346AFB" w:rsidRDefault="00AB6742">
      <w:pPr>
        <w:rPr>
          <w:color w:val="000000" w:themeColor="text1"/>
        </w:rPr>
      </w:pPr>
    </w:p>
    <w:sectPr w:rsidR="00AB6742" w:rsidRPr="00346AF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410028">
    <w:abstractNumId w:val="8"/>
  </w:num>
  <w:num w:numId="2" w16cid:durableId="454561628">
    <w:abstractNumId w:val="6"/>
  </w:num>
  <w:num w:numId="3" w16cid:durableId="1079595807">
    <w:abstractNumId w:val="5"/>
  </w:num>
  <w:num w:numId="4" w16cid:durableId="813840186">
    <w:abstractNumId w:val="4"/>
  </w:num>
  <w:num w:numId="5" w16cid:durableId="259946422">
    <w:abstractNumId w:val="7"/>
  </w:num>
  <w:num w:numId="6" w16cid:durableId="1744454094">
    <w:abstractNumId w:val="3"/>
  </w:num>
  <w:num w:numId="7" w16cid:durableId="1953976190">
    <w:abstractNumId w:val="2"/>
  </w:num>
  <w:num w:numId="8" w16cid:durableId="954289192">
    <w:abstractNumId w:val="1"/>
  </w:num>
  <w:num w:numId="9" w16cid:durableId="124606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AFB"/>
    <w:rsid w:val="0054527B"/>
    <w:rsid w:val="00AA1D8D"/>
    <w:rsid w:val="00AB6742"/>
    <w:rsid w:val="00B47730"/>
    <w:rsid w:val="00CB0664"/>
    <w:rsid w:val="00E36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CC6CF"/>
  <w14:defaultImageDpi w14:val="300"/>
  <w15:docId w15:val="{B4BA408B-2198-45E3-9633-D9E3CA71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meek bon</cp:lastModifiedBy>
  <cp:revision>2</cp:revision>
  <dcterms:created xsi:type="dcterms:W3CDTF">2013-12-23T23:15:00Z</dcterms:created>
  <dcterms:modified xsi:type="dcterms:W3CDTF">2026-10-12T19:29:00Z</dcterms:modified>
  <cp:category/>
</cp:coreProperties>
</file>