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52137" w:rsidRDefault="00152137" w:rsidP="00152137">
      <w:pPr>
        <w:bidi/>
        <w:rPr>
          <w:rtl/>
          <w:lang w:bidi="ar-AE"/>
        </w:rPr>
      </w:pPr>
    </w:p>
    <w:p w:rsidR="00C617D3" w:rsidRDefault="00A4024D" w:rsidP="00C617D3">
      <w:pPr>
        <w:bidi/>
        <w:jc w:val="center"/>
        <w:rPr>
          <w:sz w:val="36"/>
          <w:szCs w:val="36"/>
          <w:rtl/>
          <w:lang w:bidi="ar-AE"/>
        </w:rPr>
      </w:pPr>
      <w:r>
        <w:rPr>
          <w:rFonts w:hint="cs"/>
          <w:sz w:val="36"/>
          <w:szCs w:val="36"/>
          <w:rtl/>
          <w:lang w:bidi="ar-AE"/>
        </w:rPr>
        <w:t>حقنة النيروتوكسين</w:t>
      </w:r>
      <w:bookmarkStart w:id="0" w:name="_GoBack"/>
      <w:bookmarkEnd w:id="0"/>
    </w:p>
    <w:p w:rsidR="000E5E21" w:rsidRDefault="00A4024D" w:rsidP="00C617D3">
      <w:pPr>
        <w:bidi/>
        <w:jc w:val="center"/>
        <w:rPr>
          <w:sz w:val="36"/>
          <w:szCs w:val="36"/>
          <w:rtl/>
          <w:lang w:bidi="ar-AE"/>
        </w:rPr>
      </w:pPr>
      <w:r>
        <w:rPr>
          <w:rFonts w:hint="cs"/>
          <w:sz w:val="36"/>
          <w:szCs w:val="36"/>
          <w:rtl/>
          <w:lang w:bidi="ar-AE"/>
        </w:rPr>
        <w:t xml:space="preserve"> </w:t>
      </w:r>
      <w:r w:rsidR="00C617D3" w:rsidRPr="00C617D3">
        <w:rPr>
          <w:rFonts w:hint="cs"/>
          <w:sz w:val="30"/>
          <w:szCs w:val="30"/>
          <w:rtl/>
          <w:lang w:bidi="ar-AE"/>
        </w:rPr>
        <w:t>(</w:t>
      </w:r>
      <w:r w:rsidR="00C617D3" w:rsidRPr="00C617D3">
        <w:rPr>
          <w:rFonts w:hint="cs"/>
          <w:b/>
          <w:bCs/>
          <w:sz w:val="30"/>
          <w:szCs w:val="30"/>
          <w:rtl/>
          <w:lang w:bidi="ar"/>
        </w:rPr>
        <w:t>البوتوكس)</w:t>
      </w:r>
    </w:p>
    <w:p w:rsidR="000E5E21" w:rsidRPr="000E5E21" w:rsidRDefault="000E5E21" w:rsidP="000E5E21">
      <w:pPr>
        <w:bidi/>
        <w:jc w:val="center"/>
        <w:rPr>
          <w:b/>
          <w:bCs/>
          <w:sz w:val="52"/>
          <w:szCs w:val="52"/>
          <w:rtl/>
          <w:lang w:bidi="ar-AE"/>
        </w:rPr>
      </w:pPr>
    </w:p>
    <w:p w:rsidR="00C617D3" w:rsidRPr="00C617D3" w:rsidRDefault="00C617D3" w:rsidP="00C617D3">
      <w:pPr>
        <w:bidi/>
        <w:rPr>
          <w:rFonts w:hint="cs"/>
          <w:b/>
          <w:bCs/>
          <w:rtl/>
          <w:lang w:bidi="ar"/>
        </w:rPr>
      </w:pPr>
      <w:r w:rsidRPr="00C617D3">
        <w:rPr>
          <w:rFonts w:hint="cs"/>
          <w:b/>
          <w:bCs/>
          <w:rtl/>
          <w:lang w:bidi="ar"/>
        </w:rPr>
        <w:t>ما هي السموم العصبية؟</w:t>
      </w:r>
    </w:p>
    <w:p w:rsidR="00C617D3" w:rsidRPr="00C617D3" w:rsidRDefault="00C617D3" w:rsidP="00C617D3">
      <w:pPr>
        <w:bidi/>
        <w:rPr>
          <w:rtl/>
          <w:lang w:bidi="ar"/>
        </w:rPr>
      </w:pPr>
      <w:r w:rsidRPr="00C617D3">
        <w:rPr>
          <w:rFonts w:hint="cs"/>
          <w:rtl/>
          <w:lang w:bidi="ar"/>
        </w:rPr>
        <w:t xml:space="preserve">يُعد حقن توكسين </w:t>
      </w:r>
      <w:proofErr w:type="spellStart"/>
      <w:r w:rsidRPr="00C617D3">
        <w:rPr>
          <w:rFonts w:hint="cs"/>
          <w:rtl/>
          <w:lang w:bidi="ar"/>
        </w:rPr>
        <w:t>البوتولينوم</w:t>
      </w:r>
      <w:proofErr w:type="spellEnd"/>
      <w:r w:rsidRPr="00C617D3">
        <w:rPr>
          <w:rFonts w:hint="cs"/>
          <w:rtl/>
          <w:lang w:bidi="ar"/>
        </w:rPr>
        <w:t xml:space="preserve"> أحد أكثر الإجراءات التجميلية الجمالية شيوعًا لدينا في </w:t>
      </w:r>
      <w:proofErr w:type="spellStart"/>
      <w:r w:rsidRPr="00C617D3">
        <w:rPr>
          <w:rFonts w:hint="cs"/>
          <w:rtl/>
          <w:lang w:bidi="ar"/>
        </w:rPr>
        <w:t>إيفرلاست</w:t>
      </w:r>
      <w:proofErr w:type="spellEnd"/>
      <w:r w:rsidRPr="00C617D3">
        <w:rPr>
          <w:rFonts w:hint="cs"/>
          <w:rtl/>
          <w:lang w:bidi="ar"/>
        </w:rPr>
        <w:t xml:space="preserve">. إنها طريقة آمنة للغاية لتصحيح التجاعيد المرتبطة بالعمر على الفور. يمنع مؤقتًا العضلات من الانقباض التي تسبب التجاعيد بشكل رئيسي على </w:t>
      </w:r>
      <w:proofErr w:type="gramStart"/>
      <w:r w:rsidRPr="00C617D3">
        <w:rPr>
          <w:rFonts w:hint="cs"/>
          <w:rtl/>
          <w:lang w:bidi="ar"/>
        </w:rPr>
        <w:t>الجبهة ،</w:t>
      </w:r>
      <w:proofErr w:type="gramEnd"/>
      <w:r w:rsidRPr="00C617D3">
        <w:rPr>
          <w:rFonts w:hint="cs"/>
          <w:rtl/>
          <w:lang w:bidi="ar"/>
        </w:rPr>
        <w:t xml:space="preserve"> بين الحاجبين وجوانب العين ، مما يؤدي إلى اختفاء التجاعيد بشكل فعال.</w:t>
      </w:r>
    </w:p>
    <w:p w:rsidR="00C617D3" w:rsidRPr="00C617D3" w:rsidRDefault="00C617D3" w:rsidP="00C617D3">
      <w:pPr>
        <w:bidi/>
        <w:rPr>
          <w:rFonts w:hint="cs"/>
          <w:rtl/>
          <w:lang w:bidi="ar"/>
        </w:rPr>
      </w:pPr>
    </w:p>
    <w:p w:rsidR="00C617D3" w:rsidRPr="00C617D3" w:rsidRDefault="00C617D3" w:rsidP="00C617D3">
      <w:pPr>
        <w:bidi/>
        <w:rPr>
          <w:rFonts w:hint="cs"/>
          <w:b/>
          <w:bCs/>
          <w:rtl/>
          <w:lang w:bidi="ar"/>
        </w:rPr>
      </w:pPr>
      <w:r w:rsidRPr="00C617D3">
        <w:rPr>
          <w:rFonts w:hint="cs"/>
          <w:b/>
          <w:bCs/>
          <w:rtl/>
          <w:lang w:bidi="ar"/>
        </w:rPr>
        <w:t xml:space="preserve">كيف يعمل حقن توكسين </w:t>
      </w:r>
      <w:proofErr w:type="spellStart"/>
      <w:r w:rsidRPr="00C617D3">
        <w:rPr>
          <w:rFonts w:hint="cs"/>
          <w:b/>
          <w:bCs/>
          <w:rtl/>
          <w:lang w:bidi="ar"/>
        </w:rPr>
        <w:t>البوتولينوم</w:t>
      </w:r>
      <w:proofErr w:type="spellEnd"/>
      <w:r w:rsidRPr="00C617D3">
        <w:rPr>
          <w:rFonts w:hint="cs"/>
          <w:b/>
          <w:bCs/>
          <w:rtl/>
          <w:lang w:bidi="ar"/>
        </w:rPr>
        <w:t>؟</w:t>
      </w:r>
    </w:p>
    <w:p w:rsidR="00C617D3" w:rsidRPr="00C617D3" w:rsidRDefault="00C617D3" w:rsidP="00C617D3">
      <w:pPr>
        <w:bidi/>
        <w:rPr>
          <w:rtl/>
          <w:lang w:bidi="ar"/>
        </w:rPr>
      </w:pPr>
      <w:r w:rsidRPr="00C617D3">
        <w:rPr>
          <w:rFonts w:hint="cs"/>
          <w:rtl/>
          <w:lang w:bidi="ar"/>
        </w:rPr>
        <w:t xml:space="preserve">تمنع حقن توكسين </w:t>
      </w:r>
      <w:proofErr w:type="spellStart"/>
      <w:r w:rsidRPr="00C617D3">
        <w:rPr>
          <w:rFonts w:hint="cs"/>
          <w:rtl/>
          <w:lang w:bidi="ar"/>
        </w:rPr>
        <w:t>البوتولينوم</w:t>
      </w:r>
      <w:proofErr w:type="spellEnd"/>
      <w:r w:rsidRPr="00C617D3">
        <w:rPr>
          <w:rFonts w:hint="cs"/>
          <w:rtl/>
          <w:lang w:bidi="ar"/>
        </w:rPr>
        <w:t xml:space="preserve"> العضلات من </w:t>
      </w:r>
      <w:proofErr w:type="gramStart"/>
      <w:r w:rsidRPr="00C617D3">
        <w:rPr>
          <w:rFonts w:hint="cs"/>
          <w:rtl/>
          <w:lang w:bidi="ar"/>
        </w:rPr>
        <w:t>الانقباض ،</w:t>
      </w:r>
      <w:proofErr w:type="gramEnd"/>
      <w:r w:rsidRPr="00C617D3">
        <w:rPr>
          <w:rFonts w:hint="cs"/>
          <w:rtl/>
          <w:lang w:bidi="ar"/>
        </w:rPr>
        <w:t xml:space="preserve"> مما يجعلها تسترخي. وهذا يساعد في منع تكون خطوط جديدة أو تجاعيد وتنعيم الموجودة. يعمل علاج حقن توكسين </w:t>
      </w:r>
      <w:proofErr w:type="spellStart"/>
      <w:r w:rsidRPr="00C617D3">
        <w:rPr>
          <w:rFonts w:hint="cs"/>
          <w:rtl/>
          <w:lang w:bidi="ar"/>
        </w:rPr>
        <w:t>البوتولينوم</w:t>
      </w:r>
      <w:proofErr w:type="spellEnd"/>
      <w:r w:rsidRPr="00C617D3">
        <w:rPr>
          <w:rFonts w:hint="cs"/>
          <w:rtl/>
          <w:lang w:bidi="ar"/>
        </w:rPr>
        <w:t xml:space="preserve"> على العضلات </w:t>
      </w:r>
      <w:proofErr w:type="gramStart"/>
      <w:r w:rsidRPr="00C617D3">
        <w:rPr>
          <w:rFonts w:hint="cs"/>
          <w:rtl/>
          <w:lang w:bidi="ar"/>
        </w:rPr>
        <w:t>فقط ،</w:t>
      </w:r>
      <w:proofErr w:type="gramEnd"/>
      <w:r w:rsidRPr="00C617D3">
        <w:rPr>
          <w:rFonts w:hint="cs"/>
          <w:rtl/>
          <w:lang w:bidi="ar"/>
        </w:rPr>
        <w:t xml:space="preserve"> ويترك المناطق المحيطة غير متأثرة ويحافظ أيضًا على تعبير الوجه الطبيعي</w:t>
      </w:r>
    </w:p>
    <w:p w:rsidR="00C617D3" w:rsidRPr="00C617D3" w:rsidRDefault="00C617D3" w:rsidP="00C617D3">
      <w:pPr>
        <w:bidi/>
        <w:rPr>
          <w:rtl/>
          <w:lang w:bidi="ar"/>
        </w:rPr>
      </w:pPr>
    </w:p>
    <w:p w:rsidR="00C617D3" w:rsidRPr="00C617D3" w:rsidRDefault="00C617D3" w:rsidP="00C617D3">
      <w:pPr>
        <w:bidi/>
        <w:rPr>
          <w:rFonts w:hint="cs"/>
          <w:rtl/>
          <w:lang w:bidi="ar"/>
        </w:rPr>
      </w:pPr>
    </w:p>
    <w:p w:rsidR="00C617D3" w:rsidRPr="00C617D3" w:rsidRDefault="00C617D3" w:rsidP="00C617D3">
      <w:pPr>
        <w:bidi/>
        <w:rPr>
          <w:rFonts w:hint="cs"/>
          <w:b/>
          <w:bCs/>
          <w:rtl/>
          <w:lang w:bidi="ar"/>
        </w:rPr>
      </w:pPr>
      <w:r w:rsidRPr="00C617D3">
        <w:rPr>
          <w:rFonts w:hint="cs"/>
          <w:b/>
          <w:bCs/>
          <w:rtl/>
          <w:lang w:bidi="ar"/>
        </w:rPr>
        <w:t>هل العلاج مؤلم؟ هل هو آمن؟ كم من الوقت سيستغرق العلاج؟</w:t>
      </w:r>
    </w:p>
    <w:p w:rsidR="00C617D3" w:rsidRPr="00C617D3" w:rsidRDefault="00C617D3" w:rsidP="00C617D3">
      <w:pPr>
        <w:bidi/>
        <w:rPr>
          <w:rtl/>
          <w:lang w:bidi="ar"/>
        </w:rPr>
      </w:pPr>
      <w:r w:rsidRPr="00C617D3">
        <w:rPr>
          <w:rFonts w:hint="cs"/>
          <w:rtl/>
          <w:lang w:bidi="ar"/>
        </w:rPr>
        <w:t xml:space="preserve">العلاج آمن للغاية مع انزعاج محتمل للغاية. يستخدم أطباؤنا إبرة رفيعة جدًا لترسيب السموم العصبية. قد يتم طلب التخدير الموضعي قبل العلاج للتأكد من الحفاظ على </w:t>
      </w:r>
      <w:proofErr w:type="gramStart"/>
      <w:r w:rsidRPr="00C617D3">
        <w:rPr>
          <w:rFonts w:hint="cs"/>
          <w:rtl/>
          <w:lang w:bidi="ar"/>
        </w:rPr>
        <w:t>الراحة ،</w:t>
      </w:r>
      <w:proofErr w:type="gramEnd"/>
      <w:r w:rsidRPr="00C617D3">
        <w:rPr>
          <w:rFonts w:hint="cs"/>
          <w:rtl/>
          <w:lang w:bidi="ar"/>
        </w:rPr>
        <w:t xml:space="preserve"> ولكن بشكل عام يمكن التحكم في العلاج. يستغرق الأمر 15-30 دقيقة فقط حتى تكتمل المعالجة بالكامل.</w:t>
      </w:r>
    </w:p>
    <w:p w:rsidR="00C617D3" w:rsidRPr="00C617D3" w:rsidRDefault="00C617D3" w:rsidP="00C617D3">
      <w:pPr>
        <w:bidi/>
        <w:rPr>
          <w:rtl/>
          <w:lang w:bidi="ar"/>
        </w:rPr>
      </w:pPr>
    </w:p>
    <w:p w:rsidR="00C617D3" w:rsidRPr="00C617D3" w:rsidRDefault="00C617D3" w:rsidP="00C617D3">
      <w:pPr>
        <w:bidi/>
        <w:rPr>
          <w:rFonts w:hint="cs"/>
          <w:rtl/>
          <w:lang w:bidi="ar"/>
        </w:rPr>
      </w:pPr>
    </w:p>
    <w:p w:rsidR="00C617D3" w:rsidRPr="00C617D3" w:rsidRDefault="00C617D3" w:rsidP="00C617D3">
      <w:pPr>
        <w:bidi/>
        <w:rPr>
          <w:rFonts w:hint="cs"/>
          <w:b/>
          <w:bCs/>
          <w:rtl/>
          <w:lang w:bidi="ar"/>
        </w:rPr>
      </w:pPr>
      <w:r w:rsidRPr="00C617D3">
        <w:rPr>
          <w:rFonts w:hint="cs"/>
          <w:b/>
          <w:bCs/>
          <w:rtl/>
          <w:lang w:bidi="ar"/>
        </w:rPr>
        <w:t>كم عدد العلاجات التي أحتاجها قبل أن أرى النتائج وكم ستبقى؟</w:t>
      </w:r>
    </w:p>
    <w:p w:rsidR="00C617D3" w:rsidRPr="00C617D3" w:rsidRDefault="00C617D3" w:rsidP="00C617D3">
      <w:pPr>
        <w:bidi/>
        <w:rPr>
          <w:rFonts w:hint="cs"/>
          <w:rtl/>
          <w:lang w:bidi="ar"/>
        </w:rPr>
      </w:pPr>
      <w:r w:rsidRPr="00C617D3">
        <w:rPr>
          <w:rFonts w:hint="cs"/>
          <w:rtl/>
          <w:lang w:bidi="ar"/>
        </w:rPr>
        <w:t xml:space="preserve">عادة ما يكون البرنامج الذي يستغرق 3-4 أشهر مطلوبًا للحصول على نتائج </w:t>
      </w:r>
      <w:proofErr w:type="gramStart"/>
      <w:r w:rsidRPr="00C617D3">
        <w:rPr>
          <w:rFonts w:hint="cs"/>
          <w:rtl/>
          <w:lang w:bidi="ar"/>
        </w:rPr>
        <w:t>فعالة ،</w:t>
      </w:r>
      <w:proofErr w:type="gramEnd"/>
      <w:r w:rsidRPr="00C617D3">
        <w:rPr>
          <w:rFonts w:hint="cs"/>
          <w:rtl/>
          <w:lang w:bidi="ar"/>
        </w:rPr>
        <w:t xml:space="preserve"> وتتطلب العلاجات إجراء تعديلات كل أسبوعين. عادة ما تبقى النتائج لمدة 3-4 أشهر.</w:t>
      </w:r>
    </w:p>
    <w:p w:rsidR="00C617D3" w:rsidRPr="00C617D3" w:rsidRDefault="00C617D3" w:rsidP="00C617D3">
      <w:pPr>
        <w:bidi/>
        <w:rPr>
          <w:rFonts w:hint="cs"/>
          <w:rtl/>
          <w:lang w:bidi="ar"/>
        </w:rPr>
      </w:pPr>
    </w:p>
    <w:p w:rsidR="00C617D3" w:rsidRPr="00C617D3" w:rsidRDefault="00C617D3" w:rsidP="00C617D3">
      <w:pPr>
        <w:bidi/>
        <w:rPr>
          <w:rFonts w:hint="cs"/>
          <w:b/>
          <w:bCs/>
          <w:rtl/>
          <w:lang w:bidi="ar"/>
        </w:rPr>
      </w:pPr>
      <w:r w:rsidRPr="00C617D3">
        <w:rPr>
          <w:rFonts w:hint="cs"/>
          <w:b/>
          <w:bCs/>
          <w:rtl/>
          <w:lang w:bidi="ar"/>
        </w:rPr>
        <w:t>ما هي أنواع التجاعيد التي يمكن أن تعالجها الحقن من نوع البوتوكس؟</w:t>
      </w:r>
    </w:p>
    <w:p w:rsidR="00C617D3" w:rsidRPr="00C617D3" w:rsidRDefault="00C617D3" w:rsidP="00C617D3">
      <w:pPr>
        <w:bidi/>
        <w:rPr>
          <w:rFonts w:hint="cs"/>
          <w:rtl/>
          <w:lang w:bidi="ar"/>
        </w:rPr>
      </w:pPr>
      <w:r w:rsidRPr="00C617D3">
        <w:rPr>
          <w:rFonts w:hint="cs"/>
          <w:rtl/>
          <w:lang w:bidi="ar"/>
        </w:rPr>
        <w:t xml:space="preserve">يمكن أن تساعد الحقن من نوع البوتوكس المريض البالغ في أي عمر على تحسين </w:t>
      </w:r>
      <w:proofErr w:type="gramStart"/>
      <w:r w:rsidRPr="00C617D3">
        <w:rPr>
          <w:rFonts w:hint="cs"/>
          <w:rtl/>
          <w:lang w:bidi="ar"/>
        </w:rPr>
        <w:t>مظهره ،</w:t>
      </w:r>
      <w:proofErr w:type="gramEnd"/>
      <w:r w:rsidRPr="00C617D3">
        <w:rPr>
          <w:rFonts w:hint="cs"/>
          <w:rtl/>
          <w:lang w:bidi="ar"/>
        </w:rPr>
        <w:t xml:space="preserve"> ليس فقط من خلال إضفاء مظهر أكثر شبابًا ، ولكن أيضًا تخفيف مظهر القلق بشكل مفرط ، مما يساعدك على الظهور بشكل أفضل أو حتى أكثر متعة. أكثر المناطق المعالجة شيوعًا هي تلك التي يؤثر فيها نشاط العضلات على ملامح </w:t>
      </w:r>
      <w:proofErr w:type="gramStart"/>
      <w:r w:rsidRPr="00C617D3">
        <w:rPr>
          <w:rFonts w:hint="cs"/>
          <w:rtl/>
          <w:lang w:bidi="ar"/>
        </w:rPr>
        <w:t>الوجه ،</w:t>
      </w:r>
      <w:proofErr w:type="gramEnd"/>
      <w:r w:rsidRPr="00C617D3">
        <w:rPr>
          <w:rFonts w:hint="cs"/>
          <w:rtl/>
          <w:lang w:bidi="ar"/>
        </w:rPr>
        <w:t xml:space="preserve"> مثل ما يلي:</w:t>
      </w:r>
    </w:p>
    <w:p w:rsidR="00C617D3" w:rsidRPr="00C617D3" w:rsidRDefault="00C617D3" w:rsidP="00C617D3">
      <w:pPr>
        <w:bidi/>
        <w:rPr>
          <w:rFonts w:hint="cs"/>
          <w:rtl/>
          <w:lang w:bidi="ar"/>
        </w:rPr>
      </w:pPr>
      <w:r w:rsidRPr="00C617D3">
        <w:rPr>
          <w:rFonts w:hint="cs"/>
          <w:rtl/>
          <w:lang w:bidi="ar"/>
        </w:rPr>
        <w:t xml:space="preserve">• خطوط </w:t>
      </w:r>
      <w:r w:rsidRPr="00C617D3">
        <w:rPr>
          <w:rFonts w:hint="cs"/>
          <w:lang w:bidi="ar"/>
        </w:rPr>
        <w:t>Glabellar</w:t>
      </w:r>
      <w:r w:rsidRPr="00C617D3">
        <w:rPr>
          <w:rFonts w:hint="cs"/>
          <w:rtl/>
          <w:lang w:bidi="ar"/>
        </w:rPr>
        <w:t xml:space="preserve"> (المعروفة أيضًا باسم "أحد عشر" أو خطوط التجهم)</w:t>
      </w:r>
    </w:p>
    <w:p w:rsidR="00C617D3" w:rsidRPr="00C617D3" w:rsidRDefault="00C617D3" w:rsidP="00C617D3">
      <w:pPr>
        <w:bidi/>
        <w:rPr>
          <w:rFonts w:hint="cs"/>
          <w:rtl/>
          <w:lang w:bidi="ar"/>
        </w:rPr>
      </w:pPr>
      <w:r w:rsidRPr="00C617D3">
        <w:rPr>
          <w:rFonts w:hint="cs"/>
          <w:rtl/>
          <w:lang w:bidi="ar"/>
        </w:rPr>
        <w:lastRenderedPageBreak/>
        <w:t xml:space="preserve">• التجاعيد حول </w:t>
      </w:r>
      <w:proofErr w:type="gramStart"/>
      <w:r w:rsidRPr="00C617D3">
        <w:rPr>
          <w:rFonts w:hint="cs"/>
          <w:rtl/>
          <w:lang w:bidi="ar"/>
        </w:rPr>
        <w:t>العينين ،</w:t>
      </w:r>
      <w:proofErr w:type="gramEnd"/>
      <w:r w:rsidRPr="00C617D3">
        <w:rPr>
          <w:rFonts w:hint="cs"/>
          <w:rtl/>
          <w:lang w:bidi="ar"/>
        </w:rPr>
        <w:t xml:space="preserve"> مثل قدم الغراب</w:t>
      </w:r>
    </w:p>
    <w:p w:rsidR="00C617D3" w:rsidRPr="00C617D3" w:rsidRDefault="00C617D3" w:rsidP="00C617D3">
      <w:pPr>
        <w:bidi/>
        <w:rPr>
          <w:rFonts w:hint="cs"/>
          <w:rtl/>
          <w:lang w:bidi="ar"/>
        </w:rPr>
      </w:pPr>
      <w:r w:rsidRPr="00C617D3">
        <w:rPr>
          <w:rFonts w:hint="cs"/>
          <w:rtl/>
          <w:lang w:bidi="ar"/>
        </w:rPr>
        <w:t xml:space="preserve">• </w:t>
      </w:r>
      <w:proofErr w:type="spellStart"/>
      <w:r w:rsidRPr="00C617D3">
        <w:rPr>
          <w:rFonts w:hint="cs"/>
          <w:rtl/>
          <w:lang w:bidi="ar"/>
        </w:rPr>
        <w:t>طويات</w:t>
      </w:r>
      <w:proofErr w:type="spellEnd"/>
      <w:r w:rsidRPr="00C617D3">
        <w:rPr>
          <w:rFonts w:hint="cs"/>
          <w:rtl/>
          <w:lang w:bidi="ar"/>
        </w:rPr>
        <w:t xml:space="preserve"> الجبين</w:t>
      </w:r>
    </w:p>
    <w:p w:rsidR="00C617D3" w:rsidRPr="00C617D3" w:rsidRDefault="00C617D3" w:rsidP="00C617D3">
      <w:pPr>
        <w:bidi/>
        <w:rPr>
          <w:rFonts w:hint="cs"/>
          <w:rtl/>
          <w:lang w:bidi="ar"/>
        </w:rPr>
      </w:pPr>
      <w:r w:rsidRPr="00C617D3">
        <w:rPr>
          <w:rFonts w:hint="cs"/>
          <w:rtl/>
          <w:lang w:bidi="ar"/>
        </w:rPr>
        <w:t>• زوايا الفم</w:t>
      </w:r>
    </w:p>
    <w:p w:rsidR="00C617D3" w:rsidRPr="00C617D3" w:rsidRDefault="00C617D3" w:rsidP="00C617D3">
      <w:pPr>
        <w:bidi/>
        <w:rPr>
          <w:rtl/>
          <w:lang w:bidi="ar"/>
        </w:rPr>
      </w:pPr>
      <w:r w:rsidRPr="00C617D3">
        <w:rPr>
          <w:rFonts w:hint="cs"/>
          <w:rtl/>
          <w:lang w:bidi="ar"/>
        </w:rPr>
        <w:t>• مظهر "مرصوف بالحصى" على الذقن</w:t>
      </w:r>
    </w:p>
    <w:p w:rsidR="00C617D3" w:rsidRPr="00C617D3" w:rsidRDefault="00C617D3" w:rsidP="00C617D3">
      <w:pPr>
        <w:bidi/>
        <w:rPr>
          <w:rtl/>
          <w:lang w:bidi="ar"/>
        </w:rPr>
      </w:pPr>
    </w:p>
    <w:p w:rsidR="00C617D3" w:rsidRPr="00C617D3" w:rsidRDefault="00C617D3" w:rsidP="00C617D3">
      <w:pPr>
        <w:bidi/>
        <w:rPr>
          <w:rtl/>
          <w:lang w:bidi="ar"/>
        </w:rPr>
      </w:pPr>
    </w:p>
    <w:p w:rsidR="00C617D3" w:rsidRPr="00C617D3" w:rsidRDefault="00C617D3" w:rsidP="00C617D3">
      <w:pPr>
        <w:bidi/>
        <w:rPr>
          <w:lang w:bidi="ar"/>
        </w:rPr>
      </w:pPr>
    </w:p>
    <w:p w:rsidR="00C617D3" w:rsidRPr="00C617D3" w:rsidRDefault="00C617D3" w:rsidP="00C617D3">
      <w:pPr>
        <w:bidi/>
        <w:rPr>
          <w:rFonts w:hint="cs"/>
          <w:b/>
          <w:bCs/>
          <w:rtl/>
          <w:lang w:bidi="ar"/>
        </w:rPr>
      </w:pPr>
      <w:r w:rsidRPr="00C617D3">
        <w:rPr>
          <w:rFonts w:hint="cs"/>
          <w:b/>
          <w:bCs/>
          <w:rtl/>
          <w:lang w:bidi="ar"/>
        </w:rPr>
        <w:t xml:space="preserve">ما هو الفرق بين البوتوكس </w:t>
      </w:r>
      <w:proofErr w:type="gramStart"/>
      <w:r w:rsidRPr="00C617D3">
        <w:rPr>
          <w:rFonts w:hint="cs"/>
          <w:b/>
          <w:bCs/>
          <w:rtl/>
          <w:lang w:bidi="ar"/>
        </w:rPr>
        <w:t xml:space="preserve">و </w:t>
      </w:r>
      <w:proofErr w:type="spellStart"/>
      <w:r w:rsidRPr="00C617D3">
        <w:rPr>
          <w:rFonts w:hint="cs"/>
          <w:b/>
          <w:bCs/>
          <w:lang w:bidi="ar"/>
        </w:rPr>
        <w:t>Dysport</w:t>
      </w:r>
      <w:proofErr w:type="spellEnd"/>
      <w:proofErr w:type="gramEnd"/>
      <w:r w:rsidRPr="00C617D3">
        <w:rPr>
          <w:rFonts w:hint="cs"/>
          <w:b/>
          <w:bCs/>
          <w:rtl/>
          <w:lang w:bidi="ar"/>
        </w:rPr>
        <w:t xml:space="preserve"> و </w:t>
      </w:r>
      <w:proofErr w:type="spellStart"/>
      <w:r w:rsidRPr="00C617D3">
        <w:rPr>
          <w:rFonts w:hint="cs"/>
          <w:b/>
          <w:bCs/>
          <w:lang w:bidi="ar"/>
        </w:rPr>
        <w:t>Xeomin</w:t>
      </w:r>
      <w:proofErr w:type="spellEnd"/>
      <w:r w:rsidRPr="00C617D3">
        <w:rPr>
          <w:rFonts w:hint="cs"/>
          <w:b/>
          <w:bCs/>
          <w:rtl/>
          <w:lang w:bidi="ar"/>
        </w:rPr>
        <w:t>؟</w:t>
      </w:r>
    </w:p>
    <w:p w:rsidR="00C617D3" w:rsidRPr="00C617D3" w:rsidRDefault="00C617D3" w:rsidP="00C617D3">
      <w:pPr>
        <w:bidi/>
        <w:rPr>
          <w:rFonts w:hint="cs"/>
          <w:rtl/>
          <w:lang w:bidi="ar"/>
        </w:rPr>
      </w:pPr>
      <w:r w:rsidRPr="00C617D3">
        <w:rPr>
          <w:rFonts w:hint="cs"/>
          <w:rtl/>
          <w:lang w:bidi="ar"/>
        </w:rPr>
        <w:t xml:space="preserve">الآن أنت تعلم أن كل من هذه المنتجات تحتوي على نفس العنصر النشط: توكسين </w:t>
      </w:r>
      <w:proofErr w:type="spellStart"/>
      <w:r w:rsidRPr="00C617D3">
        <w:rPr>
          <w:rFonts w:hint="cs"/>
          <w:rtl/>
          <w:lang w:bidi="ar"/>
        </w:rPr>
        <w:t>البوتولينوم</w:t>
      </w:r>
      <w:proofErr w:type="spellEnd"/>
      <w:r w:rsidRPr="00C617D3">
        <w:rPr>
          <w:rFonts w:hint="cs"/>
          <w:rtl/>
          <w:lang w:bidi="ar"/>
        </w:rPr>
        <w:t xml:space="preserve"> من النوع </w:t>
      </w:r>
      <w:proofErr w:type="gramStart"/>
      <w:r w:rsidRPr="00C617D3">
        <w:rPr>
          <w:rFonts w:hint="cs"/>
          <w:rtl/>
          <w:lang w:bidi="ar"/>
        </w:rPr>
        <w:t>أ ،</w:t>
      </w:r>
      <w:proofErr w:type="gramEnd"/>
      <w:r w:rsidRPr="00C617D3">
        <w:rPr>
          <w:rFonts w:hint="cs"/>
          <w:rtl/>
          <w:lang w:bidi="ar"/>
        </w:rPr>
        <w:t xml:space="preserve"> وهي مصممة لمعالجة نفس أنواع التجاعيد ومخاوف التجميل الأخرى. فكيف هم مختلفون؟ يكمن الاختلاف الرئيسي في </w:t>
      </w:r>
      <w:proofErr w:type="gramStart"/>
      <w:r w:rsidRPr="00C617D3">
        <w:rPr>
          <w:rFonts w:hint="cs"/>
          <w:rtl/>
          <w:lang w:bidi="ar"/>
        </w:rPr>
        <w:t>تركيبتها ،</w:t>
      </w:r>
      <w:proofErr w:type="gramEnd"/>
      <w:r w:rsidRPr="00C617D3">
        <w:rPr>
          <w:rFonts w:hint="cs"/>
          <w:rtl/>
          <w:lang w:bidi="ar"/>
        </w:rPr>
        <w:t xml:space="preserve"> والتي تؤثر على الجرعة المستخدمة ، ومقدار المنتج المنتشر ، ومدى سرعة رؤية المريض للنتائج. على سبيل </w:t>
      </w:r>
      <w:proofErr w:type="gramStart"/>
      <w:r w:rsidRPr="00C617D3">
        <w:rPr>
          <w:rFonts w:hint="cs"/>
          <w:rtl/>
          <w:lang w:bidi="ar"/>
        </w:rPr>
        <w:t>المثال ،</w:t>
      </w:r>
      <w:proofErr w:type="gramEnd"/>
      <w:r w:rsidRPr="00C617D3">
        <w:rPr>
          <w:rFonts w:hint="cs"/>
          <w:rtl/>
          <w:lang w:bidi="ar"/>
        </w:rPr>
        <w:t xml:space="preserve"> تمت صياغة مستحضرات التجميل </w:t>
      </w:r>
      <w:proofErr w:type="spellStart"/>
      <w:r w:rsidRPr="00C617D3">
        <w:rPr>
          <w:rFonts w:hint="cs"/>
          <w:rtl/>
          <w:lang w:bidi="ar"/>
        </w:rPr>
        <w:t>بوتوكس</w:t>
      </w:r>
      <w:proofErr w:type="spellEnd"/>
      <w:r w:rsidRPr="00C617D3">
        <w:rPr>
          <w:rFonts w:hint="cs"/>
          <w:rtl/>
          <w:lang w:bidi="ar"/>
        </w:rPr>
        <w:t xml:space="preserve"> بالبروتين المصاحب. يحتوي </w:t>
      </w:r>
      <w:proofErr w:type="spellStart"/>
      <w:r w:rsidRPr="00C617D3">
        <w:rPr>
          <w:rFonts w:hint="cs"/>
          <w:lang w:bidi="ar"/>
        </w:rPr>
        <w:t>Dysport</w:t>
      </w:r>
      <w:proofErr w:type="spellEnd"/>
      <w:r w:rsidRPr="00C617D3">
        <w:rPr>
          <w:rFonts w:hint="cs"/>
          <w:rtl/>
          <w:lang w:bidi="ar"/>
        </w:rPr>
        <w:t xml:space="preserve"> على نسخة أصغر من بروتين مشابه، بينما لا يحتوي </w:t>
      </w:r>
      <w:proofErr w:type="spellStart"/>
      <w:r w:rsidRPr="00C617D3">
        <w:rPr>
          <w:rFonts w:hint="cs"/>
          <w:lang w:bidi="ar"/>
        </w:rPr>
        <w:t>Xeomin</w:t>
      </w:r>
      <w:proofErr w:type="spellEnd"/>
      <w:r w:rsidRPr="00C617D3">
        <w:rPr>
          <w:rFonts w:hint="cs"/>
          <w:rtl/>
          <w:lang w:bidi="ar"/>
        </w:rPr>
        <w:t xml:space="preserve"> على بروتين مصاحب على الإطلاق. جميع المنتجات الثلاثة معتمدة من إدارة الغذاء والدواء الأمريكية وقد تم استخدامها بأمان وفعالية لسنوات. أي من هذه المنتجات هو الأفضل بالنسبة لك سيعتمد على تشريحك الفريد وأهدافك وتوصيات جراح التجميل.</w:t>
      </w:r>
    </w:p>
    <w:p w:rsidR="00C617D3" w:rsidRPr="00C617D3" w:rsidRDefault="00C617D3" w:rsidP="00C617D3">
      <w:pPr>
        <w:bidi/>
        <w:rPr>
          <w:rFonts w:hint="cs"/>
          <w:rtl/>
          <w:lang w:bidi="ar"/>
        </w:rPr>
      </w:pPr>
    </w:p>
    <w:p w:rsidR="00C617D3" w:rsidRPr="00C617D3" w:rsidRDefault="00C617D3" w:rsidP="00C617D3">
      <w:pPr>
        <w:bidi/>
        <w:rPr>
          <w:rFonts w:hint="cs"/>
          <w:b/>
          <w:bCs/>
          <w:rtl/>
          <w:lang w:bidi="ar"/>
        </w:rPr>
      </w:pPr>
      <w:r w:rsidRPr="00C617D3">
        <w:rPr>
          <w:rFonts w:hint="cs"/>
          <w:b/>
          <w:bCs/>
          <w:rtl/>
          <w:lang w:bidi="ar"/>
        </w:rPr>
        <w:t>هل يمكن التخلص السموم العصبية؟</w:t>
      </w:r>
    </w:p>
    <w:p w:rsidR="00C617D3" w:rsidRPr="00C617D3" w:rsidRDefault="00C617D3" w:rsidP="00C617D3">
      <w:pPr>
        <w:bidi/>
        <w:rPr>
          <w:rtl/>
          <w:lang w:bidi="ar"/>
        </w:rPr>
      </w:pPr>
      <w:r w:rsidRPr="00C617D3">
        <w:rPr>
          <w:rFonts w:hint="cs"/>
          <w:rtl/>
          <w:lang w:bidi="ar"/>
        </w:rPr>
        <w:t xml:space="preserve">على عكس الحشوات الجلدية، التي يمكن ازالتها غالبًا باستخدام إنزيم يسمى </w:t>
      </w:r>
      <w:proofErr w:type="spellStart"/>
      <w:proofErr w:type="gramStart"/>
      <w:r w:rsidRPr="00C617D3">
        <w:rPr>
          <w:rFonts w:hint="cs"/>
          <w:rtl/>
          <w:lang w:bidi="ar"/>
        </w:rPr>
        <w:t>الهيالورونيداز</w:t>
      </w:r>
      <w:proofErr w:type="spellEnd"/>
      <w:r w:rsidRPr="00C617D3">
        <w:rPr>
          <w:rFonts w:hint="cs"/>
          <w:rtl/>
          <w:lang w:bidi="ar"/>
        </w:rPr>
        <w:t xml:space="preserve"> ،</w:t>
      </w:r>
      <w:proofErr w:type="gramEnd"/>
      <w:r w:rsidRPr="00C617D3">
        <w:rPr>
          <w:rFonts w:hint="cs"/>
          <w:rtl/>
          <w:lang w:bidi="ar"/>
        </w:rPr>
        <w:t xml:space="preserve"> لا يمكن عكس السموم العصبية. يجب على المرضى ببساطة الانتظار حتى يزول السم </w:t>
      </w:r>
      <w:proofErr w:type="gramStart"/>
      <w:r w:rsidRPr="00C617D3">
        <w:rPr>
          <w:rFonts w:hint="cs"/>
          <w:rtl/>
          <w:lang w:bidi="ar"/>
        </w:rPr>
        <w:t>العصبي ،</w:t>
      </w:r>
      <w:proofErr w:type="gramEnd"/>
      <w:r w:rsidRPr="00C617D3">
        <w:rPr>
          <w:rFonts w:hint="cs"/>
          <w:rtl/>
          <w:lang w:bidi="ar"/>
        </w:rPr>
        <w:t xml:space="preserve"> والذي عادة ما يكون بين 3-6 أشهر.</w:t>
      </w:r>
    </w:p>
    <w:p w:rsidR="00C617D3" w:rsidRPr="00C617D3" w:rsidRDefault="00C617D3" w:rsidP="00C617D3">
      <w:pPr>
        <w:bidi/>
        <w:rPr>
          <w:rFonts w:hint="cs"/>
          <w:rtl/>
          <w:lang w:bidi="ar"/>
        </w:rPr>
      </w:pPr>
    </w:p>
    <w:p w:rsidR="00C617D3" w:rsidRPr="00C617D3" w:rsidRDefault="00C617D3" w:rsidP="00C617D3">
      <w:pPr>
        <w:bidi/>
        <w:rPr>
          <w:rFonts w:hint="cs"/>
          <w:b/>
          <w:bCs/>
          <w:rtl/>
          <w:lang w:bidi="ar"/>
        </w:rPr>
      </w:pPr>
      <w:r w:rsidRPr="00C617D3">
        <w:rPr>
          <w:rFonts w:hint="cs"/>
          <w:b/>
          <w:bCs/>
          <w:rtl/>
          <w:lang w:bidi="ar"/>
        </w:rPr>
        <w:t>هل يمكن إصلاح العيون غير المتماثلة أو الحاجبين؟</w:t>
      </w:r>
    </w:p>
    <w:p w:rsidR="00C617D3" w:rsidRPr="00C617D3" w:rsidRDefault="00C617D3" w:rsidP="00C617D3">
      <w:pPr>
        <w:bidi/>
        <w:rPr>
          <w:lang w:bidi="ar"/>
        </w:rPr>
      </w:pPr>
      <w:r w:rsidRPr="00C617D3">
        <w:rPr>
          <w:rFonts w:hint="cs"/>
          <w:rtl/>
          <w:lang w:bidi="ar"/>
        </w:rPr>
        <w:t>معظمنا لديه مستوى من عدم التناسق في تشريح الوجه. قد تساعد الجراحة في تحقيق التوازن بين مستوى معين من عدم تناسق الحاجب (ويمكن أن يلعب البوتوكس أيضًا دورًا رئيسيًا في موازنة الحواجب أيضًا!)</w:t>
      </w:r>
    </w:p>
    <w:p w:rsidR="000E5E21" w:rsidRPr="00C617D3" w:rsidRDefault="000E5E21" w:rsidP="00A4024D">
      <w:pPr>
        <w:bidi/>
      </w:pPr>
    </w:p>
    <w:sectPr w:rsidR="000E5E21" w:rsidRPr="00C617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0E5E21"/>
    <w:rsid w:val="00152137"/>
    <w:rsid w:val="003354A3"/>
    <w:rsid w:val="00521B30"/>
    <w:rsid w:val="006F2927"/>
    <w:rsid w:val="006F3B47"/>
    <w:rsid w:val="008853C5"/>
    <w:rsid w:val="00A4024D"/>
    <w:rsid w:val="00C617D3"/>
    <w:rsid w:val="00CE1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694573703">
      <w:bodyDiv w:val="1"/>
      <w:marLeft w:val="0"/>
      <w:marRight w:val="0"/>
      <w:marTop w:val="0"/>
      <w:marBottom w:val="0"/>
      <w:divBdr>
        <w:top w:val="none" w:sz="0" w:space="0" w:color="auto"/>
        <w:left w:val="none" w:sz="0" w:space="0" w:color="auto"/>
        <w:bottom w:val="none" w:sz="0" w:space="0" w:color="auto"/>
        <w:right w:val="none" w:sz="0" w:space="0" w:color="auto"/>
      </w:divBdr>
    </w:div>
    <w:div w:id="929124125">
      <w:bodyDiv w:val="1"/>
      <w:marLeft w:val="0"/>
      <w:marRight w:val="0"/>
      <w:marTop w:val="0"/>
      <w:marBottom w:val="0"/>
      <w:divBdr>
        <w:top w:val="none" w:sz="0" w:space="0" w:color="auto"/>
        <w:left w:val="none" w:sz="0" w:space="0" w:color="auto"/>
        <w:bottom w:val="none" w:sz="0" w:space="0" w:color="auto"/>
        <w:right w:val="none" w:sz="0" w:space="0" w:color="auto"/>
      </w:divBdr>
    </w:div>
    <w:div w:id="1323772187">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843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2020-12-30T12:21:00Z</dcterms:created>
  <dcterms:modified xsi:type="dcterms:W3CDTF">2020-12-30T12:21:00Z</dcterms:modified>
</cp:coreProperties>
</file>