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DC4" w:rsidRDefault="00F55DC4" w:rsidP="00F55DC4">
      <w:pPr>
        <w:bidi/>
        <w:rPr>
          <w:b/>
          <w:bCs/>
          <w:rtl/>
          <w:lang w:bidi="ar"/>
        </w:rPr>
      </w:pPr>
    </w:p>
    <w:p w:rsidR="00F55DC4" w:rsidRDefault="00F55DC4" w:rsidP="00F55DC4">
      <w:pPr>
        <w:pStyle w:val="Title"/>
        <w:bidi/>
        <w:jc w:val="center"/>
        <w:rPr>
          <w:rtl/>
          <w:lang w:bidi="ar"/>
        </w:rPr>
      </w:pPr>
      <w:r>
        <w:rPr>
          <w:rFonts w:hint="cs"/>
          <w:rtl/>
          <w:lang w:bidi="ar"/>
        </w:rPr>
        <w:t>أسئلة مكررة</w:t>
      </w:r>
    </w:p>
    <w:p w:rsidR="00F55DC4" w:rsidRDefault="00F55DC4" w:rsidP="00F55DC4">
      <w:pPr>
        <w:pStyle w:val="Heading1"/>
        <w:bidi/>
        <w:rPr>
          <w:rtl/>
          <w:lang w:bidi="ar"/>
        </w:rPr>
      </w:pPr>
      <w:bookmarkStart w:id="0" w:name="_GoBack"/>
      <w:r w:rsidRPr="00F55DC4">
        <w:rPr>
          <w:rFonts w:hint="cs"/>
          <w:rtl/>
          <w:lang w:bidi="ar"/>
        </w:rPr>
        <w:t>ليزر للآفات المصبوغة</w:t>
      </w:r>
    </w:p>
    <w:bookmarkEnd w:id="0"/>
    <w:p w:rsidR="00F55DC4" w:rsidRPr="00F55DC4" w:rsidRDefault="00F55DC4" w:rsidP="00F55DC4">
      <w:pPr>
        <w:bidi/>
        <w:rPr>
          <w:rtl/>
          <w:lang w:bidi="ar"/>
        </w:rPr>
      </w:pPr>
    </w:p>
    <w:p w:rsidR="00F55DC4" w:rsidRPr="00F55DC4" w:rsidRDefault="00F55DC4" w:rsidP="00F55DC4">
      <w:pPr>
        <w:pStyle w:val="ListParagraph"/>
        <w:numPr>
          <w:ilvl w:val="0"/>
          <w:numId w:val="3"/>
        </w:numPr>
        <w:bidi/>
        <w:rPr>
          <w:rFonts w:hint="cs"/>
          <w:b/>
          <w:bCs/>
          <w:rtl/>
          <w:lang w:bidi="ar"/>
        </w:rPr>
      </w:pPr>
      <w:r w:rsidRPr="00F55DC4">
        <w:rPr>
          <w:rFonts w:hint="cs"/>
          <w:b/>
          <w:bCs/>
          <w:rtl/>
          <w:lang w:bidi="ar"/>
        </w:rPr>
        <w:t>ما هي الآفات المصب</w:t>
      </w:r>
      <w:r>
        <w:rPr>
          <w:rFonts w:hint="cs"/>
          <w:b/>
          <w:bCs/>
          <w:rtl/>
          <w:lang w:bidi="ar"/>
        </w:rPr>
        <w:t>و</w:t>
      </w:r>
      <w:r w:rsidRPr="00F55DC4">
        <w:rPr>
          <w:rFonts w:hint="cs"/>
          <w:b/>
          <w:bCs/>
          <w:rtl/>
          <w:lang w:bidi="ar"/>
        </w:rPr>
        <w:t>غة؟</w:t>
      </w:r>
    </w:p>
    <w:p w:rsidR="00F55DC4" w:rsidRPr="00F55DC4" w:rsidRDefault="00F55DC4" w:rsidP="00F55DC4">
      <w:pPr>
        <w:bidi/>
        <w:rPr>
          <w:rFonts w:hint="cs"/>
          <w:rtl/>
          <w:lang w:bidi="ar"/>
        </w:rPr>
      </w:pPr>
      <w:r w:rsidRPr="00F55DC4">
        <w:rPr>
          <w:rFonts w:hint="cs"/>
          <w:rtl/>
          <w:lang w:bidi="ar"/>
        </w:rPr>
        <w:t>الآفات المصطبغة هي مناطق أغمق من الجلد ناتجة عن تراكم الميلانين الزائد في خلايا الجلد. الوحمة هي مثال للآفات الخلقية بينما البقع الشمسية هي الأنواع التي يتم اكتسابها بمرور الوقت.</w:t>
      </w:r>
    </w:p>
    <w:p w:rsidR="00F55DC4" w:rsidRPr="00F55DC4" w:rsidRDefault="00F55DC4" w:rsidP="00F55DC4">
      <w:pPr>
        <w:bidi/>
        <w:rPr>
          <w:rFonts w:hint="cs"/>
          <w:rtl/>
          <w:lang w:bidi="ar"/>
        </w:rPr>
      </w:pPr>
    </w:p>
    <w:p w:rsidR="00F55DC4" w:rsidRPr="00F55DC4" w:rsidRDefault="00F55DC4" w:rsidP="00F55DC4">
      <w:pPr>
        <w:pStyle w:val="ListParagraph"/>
        <w:numPr>
          <w:ilvl w:val="0"/>
          <w:numId w:val="3"/>
        </w:numPr>
        <w:bidi/>
        <w:rPr>
          <w:rFonts w:hint="cs"/>
          <w:b/>
          <w:bCs/>
          <w:rtl/>
          <w:lang w:bidi="ar"/>
        </w:rPr>
      </w:pPr>
      <w:r>
        <w:rPr>
          <w:rFonts w:hint="cs"/>
          <w:b/>
          <w:bCs/>
          <w:rtl/>
          <w:lang w:bidi="ar"/>
        </w:rPr>
        <w:t>كيف يعمل الليزر على الآفات المص</w:t>
      </w:r>
      <w:r w:rsidRPr="00F55DC4">
        <w:rPr>
          <w:rFonts w:hint="cs"/>
          <w:b/>
          <w:bCs/>
          <w:rtl/>
          <w:lang w:bidi="ar"/>
        </w:rPr>
        <w:t>ب</w:t>
      </w:r>
      <w:r>
        <w:rPr>
          <w:rFonts w:hint="cs"/>
          <w:b/>
          <w:bCs/>
          <w:rtl/>
          <w:lang w:bidi="ar"/>
        </w:rPr>
        <w:t>و</w:t>
      </w:r>
      <w:r w:rsidRPr="00F55DC4">
        <w:rPr>
          <w:rFonts w:hint="cs"/>
          <w:b/>
          <w:bCs/>
          <w:rtl/>
          <w:lang w:bidi="ar"/>
        </w:rPr>
        <w:t>غة؟</w:t>
      </w:r>
    </w:p>
    <w:p w:rsidR="00F55DC4" w:rsidRPr="00F55DC4" w:rsidRDefault="00F55DC4" w:rsidP="00F55DC4">
      <w:pPr>
        <w:bidi/>
        <w:rPr>
          <w:rFonts w:hint="cs"/>
          <w:rtl/>
          <w:lang w:bidi="ar"/>
        </w:rPr>
      </w:pPr>
      <w:r w:rsidRPr="00F55DC4">
        <w:rPr>
          <w:rFonts w:hint="cs"/>
          <w:rtl/>
          <w:lang w:bidi="ar"/>
        </w:rPr>
        <w:t xml:space="preserve">يتم تحويل طاقة الليزر إلى طاقة حرارية. يستهدف هذا المنطقة المحددة من </w:t>
      </w:r>
      <w:proofErr w:type="spellStart"/>
      <w:r w:rsidRPr="00F55DC4">
        <w:rPr>
          <w:rFonts w:hint="cs"/>
          <w:rtl/>
          <w:lang w:bidi="ar"/>
        </w:rPr>
        <w:t>التصبغ</w:t>
      </w:r>
      <w:proofErr w:type="spellEnd"/>
      <w:r w:rsidRPr="00F55DC4">
        <w:rPr>
          <w:rFonts w:hint="cs"/>
          <w:rtl/>
          <w:lang w:bidi="ar"/>
        </w:rPr>
        <w:t xml:space="preserve"> حيث يتم امتصاصها بشكل انتقائي بواسطة الخلايا التي تحتوي على تركيز عالٍ من </w:t>
      </w:r>
      <w:proofErr w:type="spellStart"/>
      <w:r w:rsidRPr="00F55DC4">
        <w:rPr>
          <w:rFonts w:hint="cs"/>
          <w:rtl/>
          <w:lang w:bidi="ar"/>
        </w:rPr>
        <w:t>التصبغ</w:t>
      </w:r>
      <w:proofErr w:type="spellEnd"/>
      <w:r w:rsidRPr="00F55DC4">
        <w:rPr>
          <w:rFonts w:hint="cs"/>
          <w:rtl/>
          <w:lang w:bidi="ar"/>
        </w:rPr>
        <w:t>. هذا يسبب التأثير المستهدف ترك الأنسجة المحيطة غير تالفة.</w:t>
      </w:r>
    </w:p>
    <w:p w:rsidR="00F55DC4" w:rsidRPr="00F55DC4" w:rsidRDefault="00F55DC4" w:rsidP="00F55DC4">
      <w:pPr>
        <w:bidi/>
        <w:rPr>
          <w:rFonts w:hint="cs"/>
          <w:rtl/>
          <w:lang w:bidi="ar"/>
        </w:rPr>
      </w:pPr>
    </w:p>
    <w:p w:rsidR="00F55DC4" w:rsidRPr="00F55DC4" w:rsidRDefault="00F55DC4" w:rsidP="00F55DC4">
      <w:pPr>
        <w:pStyle w:val="ListParagraph"/>
        <w:numPr>
          <w:ilvl w:val="0"/>
          <w:numId w:val="3"/>
        </w:numPr>
        <w:bidi/>
        <w:rPr>
          <w:rFonts w:hint="cs"/>
          <w:b/>
          <w:bCs/>
          <w:rtl/>
          <w:lang w:bidi="ar"/>
        </w:rPr>
      </w:pPr>
      <w:r w:rsidRPr="00F55DC4">
        <w:rPr>
          <w:rFonts w:hint="cs"/>
          <w:b/>
          <w:bCs/>
          <w:rtl/>
          <w:lang w:bidi="ar"/>
        </w:rPr>
        <w:t>هل العلاج مؤلم؟ هل هو آمن؟ كم من الوقت سيستغرق العلاج؟</w:t>
      </w:r>
    </w:p>
    <w:p w:rsidR="00F55DC4" w:rsidRPr="00F55DC4" w:rsidRDefault="00F55DC4" w:rsidP="00F55DC4">
      <w:pPr>
        <w:bidi/>
        <w:rPr>
          <w:rFonts w:hint="cs"/>
          <w:rtl/>
          <w:lang w:bidi="ar"/>
        </w:rPr>
      </w:pPr>
      <w:r w:rsidRPr="00F55DC4">
        <w:rPr>
          <w:rFonts w:hint="cs"/>
          <w:rtl/>
          <w:lang w:bidi="ar"/>
        </w:rPr>
        <w:t>الألم نسبي للجميع ولكن معظم الأفراد يتعاملون مع العلاج بقدر أقل من الانزعاج. ثبت أن الليزر في الآفات المصطبغة آمن. تستغرق كل جلسة من 15 إلى 30 دقيقة حسب حجم منطقة العلاج.</w:t>
      </w:r>
    </w:p>
    <w:p w:rsidR="00F55DC4" w:rsidRPr="00F55DC4" w:rsidRDefault="00F55DC4" w:rsidP="00F55DC4">
      <w:pPr>
        <w:bidi/>
        <w:rPr>
          <w:rFonts w:hint="cs"/>
          <w:rtl/>
          <w:lang w:bidi="ar"/>
        </w:rPr>
      </w:pPr>
    </w:p>
    <w:p w:rsidR="00F55DC4" w:rsidRPr="00F55DC4" w:rsidRDefault="00F55DC4" w:rsidP="00F55DC4">
      <w:pPr>
        <w:bidi/>
        <w:rPr>
          <w:rFonts w:hint="cs"/>
          <w:rtl/>
          <w:lang w:bidi="ar"/>
        </w:rPr>
      </w:pPr>
      <w:r w:rsidRPr="00F55DC4">
        <w:rPr>
          <w:rFonts w:hint="cs"/>
          <w:rtl/>
          <w:lang w:bidi="ar"/>
        </w:rPr>
        <w:t xml:space="preserve"> </w:t>
      </w:r>
    </w:p>
    <w:p w:rsidR="00F55DC4" w:rsidRPr="00F55DC4" w:rsidRDefault="00F55DC4" w:rsidP="00F55DC4">
      <w:pPr>
        <w:bidi/>
        <w:rPr>
          <w:rFonts w:hint="cs"/>
          <w:rtl/>
          <w:lang w:bidi="ar"/>
        </w:rPr>
      </w:pPr>
    </w:p>
    <w:p w:rsidR="00F55DC4" w:rsidRPr="00F55DC4" w:rsidRDefault="00F55DC4" w:rsidP="00F55DC4">
      <w:pPr>
        <w:pStyle w:val="ListParagraph"/>
        <w:numPr>
          <w:ilvl w:val="0"/>
          <w:numId w:val="3"/>
        </w:numPr>
        <w:bidi/>
        <w:rPr>
          <w:rFonts w:hint="cs"/>
          <w:b/>
          <w:bCs/>
          <w:rtl/>
          <w:lang w:bidi="ar"/>
        </w:rPr>
      </w:pPr>
      <w:r w:rsidRPr="00F55DC4">
        <w:rPr>
          <w:rFonts w:hint="cs"/>
          <w:b/>
          <w:bCs/>
          <w:rtl/>
          <w:lang w:bidi="ar"/>
        </w:rPr>
        <w:t>كم عدد العلاجات التي أحتاجها قبل أن أرى النتائج وكم ستبقى؟</w:t>
      </w:r>
    </w:p>
    <w:p w:rsidR="00F55DC4" w:rsidRPr="00F55DC4" w:rsidRDefault="00F55DC4" w:rsidP="00F55DC4">
      <w:pPr>
        <w:bidi/>
      </w:pPr>
      <w:r>
        <w:rPr>
          <w:rFonts w:hint="cs"/>
          <w:rtl/>
          <w:lang w:bidi="ar"/>
        </w:rPr>
        <w:t>بعد العلاج الأول</w:t>
      </w:r>
      <w:r w:rsidRPr="00F55DC4">
        <w:rPr>
          <w:rFonts w:hint="cs"/>
          <w:rtl/>
          <w:lang w:bidi="ar"/>
        </w:rPr>
        <w:t>، سيتم ملاحظة تغيير طفيف ف</w:t>
      </w:r>
      <w:r>
        <w:rPr>
          <w:rFonts w:hint="cs"/>
          <w:rtl/>
          <w:lang w:bidi="ar"/>
        </w:rPr>
        <w:t>ي الآفة. لتحقيق النتائج المرجوة</w:t>
      </w:r>
      <w:r w:rsidRPr="00F55DC4">
        <w:rPr>
          <w:rFonts w:hint="cs"/>
          <w:rtl/>
          <w:lang w:bidi="ar"/>
        </w:rPr>
        <w:t>، يوصى بحد أدنى 3 علاجات.</w:t>
      </w:r>
    </w:p>
    <w:p w:rsidR="006679BF" w:rsidRDefault="00F55DC4" w:rsidP="00F55DC4">
      <w:pPr>
        <w:bidi/>
        <w:rPr>
          <w:rtl/>
        </w:rPr>
      </w:pPr>
    </w:p>
    <w:p w:rsidR="00F55DC4" w:rsidRPr="00F55DC4" w:rsidRDefault="00F55DC4" w:rsidP="00F55DC4">
      <w:pPr>
        <w:pStyle w:val="ListParagraph"/>
        <w:numPr>
          <w:ilvl w:val="0"/>
          <w:numId w:val="3"/>
        </w:numPr>
        <w:bidi/>
        <w:rPr>
          <w:rFonts w:hint="cs"/>
          <w:b/>
          <w:bCs/>
          <w:rtl/>
          <w:lang w:bidi="ar"/>
        </w:rPr>
      </w:pPr>
      <w:r w:rsidRPr="00F55DC4">
        <w:rPr>
          <w:rFonts w:hint="cs"/>
          <w:b/>
          <w:bCs/>
          <w:rtl/>
          <w:lang w:bidi="ar"/>
        </w:rPr>
        <w:t>ماذا أفعل قبل / بعد العلاج؟</w:t>
      </w:r>
    </w:p>
    <w:p w:rsidR="00F55DC4" w:rsidRPr="00F55DC4" w:rsidRDefault="00F55DC4" w:rsidP="00F55DC4">
      <w:pPr>
        <w:bidi/>
        <w:rPr>
          <w:rFonts w:hint="cs"/>
          <w:b/>
          <w:bCs/>
          <w:rtl/>
          <w:lang w:bidi="ar"/>
        </w:rPr>
      </w:pPr>
      <w:r w:rsidRPr="00F55DC4">
        <w:rPr>
          <w:rFonts w:hint="cs"/>
          <w:b/>
          <w:bCs/>
          <w:rtl/>
          <w:lang w:bidi="ar"/>
        </w:rPr>
        <w:t>قبل العلاج:</w:t>
      </w:r>
    </w:p>
    <w:p w:rsidR="00F55DC4" w:rsidRPr="00F55DC4" w:rsidRDefault="00F55DC4" w:rsidP="00F55DC4">
      <w:pPr>
        <w:pStyle w:val="ListParagraph"/>
        <w:numPr>
          <w:ilvl w:val="0"/>
          <w:numId w:val="2"/>
        </w:numPr>
        <w:bidi/>
        <w:rPr>
          <w:rFonts w:hint="cs"/>
          <w:rtl/>
          <w:lang w:bidi="ar"/>
        </w:rPr>
      </w:pPr>
      <w:r w:rsidRPr="00F55DC4">
        <w:rPr>
          <w:rFonts w:hint="cs"/>
          <w:rtl/>
          <w:lang w:bidi="ar"/>
        </w:rPr>
        <w:t>تجنب التعرض للشمس أو تسمير البشرة قبل أسبوع إلى أسبوعين من العلاج بالليزر وبعده.</w:t>
      </w:r>
    </w:p>
    <w:p w:rsidR="00F55DC4" w:rsidRPr="00F55DC4" w:rsidRDefault="00F55DC4" w:rsidP="00F55DC4">
      <w:pPr>
        <w:pStyle w:val="ListParagraph"/>
        <w:numPr>
          <w:ilvl w:val="0"/>
          <w:numId w:val="2"/>
        </w:numPr>
        <w:bidi/>
        <w:rPr>
          <w:rFonts w:hint="cs"/>
          <w:rtl/>
          <w:lang w:bidi="ar"/>
        </w:rPr>
      </w:pPr>
      <w:r w:rsidRPr="00F55DC4">
        <w:rPr>
          <w:rFonts w:hint="cs"/>
          <w:rtl/>
          <w:lang w:bidi="ar"/>
        </w:rPr>
        <w:t>أبلغ طبيبك بأية أدوية استخدمتها خلال الأشهر الستة الماضية.</w:t>
      </w:r>
    </w:p>
    <w:p w:rsidR="00F55DC4" w:rsidRPr="00F55DC4" w:rsidRDefault="00F55DC4" w:rsidP="00F55DC4">
      <w:pPr>
        <w:pStyle w:val="ListParagraph"/>
        <w:numPr>
          <w:ilvl w:val="0"/>
          <w:numId w:val="2"/>
        </w:numPr>
        <w:bidi/>
        <w:rPr>
          <w:rFonts w:hint="cs"/>
          <w:rtl/>
          <w:lang w:bidi="ar"/>
        </w:rPr>
      </w:pPr>
      <w:r w:rsidRPr="00F55DC4">
        <w:rPr>
          <w:rFonts w:hint="cs"/>
          <w:rtl/>
          <w:lang w:bidi="ar"/>
        </w:rPr>
        <w:t>عدم تناول المضادات الحيوية قبل أسبوعين من العلاج بالليزر أو حسب توجيهات الممارس.</w:t>
      </w:r>
    </w:p>
    <w:p w:rsidR="00F55DC4" w:rsidRPr="00F55DC4" w:rsidRDefault="00F55DC4" w:rsidP="00F55DC4">
      <w:pPr>
        <w:pStyle w:val="ListParagraph"/>
        <w:numPr>
          <w:ilvl w:val="0"/>
          <w:numId w:val="2"/>
        </w:numPr>
        <w:bidi/>
        <w:rPr>
          <w:rFonts w:hint="cs"/>
          <w:rtl/>
          <w:lang w:bidi="ar"/>
        </w:rPr>
      </w:pPr>
      <w:r w:rsidRPr="00F55DC4">
        <w:rPr>
          <w:rFonts w:hint="cs"/>
          <w:rtl/>
          <w:lang w:bidi="ar"/>
        </w:rPr>
        <w:t>أخبر طبيبك إذا كان لديك تاريخ من مرض الهربس البسيط. القروح الباردة (التناسلية / الأنفية / حول الفم).</w:t>
      </w:r>
    </w:p>
    <w:p w:rsidR="00F55DC4" w:rsidRPr="00F55DC4" w:rsidRDefault="00F55DC4" w:rsidP="00F55DC4">
      <w:pPr>
        <w:pStyle w:val="ListParagraph"/>
        <w:numPr>
          <w:ilvl w:val="0"/>
          <w:numId w:val="2"/>
        </w:numPr>
        <w:bidi/>
        <w:rPr>
          <w:rFonts w:hint="cs"/>
          <w:rtl/>
          <w:lang w:bidi="ar"/>
        </w:rPr>
      </w:pPr>
      <w:r w:rsidRPr="00F55DC4">
        <w:rPr>
          <w:rFonts w:hint="cs"/>
          <w:rtl/>
          <w:lang w:bidi="ar"/>
        </w:rPr>
        <w:t>أزيلي أي مكياج و / أو غسول وتأكدي من جفاف الجلد في المنطقة المراد علاجها.</w:t>
      </w:r>
    </w:p>
    <w:p w:rsidR="00F55DC4" w:rsidRPr="00F55DC4" w:rsidRDefault="00F55DC4" w:rsidP="00F55DC4">
      <w:pPr>
        <w:pStyle w:val="ListParagraph"/>
        <w:numPr>
          <w:ilvl w:val="0"/>
          <w:numId w:val="2"/>
        </w:numPr>
        <w:bidi/>
        <w:rPr>
          <w:rFonts w:hint="cs"/>
          <w:rtl/>
          <w:lang w:bidi="ar"/>
        </w:rPr>
      </w:pPr>
      <w:r w:rsidRPr="00F55DC4">
        <w:rPr>
          <w:rFonts w:hint="cs"/>
          <w:rtl/>
          <w:lang w:bidi="ar"/>
        </w:rPr>
        <w:t>يرجى إخطارنا قبل العلاج بأي تغييرات في تاريخك الطبي والأدوية والحمل والجلد المتهيج (حروق الشمس).</w:t>
      </w:r>
    </w:p>
    <w:p w:rsidR="00F55DC4" w:rsidRPr="00F55DC4" w:rsidRDefault="00F55DC4" w:rsidP="00F55DC4">
      <w:pPr>
        <w:bidi/>
        <w:rPr>
          <w:rFonts w:hint="cs"/>
          <w:rtl/>
          <w:lang w:bidi="ar"/>
        </w:rPr>
      </w:pPr>
    </w:p>
    <w:p w:rsidR="00F55DC4" w:rsidRPr="00F55DC4" w:rsidRDefault="00F55DC4" w:rsidP="00F55DC4">
      <w:pPr>
        <w:bidi/>
        <w:rPr>
          <w:rFonts w:hint="cs"/>
          <w:b/>
          <w:bCs/>
          <w:rtl/>
          <w:lang w:bidi="ar"/>
        </w:rPr>
      </w:pPr>
      <w:r w:rsidRPr="00F55DC4">
        <w:rPr>
          <w:rFonts w:hint="cs"/>
          <w:b/>
          <w:bCs/>
          <w:rtl/>
          <w:lang w:bidi="ar"/>
        </w:rPr>
        <w:t>بعد ال</w:t>
      </w:r>
      <w:r>
        <w:rPr>
          <w:rFonts w:hint="cs"/>
          <w:b/>
          <w:bCs/>
          <w:rtl/>
          <w:lang w:bidi="ar"/>
        </w:rPr>
        <w:t>علاج</w:t>
      </w:r>
      <w:r w:rsidRPr="00F55DC4">
        <w:rPr>
          <w:rFonts w:hint="cs"/>
          <w:b/>
          <w:bCs/>
          <w:rtl/>
          <w:lang w:bidi="ar"/>
        </w:rPr>
        <w:t>:</w:t>
      </w:r>
    </w:p>
    <w:p w:rsidR="00F55DC4" w:rsidRPr="00F55DC4" w:rsidRDefault="00F55DC4" w:rsidP="00F55DC4">
      <w:pPr>
        <w:pStyle w:val="ListParagraph"/>
        <w:numPr>
          <w:ilvl w:val="0"/>
          <w:numId w:val="1"/>
        </w:numPr>
        <w:bidi/>
        <w:rPr>
          <w:rFonts w:hint="cs"/>
          <w:rtl/>
          <w:lang w:bidi="ar"/>
        </w:rPr>
      </w:pPr>
      <w:r w:rsidRPr="00F55DC4">
        <w:rPr>
          <w:rFonts w:hint="cs"/>
          <w:rtl/>
          <w:lang w:bidi="ar"/>
        </w:rPr>
        <w:lastRenderedPageBreak/>
        <w:t>ضع الكريم المهدئ 3-4 مرات يوميًا لعدة أيام للحفاظ على رطوبة منطقة العلاج وتجنب احتمال التقشر والقشر.</w:t>
      </w:r>
    </w:p>
    <w:p w:rsidR="00F55DC4" w:rsidRPr="00F55DC4" w:rsidRDefault="00F55DC4" w:rsidP="00F55DC4">
      <w:pPr>
        <w:pStyle w:val="ListParagraph"/>
        <w:numPr>
          <w:ilvl w:val="0"/>
          <w:numId w:val="1"/>
        </w:numPr>
        <w:bidi/>
        <w:rPr>
          <w:rFonts w:hint="cs"/>
          <w:rtl/>
          <w:lang w:bidi="ar"/>
        </w:rPr>
      </w:pPr>
      <w:r w:rsidRPr="00F55DC4">
        <w:rPr>
          <w:rFonts w:hint="cs"/>
          <w:rtl/>
          <w:lang w:bidi="ar"/>
        </w:rPr>
        <w:t>لا تعبث في الآفات بعد العلاج.</w:t>
      </w:r>
    </w:p>
    <w:p w:rsidR="00F55DC4" w:rsidRPr="00F55DC4" w:rsidRDefault="00F55DC4" w:rsidP="00F55DC4">
      <w:pPr>
        <w:pStyle w:val="ListParagraph"/>
        <w:numPr>
          <w:ilvl w:val="0"/>
          <w:numId w:val="1"/>
        </w:numPr>
        <w:bidi/>
        <w:rPr>
          <w:rFonts w:hint="cs"/>
          <w:rtl/>
          <w:lang w:bidi="ar"/>
        </w:rPr>
      </w:pPr>
      <w:r w:rsidRPr="00F55DC4">
        <w:rPr>
          <w:rFonts w:hint="cs"/>
          <w:rtl/>
          <w:lang w:bidi="ar"/>
        </w:rPr>
        <w:t xml:space="preserve">بعد العلاج يجب أن تستمر الآفات في </w:t>
      </w:r>
      <w:proofErr w:type="spellStart"/>
      <w:r w:rsidRPr="00F55DC4">
        <w:rPr>
          <w:rFonts w:hint="cs"/>
          <w:rtl/>
          <w:lang w:bidi="ar"/>
        </w:rPr>
        <w:t>التغميق</w:t>
      </w:r>
      <w:proofErr w:type="spellEnd"/>
      <w:r w:rsidRPr="00F55DC4">
        <w:rPr>
          <w:rFonts w:hint="cs"/>
          <w:rtl/>
          <w:lang w:bidi="ar"/>
        </w:rPr>
        <w:t xml:space="preserve"> وتتلاشى في النهاية خلال 3-4 أسابيع.</w:t>
      </w:r>
    </w:p>
    <w:p w:rsidR="00F55DC4" w:rsidRDefault="00F55DC4" w:rsidP="00F55DC4">
      <w:pPr>
        <w:pStyle w:val="ListParagraph"/>
        <w:numPr>
          <w:ilvl w:val="0"/>
          <w:numId w:val="1"/>
        </w:numPr>
        <w:bidi/>
        <w:rPr>
          <w:rtl/>
          <w:lang w:bidi="ar"/>
        </w:rPr>
      </w:pPr>
      <w:r>
        <w:rPr>
          <w:rFonts w:hint="cs"/>
          <w:rtl/>
          <w:lang w:bidi="ar"/>
        </w:rPr>
        <w:t>قشور</w:t>
      </w:r>
      <w:r w:rsidRPr="00F55DC4">
        <w:rPr>
          <w:rFonts w:hint="cs"/>
          <w:rtl/>
          <w:lang w:bidi="ar"/>
        </w:rPr>
        <w:t>، قشور ونقص تصبغ مؤقت / فرط تصبغ سيحدث أحيانًا في موقع العلاج.</w:t>
      </w:r>
    </w:p>
    <w:p w:rsidR="00F55DC4" w:rsidRPr="00F55DC4" w:rsidRDefault="00F55DC4" w:rsidP="00F55DC4">
      <w:pPr>
        <w:pStyle w:val="ListParagraph"/>
        <w:numPr>
          <w:ilvl w:val="0"/>
          <w:numId w:val="1"/>
        </w:numPr>
        <w:bidi/>
        <w:rPr>
          <w:rFonts w:hint="cs"/>
          <w:rtl/>
          <w:lang w:bidi="ar"/>
        </w:rPr>
      </w:pPr>
      <w:r w:rsidRPr="00F55DC4">
        <w:rPr>
          <w:rFonts w:hint="cs"/>
          <w:rtl/>
          <w:lang w:bidi="ar"/>
        </w:rPr>
        <w:t>استخدام طيف واسع من الأشعة فوق البنفسجية الطويلة (</w:t>
      </w:r>
      <w:r w:rsidRPr="00F55DC4">
        <w:rPr>
          <w:rFonts w:hint="cs"/>
        </w:rPr>
        <w:t>A</w:t>
      </w:r>
      <w:r w:rsidRPr="00F55DC4">
        <w:rPr>
          <w:rFonts w:hint="cs"/>
          <w:rtl/>
          <w:lang w:bidi="ar"/>
        </w:rPr>
        <w:t>) / المتوسطة (</w:t>
      </w:r>
      <w:r w:rsidRPr="00F55DC4">
        <w:rPr>
          <w:rFonts w:hint="cs"/>
        </w:rPr>
        <w:t>B</w:t>
      </w:r>
      <w:r w:rsidRPr="00F55DC4">
        <w:rPr>
          <w:rFonts w:hint="cs"/>
          <w:rtl/>
          <w:lang w:bidi="ar"/>
        </w:rPr>
        <w:t xml:space="preserve">) بحد أدنى </w:t>
      </w:r>
      <w:r w:rsidRPr="00F55DC4">
        <w:rPr>
          <w:rFonts w:hint="cs"/>
        </w:rPr>
        <w:t>SPF 30</w:t>
      </w:r>
      <w:r w:rsidRPr="00F55DC4">
        <w:rPr>
          <w:rFonts w:hint="cs"/>
          <w:rtl/>
          <w:lang w:bidi="ar"/>
        </w:rPr>
        <w:t xml:space="preserve"> مهم جدًا بعد تلقي أي علاج بالليزر. تذكر إعادة التقديم طوال اليوم.</w:t>
      </w:r>
    </w:p>
    <w:p w:rsidR="00F55DC4" w:rsidRPr="00F55DC4" w:rsidRDefault="00F55DC4" w:rsidP="00F55DC4">
      <w:pPr>
        <w:pStyle w:val="ListParagraph"/>
        <w:numPr>
          <w:ilvl w:val="0"/>
          <w:numId w:val="1"/>
        </w:numPr>
        <w:bidi/>
        <w:rPr>
          <w:rFonts w:hint="cs"/>
          <w:rtl/>
          <w:lang w:bidi="ar"/>
        </w:rPr>
      </w:pPr>
      <w:r w:rsidRPr="00F55DC4">
        <w:rPr>
          <w:rFonts w:hint="cs"/>
          <w:rtl/>
          <w:lang w:bidi="ar"/>
        </w:rPr>
        <w:t>لتحقيق أفضل النتائج، أكمل الجدول الزمني الكامل للعلاج على الفترات التي أوصى بها ممارس الليزر.</w:t>
      </w:r>
    </w:p>
    <w:p w:rsidR="00F55DC4" w:rsidRPr="00F55DC4" w:rsidRDefault="00F55DC4" w:rsidP="00F55DC4">
      <w:pPr>
        <w:pStyle w:val="ListParagraph"/>
        <w:numPr>
          <w:ilvl w:val="0"/>
          <w:numId w:val="1"/>
        </w:numPr>
        <w:bidi/>
      </w:pPr>
      <w:r w:rsidRPr="00F55DC4">
        <w:rPr>
          <w:rFonts w:hint="cs"/>
          <w:rtl/>
          <w:lang w:bidi="ar"/>
        </w:rPr>
        <w:t>يمكن استخدام الكمادات الباردة / عبوات الثلج لتوفير الراحة.</w:t>
      </w:r>
    </w:p>
    <w:p w:rsidR="00F55DC4" w:rsidRPr="00F55DC4" w:rsidRDefault="00F55DC4" w:rsidP="00F55DC4">
      <w:pPr>
        <w:bidi/>
        <w:rPr>
          <w:rtl/>
        </w:rPr>
      </w:pPr>
    </w:p>
    <w:p w:rsidR="00F55DC4" w:rsidRPr="00F55DC4" w:rsidRDefault="00F55DC4" w:rsidP="00F55DC4">
      <w:pPr>
        <w:bidi/>
      </w:pPr>
    </w:p>
    <w:sectPr w:rsidR="00F55DC4" w:rsidRPr="00F55D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53BA7"/>
    <w:multiLevelType w:val="hybridMultilevel"/>
    <w:tmpl w:val="24A05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B717CD"/>
    <w:multiLevelType w:val="hybridMultilevel"/>
    <w:tmpl w:val="ABF08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2152EA"/>
    <w:multiLevelType w:val="hybridMultilevel"/>
    <w:tmpl w:val="278EC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DC4"/>
    <w:rsid w:val="003354A3"/>
    <w:rsid w:val="006F2927"/>
    <w:rsid w:val="00F55D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8CBF77-3D2E-41BA-8FF1-DA683A785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5D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DC4"/>
    <w:pPr>
      <w:ind w:left="720"/>
      <w:contextualSpacing/>
    </w:pPr>
  </w:style>
  <w:style w:type="character" w:customStyle="1" w:styleId="Heading1Char">
    <w:name w:val="Heading 1 Char"/>
    <w:basedOn w:val="DefaultParagraphFont"/>
    <w:link w:val="Heading1"/>
    <w:uiPriority w:val="9"/>
    <w:rsid w:val="00F55DC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55D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5DC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38030">
      <w:bodyDiv w:val="1"/>
      <w:marLeft w:val="0"/>
      <w:marRight w:val="0"/>
      <w:marTop w:val="0"/>
      <w:marBottom w:val="0"/>
      <w:divBdr>
        <w:top w:val="none" w:sz="0" w:space="0" w:color="auto"/>
        <w:left w:val="none" w:sz="0" w:space="0" w:color="auto"/>
        <w:bottom w:val="none" w:sz="0" w:space="0" w:color="auto"/>
        <w:right w:val="none" w:sz="0" w:space="0" w:color="auto"/>
      </w:divBdr>
    </w:div>
    <w:div w:id="57634869">
      <w:bodyDiv w:val="1"/>
      <w:marLeft w:val="0"/>
      <w:marRight w:val="0"/>
      <w:marTop w:val="0"/>
      <w:marBottom w:val="0"/>
      <w:divBdr>
        <w:top w:val="none" w:sz="0" w:space="0" w:color="auto"/>
        <w:left w:val="none" w:sz="0" w:space="0" w:color="auto"/>
        <w:bottom w:val="none" w:sz="0" w:space="0" w:color="auto"/>
        <w:right w:val="none" w:sz="0" w:space="0" w:color="auto"/>
      </w:divBdr>
    </w:div>
    <w:div w:id="824124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1</cp:revision>
  <dcterms:created xsi:type="dcterms:W3CDTF">2020-12-23T07:42:00Z</dcterms:created>
  <dcterms:modified xsi:type="dcterms:W3CDTF">2020-12-23T07:48:00Z</dcterms:modified>
</cp:coreProperties>
</file>