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7B55" w14:textId="77777777" w:rsidR="00A16361" w:rsidRDefault="00A16361" w:rsidP="00F319B0">
      <w:pPr>
        <w:jc w:val="both"/>
        <w:rPr>
          <w:b/>
          <w:bCs/>
          <w:sz w:val="32"/>
          <w:szCs w:val="32"/>
        </w:rPr>
      </w:pPr>
      <w:r w:rsidRPr="00A16361">
        <w:rPr>
          <w:b/>
          <w:bCs/>
          <w:sz w:val="32"/>
          <w:szCs w:val="32"/>
        </w:rPr>
        <w:t>Machine Learning-Based Buyer Segmentation and Investment Profiling for Real Estate Market Intelligence</w:t>
      </w:r>
    </w:p>
    <w:p w14:paraId="55CC06F2" w14:textId="77777777" w:rsidR="00A16361" w:rsidRPr="00A16361" w:rsidRDefault="00A16361" w:rsidP="00F319B0">
      <w:pPr>
        <w:jc w:val="both"/>
        <w:rPr>
          <w:b/>
          <w:bCs/>
          <w:sz w:val="32"/>
          <w:szCs w:val="32"/>
        </w:rPr>
      </w:pPr>
    </w:p>
    <w:p w14:paraId="631B3A8D" w14:textId="77777777" w:rsidR="00A16361" w:rsidRPr="00A16361" w:rsidRDefault="00A16361" w:rsidP="00F319B0">
      <w:pPr>
        <w:jc w:val="both"/>
        <w:rPr>
          <w:b/>
          <w:bCs/>
          <w:sz w:val="28"/>
          <w:szCs w:val="28"/>
        </w:rPr>
      </w:pPr>
      <w:r w:rsidRPr="00A16361">
        <w:rPr>
          <w:b/>
          <w:bCs/>
          <w:sz w:val="28"/>
          <w:szCs w:val="28"/>
        </w:rPr>
        <w:t>Abstract</w:t>
      </w:r>
    </w:p>
    <w:p w14:paraId="26A228C9" w14:textId="77777777" w:rsidR="00A16361" w:rsidRPr="00A16361" w:rsidRDefault="00A16361" w:rsidP="00F319B0">
      <w:pPr>
        <w:jc w:val="both"/>
      </w:pPr>
      <w:r w:rsidRPr="00A16361">
        <w:t>The rapid growth of the real estate industry has resulted in the generation of large volumes of customer and property transaction data. Despite the availability of such data, many real estate organizations continue to rely on traditional customer classification methods that primarily consider demographic information rather than behavioural and financial characteristics. Consequently, organizations often face challenges in identifying potential investors, understanding customer preferences, and implementing personalized marketing strategies. Machine learning techniques provide an effective solution by discovering hidden patterns within customer data and grouping buyers according to their purchasing behaviour.</w:t>
      </w:r>
    </w:p>
    <w:p w14:paraId="360380A2" w14:textId="77777777" w:rsidR="00A16361" w:rsidRPr="00A16361" w:rsidRDefault="00A16361" w:rsidP="00F319B0">
      <w:pPr>
        <w:jc w:val="both"/>
      </w:pPr>
      <w:r w:rsidRPr="00A16361">
        <w:t xml:space="preserve">This study presents a machine learning-based buyer segmentation framework for real estate market intelligence using unsupervised learning techniques. The proposed framework integrates demographic, geographic, financial, and behavioural attributes collected from customer records to identify meaningful buyer groups. Data preprocessing includes duplicate removal, missing value treatment, feature engineering, date conversion, age calculation, and feature scaling using the </w:t>
      </w:r>
      <w:proofErr w:type="spellStart"/>
      <w:r w:rsidRPr="00A16361">
        <w:t>StandardScaler</w:t>
      </w:r>
      <w:proofErr w:type="spellEnd"/>
      <w:r w:rsidRPr="00A16361">
        <w:t xml:space="preserve"> technique. K-Means clustering is employed as the primary segmentation algorithm, while the Elbow Method and Silhouette Score are used to determine the optimal number of clusters and evaluate clustering performance. Hierarchical clustering is further applied to validate the generated clusters.</w:t>
      </w:r>
    </w:p>
    <w:p w14:paraId="3F6AA9FB" w14:textId="77777777" w:rsidR="00A16361" w:rsidRPr="00A16361" w:rsidRDefault="00A16361" w:rsidP="00F319B0">
      <w:pPr>
        <w:jc w:val="both"/>
      </w:pPr>
      <w:r w:rsidRPr="00A16361">
        <w:t xml:space="preserve">The developed framework successfully identifies four buyer segments, namely </w:t>
      </w:r>
      <w:r w:rsidRPr="00A16361">
        <w:rPr>
          <w:b/>
          <w:bCs/>
        </w:rPr>
        <w:t>Global Investors, First-Time Buyers, Corporate Buyers, and Luxury Investors</w:t>
      </w:r>
      <w:r w:rsidRPr="00A16361">
        <w:t xml:space="preserve">. These segments exhibit distinct characteristics with respect to investment objectives, financing preferences, customer satisfaction, and geographic distribution. An interactive </w:t>
      </w:r>
      <w:proofErr w:type="spellStart"/>
      <w:r w:rsidRPr="00A16361">
        <w:t>Streamlit</w:t>
      </w:r>
      <w:proofErr w:type="spellEnd"/>
      <w:r w:rsidRPr="00A16361">
        <w:t xml:space="preserve"> dashboard has also been developed to visualize buyer behaviour through multiple analytical modules, including buyer segmentation, geographic analysis, customer satisfaction, investment profiling, and loan behaviour analysis.</w:t>
      </w:r>
    </w:p>
    <w:p w14:paraId="7A07E7EF" w14:textId="77777777" w:rsidR="00A16361" w:rsidRPr="00A16361" w:rsidRDefault="00A16361" w:rsidP="00F319B0">
      <w:pPr>
        <w:jc w:val="both"/>
      </w:pPr>
      <w:r w:rsidRPr="00A16361">
        <w:t>The proposed framework demonstrates how machine learning can transform customer data into actionable business intelligence. The resulting buyer segments provide valuable support for targeted marketing, customer relationship management, investment planning, and strategic business decision-making within the real estate sector.</w:t>
      </w:r>
    </w:p>
    <w:p w14:paraId="1C59AF4B" w14:textId="77777777" w:rsidR="00A16361" w:rsidRPr="00A16361" w:rsidRDefault="00A16361" w:rsidP="00F319B0">
      <w:pPr>
        <w:jc w:val="both"/>
      </w:pPr>
      <w:r w:rsidRPr="00A16361">
        <w:rPr>
          <w:b/>
          <w:bCs/>
        </w:rPr>
        <w:lastRenderedPageBreak/>
        <w:t>Keywords—</w:t>
      </w:r>
      <w:r w:rsidRPr="00A16361">
        <w:t xml:space="preserve"> Buyer Segmentation, Real Estate Analytics, Machine Learning, K-Means Clustering, Customer Profiling, Investment Intelligence, </w:t>
      </w:r>
      <w:proofErr w:type="spellStart"/>
      <w:r w:rsidRPr="00A16361">
        <w:t>Streamlit</w:t>
      </w:r>
      <w:proofErr w:type="spellEnd"/>
      <w:r w:rsidRPr="00A16361">
        <w:t xml:space="preserve"> Dashboard, Data Analytics.</w:t>
      </w:r>
    </w:p>
    <w:p w14:paraId="37A68047" w14:textId="77777777" w:rsidR="00A16361" w:rsidRPr="00A16361" w:rsidRDefault="00AB2129" w:rsidP="00F319B0">
      <w:pPr>
        <w:jc w:val="both"/>
      </w:pPr>
      <w:r>
        <w:pict w14:anchorId="7B5BF122">
          <v:rect id="_x0000_i1025" style="width:0;height:1.5pt" o:hralign="center" o:hrstd="t" o:hr="t" fillcolor="#a0a0a0" stroked="f"/>
        </w:pict>
      </w:r>
    </w:p>
    <w:p w14:paraId="0993E7D5" w14:textId="77777777" w:rsidR="00A16361" w:rsidRPr="00A16361" w:rsidRDefault="00A16361" w:rsidP="00F319B0">
      <w:pPr>
        <w:jc w:val="both"/>
        <w:rPr>
          <w:b/>
          <w:bCs/>
          <w:sz w:val="28"/>
          <w:szCs w:val="28"/>
        </w:rPr>
      </w:pPr>
      <w:r w:rsidRPr="00A16361">
        <w:rPr>
          <w:b/>
          <w:bCs/>
          <w:sz w:val="28"/>
          <w:szCs w:val="28"/>
        </w:rPr>
        <w:t>1. Introduction</w:t>
      </w:r>
    </w:p>
    <w:p w14:paraId="0A318729" w14:textId="77777777" w:rsidR="00A16361" w:rsidRPr="00A16361" w:rsidRDefault="00A16361" w:rsidP="00F319B0">
      <w:pPr>
        <w:jc w:val="both"/>
      </w:pPr>
      <w:r w:rsidRPr="00A16361">
        <w:t>The real estate industry has become increasingly data-driven due to rapid digital transformation and the widespread adoption of online property management systems. Every property transaction generates valuable information regarding customer demographics, purchasing preferences, financing behaviour, geographic location, and investment patterns. These data sources provide organizations with opportunities to better understand customer behaviour and improve business strategies. However, many real estate companies continue to rely on traditional customer categorization methods that primarily focus on demographic variables, resulting in generalized marketing campaigns and inefficient customer targeting.</w:t>
      </w:r>
    </w:p>
    <w:p w14:paraId="291AECE3" w14:textId="77777777" w:rsidR="00A16361" w:rsidRPr="00A16361" w:rsidRDefault="00A16361" w:rsidP="00F319B0">
      <w:pPr>
        <w:jc w:val="both"/>
      </w:pPr>
      <w:r w:rsidRPr="00A16361">
        <w:t>Buyer behaviour within the real estate market is highly heterogeneous. Customers differ significantly in terms of purchasing objectives, investment capability, financing requirements, property preferences, and long-term financial goals. Some customers purchase properties for residential purposes, while others view real estate as a long-term investment opportunity. Similarly, corporate organizations invest in commercial properties, whereas high-net-worth individuals seek premium residential developments. Treating these diverse customer groups as a single population often leads to ineffective promotional campaigns, poor customer engagement, and missed investment opportunities.</w:t>
      </w:r>
    </w:p>
    <w:p w14:paraId="08FE94C3" w14:textId="77777777" w:rsidR="00A16361" w:rsidRPr="00A16361" w:rsidRDefault="00A16361" w:rsidP="00F319B0">
      <w:pPr>
        <w:jc w:val="both"/>
      </w:pPr>
      <w:r w:rsidRPr="00A16361">
        <w:t>Machine learning has emerged as an effective approach for analysing large and complex datasets by automatically identifying hidden relationships among observations. Unlike supervised learning methods, unsupervised learning techniques do not require predefined class labels and are therefore particularly suitable for customer segmentation problems. Among various clustering algorithms, K-Means remains one of the most widely adopted approaches because of its computational efficiency, simplicity, and interpretability. By grouping customers with similar characteristics into clusters, organizations can develop personalized marketing strategies, optimize resource allocation, and improve customer relationship management.</w:t>
      </w:r>
    </w:p>
    <w:p w14:paraId="299DBD94" w14:textId="77777777" w:rsidR="00A16361" w:rsidRPr="00A16361" w:rsidRDefault="00A16361" w:rsidP="00F319B0">
      <w:pPr>
        <w:jc w:val="both"/>
      </w:pPr>
      <w:r w:rsidRPr="00A16361">
        <w:t xml:space="preserve">In this research, a machine learning-based buyer segmentation framework is proposed for real estate market intelligence. Customer demographic information, acquisition purpose, loan behaviour, referral channels, geographic location, and customer satisfaction are utilized to identify distinct buyer segments. The preprocessing pipeline includes data cleaning, feature engineering, label encoding, and feature scaling before clustering. K-Means clustering is applied to identify hidden customer groups, while the </w:t>
      </w:r>
      <w:r w:rsidRPr="00A16361">
        <w:lastRenderedPageBreak/>
        <w:t xml:space="preserve">Elbow Method and Silhouette Score are used to evaluate clustering quality. Hierarchical clustering further validates the segmentation structure. The generated buyer segments are visualized using an interactive </w:t>
      </w:r>
      <w:proofErr w:type="spellStart"/>
      <w:r w:rsidRPr="00A16361">
        <w:t>Streamlit</w:t>
      </w:r>
      <w:proofErr w:type="spellEnd"/>
      <w:r w:rsidRPr="00A16361">
        <w:t xml:space="preserve"> dashboard that enables business users to explore customer behaviour through dynamic filtering and graphical analysis.</w:t>
      </w:r>
    </w:p>
    <w:p w14:paraId="237EAE36" w14:textId="77777777" w:rsidR="00A16361" w:rsidRPr="00A16361" w:rsidRDefault="00A16361" w:rsidP="00F319B0">
      <w:pPr>
        <w:jc w:val="both"/>
      </w:pPr>
      <w:r w:rsidRPr="00A16361">
        <w:t>The primary objectives of this research are:</w:t>
      </w:r>
    </w:p>
    <w:p w14:paraId="4DEE001E" w14:textId="77777777" w:rsidR="00A16361" w:rsidRPr="00A16361" w:rsidRDefault="00A16361" w:rsidP="00F319B0">
      <w:pPr>
        <w:numPr>
          <w:ilvl w:val="0"/>
          <w:numId w:val="1"/>
        </w:numPr>
        <w:jc w:val="both"/>
      </w:pPr>
      <w:r w:rsidRPr="00A16361">
        <w:t>To preprocess real estate customer data for machine learning analysis.</w:t>
      </w:r>
    </w:p>
    <w:p w14:paraId="3E876912" w14:textId="77777777" w:rsidR="00A16361" w:rsidRPr="00A16361" w:rsidRDefault="00A16361" w:rsidP="00F319B0">
      <w:pPr>
        <w:numPr>
          <w:ilvl w:val="0"/>
          <w:numId w:val="1"/>
        </w:numPr>
        <w:jc w:val="both"/>
      </w:pPr>
      <w:r w:rsidRPr="00A16361">
        <w:t>To identify meaningful buyer segments using K-Means clustering.</w:t>
      </w:r>
    </w:p>
    <w:p w14:paraId="6BD6C023" w14:textId="77777777" w:rsidR="00A16361" w:rsidRPr="00A16361" w:rsidRDefault="00A16361" w:rsidP="00F319B0">
      <w:pPr>
        <w:numPr>
          <w:ilvl w:val="0"/>
          <w:numId w:val="1"/>
        </w:numPr>
        <w:jc w:val="both"/>
      </w:pPr>
      <w:r w:rsidRPr="00A16361">
        <w:t>To determine the optimal number of clusters using the Elbow Method and Silhouette Score.</w:t>
      </w:r>
    </w:p>
    <w:p w14:paraId="2895EE6F" w14:textId="77777777" w:rsidR="00A16361" w:rsidRPr="00A16361" w:rsidRDefault="00A16361" w:rsidP="00F319B0">
      <w:pPr>
        <w:numPr>
          <w:ilvl w:val="0"/>
          <w:numId w:val="1"/>
        </w:numPr>
        <w:jc w:val="both"/>
      </w:pPr>
      <w:r w:rsidRPr="00A16361">
        <w:t>To interpret buyer behaviour through demographic, financial, and geographic characteristics.</w:t>
      </w:r>
    </w:p>
    <w:p w14:paraId="1AE8EB92" w14:textId="77777777" w:rsidR="00A16361" w:rsidRPr="00A16361" w:rsidRDefault="00A16361" w:rsidP="00F319B0">
      <w:pPr>
        <w:numPr>
          <w:ilvl w:val="0"/>
          <w:numId w:val="1"/>
        </w:numPr>
        <w:jc w:val="both"/>
      </w:pPr>
      <w:r w:rsidRPr="00A16361">
        <w:t xml:space="preserve">To develop an interactive </w:t>
      </w:r>
      <w:proofErr w:type="spellStart"/>
      <w:r w:rsidRPr="00A16361">
        <w:t>Streamlit</w:t>
      </w:r>
      <w:proofErr w:type="spellEnd"/>
      <w:r w:rsidRPr="00A16361">
        <w:t xml:space="preserve"> dashboard for business intelligence and investment profiling.</w:t>
      </w:r>
    </w:p>
    <w:p w14:paraId="74A2124F" w14:textId="77777777" w:rsidR="00A16361" w:rsidRPr="00A16361" w:rsidRDefault="00A16361" w:rsidP="00F319B0">
      <w:pPr>
        <w:numPr>
          <w:ilvl w:val="0"/>
          <w:numId w:val="1"/>
        </w:numPr>
        <w:jc w:val="both"/>
      </w:pPr>
      <w:r w:rsidRPr="00A16361">
        <w:t>To provide practical business recommendations for targeted marketing and customer engagement.</w:t>
      </w:r>
    </w:p>
    <w:p w14:paraId="08A54B7A" w14:textId="77777777" w:rsidR="00A16361" w:rsidRPr="00A16361" w:rsidRDefault="00A16361" w:rsidP="00F319B0">
      <w:pPr>
        <w:jc w:val="both"/>
      </w:pPr>
      <w:r w:rsidRPr="00A16361">
        <w:t>The proposed research contributes to real estate analytics by integrating machine learning techniques with interactive visualization, enabling organizations to transform raw customer information into actionable business intelligence. The framework assists decision-makers in improving customer targeting, investment recommendations, marketing efficiency, and strategic planning.</w:t>
      </w:r>
    </w:p>
    <w:p w14:paraId="484D34A7" w14:textId="77777777" w:rsidR="00A16361" w:rsidRPr="00A16361" w:rsidRDefault="00AB2129" w:rsidP="00F319B0">
      <w:pPr>
        <w:jc w:val="both"/>
      </w:pPr>
      <w:r>
        <w:pict w14:anchorId="113EAE40">
          <v:rect id="_x0000_i1026" style="width:0;height:1.5pt" o:hralign="center" o:hrstd="t" o:hr="t" fillcolor="#a0a0a0" stroked="f"/>
        </w:pict>
      </w:r>
    </w:p>
    <w:p w14:paraId="5BBC7AD9" w14:textId="77777777" w:rsidR="00A16361" w:rsidRDefault="00A16361" w:rsidP="00F319B0">
      <w:pPr>
        <w:jc w:val="both"/>
        <w:rPr>
          <w:b/>
          <w:bCs/>
          <w:sz w:val="28"/>
          <w:szCs w:val="28"/>
        </w:rPr>
      </w:pPr>
    </w:p>
    <w:p w14:paraId="54E9C063" w14:textId="6C7B92D2" w:rsidR="00A16361" w:rsidRPr="00A16361" w:rsidRDefault="00A16361" w:rsidP="00F319B0">
      <w:pPr>
        <w:jc w:val="both"/>
        <w:rPr>
          <w:b/>
          <w:bCs/>
          <w:sz w:val="28"/>
          <w:szCs w:val="28"/>
        </w:rPr>
      </w:pPr>
      <w:r w:rsidRPr="00A16361">
        <w:rPr>
          <w:b/>
          <w:bCs/>
          <w:sz w:val="28"/>
          <w:szCs w:val="28"/>
        </w:rPr>
        <w:t>2. Related Work</w:t>
      </w:r>
    </w:p>
    <w:p w14:paraId="26866803" w14:textId="77777777" w:rsidR="00A16361" w:rsidRPr="00A16361" w:rsidRDefault="00A16361" w:rsidP="00F319B0">
      <w:pPr>
        <w:jc w:val="both"/>
      </w:pPr>
      <w:r w:rsidRPr="00A16361">
        <w:t>Customer segmentation has been extensively studied within marketing analytics as a means of understanding consumer behaviour and improving business decision-making. Clustering algorithms, particularly K-Means and Hierarchical Clustering, remain among the most widely adopted unsupervised learning techniques due to their ability to discover meaningful customer groups without requiring labelled data. Recent studies have demonstrated that machine learning-based segmentation significantly improves personalized marketing strategies, customer retention, and investment planning.</w:t>
      </w:r>
    </w:p>
    <w:p w14:paraId="0D5110F6" w14:textId="77777777" w:rsidR="00A16361" w:rsidRPr="00A16361" w:rsidRDefault="00A16361" w:rsidP="00F319B0">
      <w:pPr>
        <w:jc w:val="both"/>
      </w:pPr>
      <w:r w:rsidRPr="00A16361">
        <w:t xml:space="preserve">MacQueen first introduced the K-Means clustering algorithm, which partitions observations into groups by minimizing the within-cluster sum of squared distances. Owing to its computational efficiency and straightforward implementation, K-Means continues to be one of the most popular clustering techniques for market segmentation </w:t>
      </w:r>
      <w:r w:rsidRPr="00A16361">
        <w:lastRenderedPageBreak/>
        <w:t>and customer profiling. Ward later proposed Hierarchical Clustering, which reveals nested relationships among observations and provides an alternative approach for validating clustering structures. The combination of both algorithms offers improved confidence in customer segmentation by comparing partition-based and hierarchical grouping techniques.</w:t>
      </w:r>
    </w:p>
    <w:p w14:paraId="7A0466FC" w14:textId="77777777" w:rsidR="00A16361" w:rsidRPr="00A16361" w:rsidRDefault="00A16361" w:rsidP="00F319B0">
      <w:pPr>
        <w:jc w:val="both"/>
      </w:pPr>
      <w:proofErr w:type="spellStart"/>
      <w:r w:rsidRPr="00A16361">
        <w:t>Rousseeuw</w:t>
      </w:r>
      <w:proofErr w:type="spellEnd"/>
      <w:r w:rsidRPr="00A16361">
        <w:t xml:space="preserve"> introduced the Silhouette Score as an internal cluster validation measure that evaluates both cohesion and separation among clusters. This metric has become one of the most reliable techniques for determining the optimal number of clusters and assessing clustering quality. The Scikit-learn framework developed by Pedregosa et al. further simplified the practical implementation of clustering algorithms by providing efficient tools for preprocessing, feature engineering, clustering, and model evaluation.</w:t>
      </w:r>
    </w:p>
    <w:p w14:paraId="15EFC58A" w14:textId="77777777" w:rsidR="00A16361" w:rsidRPr="00A16361" w:rsidRDefault="00A16361" w:rsidP="00F319B0">
      <w:pPr>
        <w:jc w:val="both"/>
      </w:pPr>
      <w:r w:rsidRPr="00A16361">
        <w:t>More recent studies have applied clustering algorithms specifically to customer analytics. Zheng (2023) demonstrated that clustering-based customer segmentation enables organizations to design differentiated marketing campaigns and improve customer engagement through personalized business strategies. Similarly, Afzal et al. (2024) employed Hierarchical Clustering to identify meaningful customer groups for business applications and highlighted the importance of combining multiple clustering approaches for enhanced interpretation.</w:t>
      </w:r>
    </w:p>
    <w:p w14:paraId="2A79F981" w14:textId="77777777" w:rsidR="00A16361" w:rsidRPr="00A16361" w:rsidRDefault="00A16361" w:rsidP="00F319B0">
      <w:pPr>
        <w:jc w:val="both"/>
      </w:pPr>
      <w:r w:rsidRPr="00A16361">
        <w:t>Although previous studies have demonstrated the effectiveness of clustering algorithms in customer analytics, comparatively fewer research efforts have focused on integrating demographic characteristics, financing behaviour, acquisition purpose, customer satisfaction, and geographic information into a unified framework for real estate buyer segmentation. Furthermore, many existing studies conclude with cluster generation and do not provide interactive business intelligence dashboards for operational decision-making.</w:t>
      </w:r>
    </w:p>
    <w:p w14:paraId="24659073" w14:textId="77777777" w:rsidR="00A16361" w:rsidRDefault="00A16361" w:rsidP="00F319B0">
      <w:pPr>
        <w:jc w:val="both"/>
      </w:pPr>
      <w:r w:rsidRPr="00A16361">
        <w:t xml:space="preserve">The present research addresses these limitations by combining machine learning-based buyer segmentation with an interactive </w:t>
      </w:r>
      <w:proofErr w:type="spellStart"/>
      <w:r w:rsidRPr="00A16361">
        <w:t>Streamlit</w:t>
      </w:r>
      <w:proofErr w:type="spellEnd"/>
      <w:r w:rsidRPr="00A16361">
        <w:t xml:space="preserve"> dashboard that enables business users to visualize customer behaviour, evaluate buyer segments, and support investment profiling within the real estate sector.</w:t>
      </w:r>
    </w:p>
    <w:p w14:paraId="327CC045" w14:textId="77777777" w:rsidR="00A16361" w:rsidRPr="00A16361" w:rsidRDefault="00A16361" w:rsidP="00F319B0">
      <w:pPr>
        <w:jc w:val="both"/>
      </w:pPr>
    </w:p>
    <w:p w14:paraId="6763434C" w14:textId="77777777" w:rsidR="00A16361" w:rsidRPr="00A16361" w:rsidRDefault="00A16361" w:rsidP="00F319B0">
      <w:pPr>
        <w:jc w:val="both"/>
        <w:rPr>
          <w:b/>
          <w:bCs/>
        </w:rPr>
      </w:pPr>
      <w:r w:rsidRPr="00A16361">
        <w:rPr>
          <w:b/>
          <w:bCs/>
        </w:rPr>
        <w:t>Table 1. Summary of Related Work</w:t>
      </w:r>
    </w:p>
    <w:tbl>
      <w:tblPr>
        <w:tblStyle w:val="TableGrid"/>
        <w:tblW w:w="0" w:type="auto"/>
        <w:tblLook w:val="04A0" w:firstRow="1" w:lastRow="0" w:firstColumn="1" w:lastColumn="0" w:noHBand="0" w:noVBand="1"/>
      </w:tblPr>
      <w:tblGrid>
        <w:gridCol w:w="1286"/>
        <w:gridCol w:w="601"/>
        <w:gridCol w:w="1719"/>
        <w:gridCol w:w="2771"/>
        <w:gridCol w:w="2639"/>
      </w:tblGrid>
      <w:tr w:rsidR="00A16361" w:rsidRPr="00A16361" w14:paraId="0A81064F" w14:textId="77777777" w:rsidTr="00A16361">
        <w:tc>
          <w:tcPr>
            <w:tcW w:w="0" w:type="auto"/>
            <w:hideMark/>
          </w:tcPr>
          <w:p w14:paraId="6619AB4D" w14:textId="77777777" w:rsidR="00A16361" w:rsidRPr="00A16361" w:rsidRDefault="00A16361" w:rsidP="00F319B0">
            <w:pPr>
              <w:spacing w:after="160" w:line="278" w:lineRule="auto"/>
              <w:jc w:val="both"/>
              <w:rPr>
                <w:b/>
                <w:bCs/>
                <w:sz w:val="18"/>
                <w:szCs w:val="18"/>
              </w:rPr>
            </w:pPr>
            <w:r w:rsidRPr="00A16361">
              <w:rPr>
                <w:b/>
                <w:bCs/>
                <w:sz w:val="18"/>
                <w:szCs w:val="18"/>
              </w:rPr>
              <w:t>Author</w:t>
            </w:r>
          </w:p>
        </w:tc>
        <w:tc>
          <w:tcPr>
            <w:tcW w:w="0" w:type="auto"/>
            <w:hideMark/>
          </w:tcPr>
          <w:p w14:paraId="01CD8A02" w14:textId="77777777" w:rsidR="00A16361" w:rsidRPr="00A16361" w:rsidRDefault="00A16361" w:rsidP="00F319B0">
            <w:pPr>
              <w:spacing w:after="160" w:line="278" w:lineRule="auto"/>
              <w:jc w:val="both"/>
              <w:rPr>
                <w:b/>
                <w:bCs/>
                <w:sz w:val="18"/>
                <w:szCs w:val="18"/>
              </w:rPr>
            </w:pPr>
            <w:r w:rsidRPr="00A16361">
              <w:rPr>
                <w:b/>
                <w:bCs/>
                <w:sz w:val="18"/>
                <w:szCs w:val="18"/>
              </w:rPr>
              <w:t>Year</w:t>
            </w:r>
          </w:p>
        </w:tc>
        <w:tc>
          <w:tcPr>
            <w:tcW w:w="0" w:type="auto"/>
            <w:hideMark/>
          </w:tcPr>
          <w:p w14:paraId="45342AD2" w14:textId="77777777" w:rsidR="00A16361" w:rsidRPr="00A16361" w:rsidRDefault="00A16361" w:rsidP="00F319B0">
            <w:pPr>
              <w:spacing w:after="160" w:line="278" w:lineRule="auto"/>
              <w:jc w:val="both"/>
              <w:rPr>
                <w:b/>
                <w:bCs/>
                <w:sz w:val="18"/>
                <w:szCs w:val="18"/>
              </w:rPr>
            </w:pPr>
            <w:r w:rsidRPr="00A16361">
              <w:rPr>
                <w:b/>
                <w:bCs/>
                <w:sz w:val="18"/>
                <w:szCs w:val="18"/>
              </w:rPr>
              <w:t>Method</w:t>
            </w:r>
          </w:p>
        </w:tc>
        <w:tc>
          <w:tcPr>
            <w:tcW w:w="0" w:type="auto"/>
            <w:hideMark/>
          </w:tcPr>
          <w:p w14:paraId="7D5B87B0" w14:textId="77777777" w:rsidR="00A16361" w:rsidRPr="00A16361" w:rsidRDefault="00A16361" w:rsidP="00F319B0">
            <w:pPr>
              <w:spacing w:after="160" w:line="278" w:lineRule="auto"/>
              <w:jc w:val="both"/>
              <w:rPr>
                <w:b/>
                <w:bCs/>
                <w:sz w:val="18"/>
                <w:szCs w:val="18"/>
              </w:rPr>
            </w:pPr>
            <w:r w:rsidRPr="00A16361">
              <w:rPr>
                <w:b/>
                <w:bCs/>
                <w:sz w:val="18"/>
                <w:szCs w:val="18"/>
              </w:rPr>
              <w:t>Major Contribution</w:t>
            </w:r>
          </w:p>
        </w:tc>
        <w:tc>
          <w:tcPr>
            <w:tcW w:w="0" w:type="auto"/>
            <w:hideMark/>
          </w:tcPr>
          <w:p w14:paraId="3B717422" w14:textId="77777777" w:rsidR="00A16361" w:rsidRPr="00A16361" w:rsidRDefault="00A16361" w:rsidP="00F319B0">
            <w:pPr>
              <w:spacing w:after="160" w:line="278" w:lineRule="auto"/>
              <w:jc w:val="both"/>
              <w:rPr>
                <w:b/>
                <w:bCs/>
                <w:sz w:val="18"/>
                <w:szCs w:val="18"/>
              </w:rPr>
            </w:pPr>
            <w:r w:rsidRPr="00A16361">
              <w:rPr>
                <w:b/>
                <w:bCs/>
                <w:sz w:val="18"/>
                <w:szCs w:val="18"/>
              </w:rPr>
              <w:t>Limitation</w:t>
            </w:r>
          </w:p>
        </w:tc>
      </w:tr>
      <w:tr w:rsidR="00A16361" w:rsidRPr="00A16361" w14:paraId="3ABBE249" w14:textId="77777777" w:rsidTr="00A16361">
        <w:tc>
          <w:tcPr>
            <w:tcW w:w="0" w:type="auto"/>
            <w:hideMark/>
          </w:tcPr>
          <w:p w14:paraId="12DBC2E5" w14:textId="77777777" w:rsidR="00A16361" w:rsidRPr="00A16361" w:rsidRDefault="00A16361" w:rsidP="00F319B0">
            <w:pPr>
              <w:spacing w:after="160" w:line="278" w:lineRule="auto"/>
              <w:jc w:val="both"/>
              <w:rPr>
                <w:sz w:val="18"/>
                <w:szCs w:val="18"/>
              </w:rPr>
            </w:pPr>
            <w:r w:rsidRPr="00A16361">
              <w:rPr>
                <w:sz w:val="18"/>
                <w:szCs w:val="18"/>
              </w:rPr>
              <w:t>MacQueen</w:t>
            </w:r>
          </w:p>
        </w:tc>
        <w:tc>
          <w:tcPr>
            <w:tcW w:w="0" w:type="auto"/>
            <w:hideMark/>
          </w:tcPr>
          <w:p w14:paraId="13D07587" w14:textId="77777777" w:rsidR="00A16361" w:rsidRPr="00A16361" w:rsidRDefault="00A16361" w:rsidP="00F319B0">
            <w:pPr>
              <w:spacing w:after="160" w:line="278" w:lineRule="auto"/>
              <w:jc w:val="both"/>
              <w:rPr>
                <w:sz w:val="18"/>
                <w:szCs w:val="18"/>
              </w:rPr>
            </w:pPr>
            <w:r w:rsidRPr="00A16361">
              <w:rPr>
                <w:sz w:val="18"/>
                <w:szCs w:val="18"/>
              </w:rPr>
              <w:t>1967</w:t>
            </w:r>
          </w:p>
        </w:tc>
        <w:tc>
          <w:tcPr>
            <w:tcW w:w="0" w:type="auto"/>
            <w:hideMark/>
          </w:tcPr>
          <w:p w14:paraId="3F398792" w14:textId="77777777" w:rsidR="00A16361" w:rsidRPr="00A16361" w:rsidRDefault="00A16361" w:rsidP="00F319B0">
            <w:pPr>
              <w:spacing w:after="160" w:line="278" w:lineRule="auto"/>
              <w:jc w:val="both"/>
              <w:rPr>
                <w:sz w:val="18"/>
                <w:szCs w:val="18"/>
              </w:rPr>
            </w:pPr>
            <w:r w:rsidRPr="00A16361">
              <w:rPr>
                <w:sz w:val="18"/>
                <w:szCs w:val="18"/>
              </w:rPr>
              <w:t>K-Means Clustering</w:t>
            </w:r>
          </w:p>
        </w:tc>
        <w:tc>
          <w:tcPr>
            <w:tcW w:w="0" w:type="auto"/>
            <w:hideMark/>
          </w:tcPr>
          <w:p w14:paraId="1D12C97A" w14:textId="77777777" w:rsidR="00A16361" w:rsidRPr="00A16361" w:rsidRDefault="00A16361" w:rsidP="00F319B0">
            <w:pPr>
              <w:spacing w:after="160" w:line="278" w:lineRule="auto"/>
              <w:jc w:val="both"/>
              <w:rPr>
                <w:sz w:val="18"/>
                <w:szCs w:val="18"/>
              </w:rPr>
            </w:pPr>
            <w:r w:rsidRPr="00A16361">
              <w:rPr>
                <w:sz w:val="18"/>
                <w:szCs w:val="18"/>
              </w:rPr>
              <w:t>Introduced partition-based clustering algorithm</w:t>
            </w:r>
          </w:p>
        </w:tc>
        <w:tc>
          <w:tcPr>
            <w:tcW w:w="0" w:type="auto"/>
            <w:hideMark/>
          </w:tcPr>
          <w:p w14:paraId="74C81433" w14:textId="77777777" w:rsidR="00A16361" w:rsidRPr="00A16361" w:rsidRDefault="00A16361" w:rsidP="00F319B0">
            <w:pPr>
              <w:spacing w:after="160" w:line="278" w:lineRule="auto"/>
              <w:jc w:val="both"/>
              <w:rPr>
                <w:sz w:val="18"/>
                <w:szCs w:val="18"/>
              </w:rPr>
            </w:pPr>
            <w:r w:rsidRPr="00A16361">
              <w:rPr>
                <w:sz w:val="18"/>
                <w:szCs w:val="18"/>
              </w:rPr>
              <w:t>No business application</w:t>
            </w:r>
          </w:p>
        </w:tc>
      </w:tr>
      <w:tr w:rsidR="00A16361" w:rsidRPr="00A16361" w14:paraId="601FD22B" w14:textId="77777777" w:rsidTr="00A16361">
        <w:tc>
          <w:tcPr>
            <w:tcW w:w="0" w:type="auto"/>
            <w:hideMark/>
          </w:tcPr>
          <w:p w14:paraId="54E4EACD" w14:textId="77777777" w:rsidR="00A16361" w:rsidRPr="00A16361" w:rsidRDefault="00A16361" w:rsidP="00F319B0">
            <w:pPr>
              <w:spacing w:after="160" w:line="278" w:lineRule="auto"/>
              <w:jc w:val="both"/>
              <w:rPr>
                <w:sz w:val="18"/>
                <w:szCs w:val="18"/>
              </w:rPr>
            </w:pPr>
            <w:r w:rsidRPr="00A16361">
              <w:rPr>
                <w:sz w:val="18"/>
                <w:szCs w:val="18"/>
              </w:rPr>
              <w:t>Ward</w:t>
            </w:r>
          </w:p>
        </w:tc>
        <w:tc>
          <w:tcPr>
            <w:tcW w:w="0" w:type="auto"/>
            <w:hideMark/>
          </w:tcPr>
          <w:p w14:paraId="6D10A3F8" w14:textId="77777777" w:rsidR="00A16361" w:rsidRPr="00A16361" w:rsidRDefault="00A16361" w:rsidP="00F319B0">
            <w:pPr>
              <w:spacing w:after="160" w:line="278" w:lineRule="auto"/>
              <w:jc w:val="both"/>
              <w:rPr>
                <w:sz w:val="18"/>
                <w:szCs w:val="18"/>
              </w:rPr>
            </w:pPr>
            <w:r w:rsidRPr="00A16361">
              <w:rPr>
                <w:sz w:val="18"/>
                <w:szCs w:val="18"/>
              </w:rPr>
              <w:t>1963</w:t>
            </w:r>
          </w:p>
        </w:tc>
        <w:tc>
          <w:tcPr>
            <w:tcW w:w="0" w:type="auto"/>
            <w:hideMark/>
          </w:tcPr>
          <w:p w14:paraId="326F57B5" w14:textId="77777777" w:rsidR="00A16361" w:rsidRPr="00A16361" w:rsidRDefault="00A16361" w:rsidP="00F319B0">
            <w:pPr>
              <w:spacing w:after="160" w:line="278" w:lineRule="auto"/>
              <w:jc w:val="both"/>
              <w:rPr>
                <w:sz w:val="18"/>
                <w:szCs w:val="18"/>
              </w:rPr>
            </w:pPr>
            <w:r w:rsidRPr="00A16361">
              <w:rPr>
                <w:sz w:val="18"/>
                <w:szCs w:val="18"/>
              </w:rPr>
              <w:t>Hierarchical Clustering</w:t>
            </w:r>
          </w:p>
        </w:tc>
        <w:tc>
          <w:tcPr>
            <w:tcW w:w="0" w:type="auto"/>
            <w:hideMark/>
          </w:tcPr>
          <w:p w14:paraId="748482E8" w14:textId="77777777" w:rsidR="00A16361" w:rsidRPr="00A16361" w:rsidRDefault="00A16361" w:rsidP="00F319B0">
            <w:pPr>
              <w:spacing w:after="160" w:line="278" w:lineRule="auto"/>
              <w:jc w:val="both"/>
              <w:rPr>
                <w:sz w:val="18"/>
                <w:szCs w:val="18"/>
              </w:rPr>
            </w:pPr>
            <w:r w:rsidRPr="00A16361">
              <w:rPr>
                <w:sz w:val="18"/>
                <w:szCs w:val="18"/>
              </w:rPr>
              <w:t>Developed hierarchical grouping technique</w:t>
            </w:r>
          </w:p>
        </w:tc>
        <w:tc>
          <w:tcPr>
            <w:tcW w:w="0" w:type="auto"/>
            <w:hideMark/>
          </w:tcPr>
          <w:p w14:paraId="1A9EFB6A" w14:textId="77777777" w:rsidR="00A16361" w:rsidRPr="00A16361" w:rsidRDefault="00A16361" w:rsidP="00F319B0">
            <w:pPr>
              <w:spacing w:after="160" w:line="278" w:lineRule="auto"/>
              <w:jc w:val="both"/>
              <w:rPr>
                <w:sz w:val="18"/>
                <w:szCs w:val="18"/>
              </w:rPr>
            </w:pPr>
            <w:r w:rsidRPr="00A16361">
              <w:rPr>
                <w:sz w:val="18"/>
                <w:szCs w:val="18"/>
              </w:rPr>
              <w:t>Computationally expensive for large datasets</w:t>
            </w:r>
          </w:p>
        </w:tc>
      </w:tr>
      <w:tr w:rsidR="00A16361" w:rsidRPr="00A16361" w14:paraId="242CFFE9" w14:textId="77777777" w:rsidTr="00A16361">
        <w:tc>
          <w:tcPr>
            <w:tcW w:w="0" w:type="auto"/>
            <w:hideMark/>
          </w:tcPr>
          <w:p w14:paraId="3FCEB275" w14:textId="77777777" w:rsidR="00A16361" w:rsidRPr="00A16361" w:rsidRDefault="00A16361" w:rsidP="00F319B0">
            <w:pPr>
              <w:spacing w:after="160" w:line="278" w:lineRule="auto"/>
              <w:jc w:val="both"/>
              <w:rPr>
                <w:sz w:val="18"/>
                <w:szCs w:val="18"/>
              </w:rPr>
            </w:pPr>
            <w:proofErr w:type="spellStart"/>
            <w:r w:rsidRPr="00A16361">
              <w:rPr>
                <w:sz w:val="18"/>
                <w:szCs w:val="18"/>
              </w:rPr>
              <w:lastRenderedPageBreak/>
              <w:t>Rousseeuw</w:t>
            </w:r>
            <w:proofErr w:type="spellEnd"/>
          </w:p>
        </w:tc>
        <w:tc>
          <w:tcPr>
            <w:tcW w:w="0" w:type="auto"/>
            <w:hideMark/>
          </w:tcPr>
          <w:p w14:paraId="77A10F7D" w14:textId="77777777" w:rsidR="00A16361" w:rsidRPr="00A16361" w:rsidRDefault="00A16361" w:rsidP="00F319B0">
            <w:pPr>
              <w:spacing w:after="160" w:line="278" w:lineRule="auto"/>
              <w:jc w:val="both"/>
              <w:rPr>
                <w:sz w:val="18"/>
                <w:szCs w:val="18"/>
              </w:rPr>
            </w:pPr>
            <w:r w:rsidRPr="00A16361">
              <w:rPr>
                <w:sz w:val="18"/>
                <w:szCs w:val="18"/>
              </w:rPr>
              <w:t>1987</w:t>
            </w:r>
          </w:p>
        </w:tc>
        <w:tc>
          <w:tcPr>
            <w:tcW w:w="0" w:type="auto"/>
            <w:hideMark/>
          </w:tcPr>
          <w:p w14:paraId="78DC1835" w14:textId="77777777" w:rsidR="00A16361" w:rsidRPr="00A16361" w:rsidRDefault="00A16361" w:rsidP="00F319B0">
            <w:pPr>
              <w:spacing w:after="160" w:line="278" w:lineRule="auto"/>
              <w:jc w:val="both"/>
              <w:rPr>
                <w:sz w:val="18"/>
                <w:szCs w:val="18"/>
              </w:rPr>
            </w:pPr>
            <w:r w:rsidRPr="00A16361">
              <w:rPr>
                <w:sz w:val="18"/>
                <w:szCs w:val="18"/>
              </w:rPr>
              <w:t>Silhouette Score</w:t>
            </w:r>
          </w:p>
        </w:tc>
        <w:tc>
          <w:tcPr>
            <w:tcW w:w="0" w:type="auto"/>
            <w:hideMark/>
          </w:tcPr>
          <w:p w14:paraId="2E999560" w14:textId="77777777" w:rsidR="00A16361" w:rsidRPr="00A16361" w:rsidRDefault="00A16361" w:rsidP="00F319B0">
            <w:pPr>
              <w:spacing w:after="160" w:line="278" w:lineRule="auto"/>
              <w:jc w:val="both"/>
              <w:rPr>
                <w:sz w:val="18"/>
                <w:szCs w:val="18"/>
              </w:rPr>
            </w:pPr>
            <w:r w:rsidRPr="00A16361">
              <w:rPr>
                <w:sz w:val="18"/>
                <w:szCs w:val="18"/>
              </w:rPr>
              <w:t>Proposed cluster validation metric</w:t>
            </w:r>
          </w:p>
        </w:tc>
        <w:tc>
          <w:tcPr>
            <w:tcW w:w="0" w:type="auto"/>
            <w:hideMark/>
          </w:tcPr>
          <w:p w14:paraId="550461E9" w14:textId="77777777" w:rsidR="00A16361" w:rsidRPr="00A16361" w:rsidRDefault="00A16361" w:rsidP="00F319B0">
            <w:pPr>
              <w:spacing w:after="160" w:line="278" w:lineRule="auto"/>
              <w:jc w:val="both"/>
              <w:rPr>
                <w:sz w:val="18"/>
                <w:szCs w:val="18"/>
              </w:rPr>
            </w:pPr>
            <w:r w:rsidRPr="00A16361">
              <w:rPr>
                <w:sz w:val="18"/>
                <w:szCs w:val="18"/>
              </w:rPr>
              <w:t>Used only for evaluation</w:t>
            </w:r>
          </w:p>
        </w:tc>
      </w:tr>
      <w:tr w:rsidR="00A16361" w:rsidRPr="00A16361" w14:paraId="306E73E0" w14:textId="77777777" w:rsidTr="00A16361">
        <w:tc>
          <w:tcPr>
            <w:tcW w:w="0" w:type="auto"/>
            <w:hideMark/>
          </w:tcPr>
          <w:p w14:paraId="6D62666F" w14:textId="77777777" w:rsidR="00A16361" w:rsidRPr="00A16361" w:rsidRDefault="00A16361" w:rsidP="00F319B0">
            <w:pPr>
              <w:spacing w:after="160" w:line="278" w:lineRule="auto"/>
              <w:jc w:val="both"/>
              <w:rPr>
                <w:sz w:val="18"/>
                <w:szCs w:val="18"/>
              </w:rPr>
            </w:pPr>
            <w:r w:rsidRPr="00A16361">
              <w:rPr>
                <w:sz w:val="18"/>
                <w:szCs w:val="18"/>
              </w:rPr>
              <w:t>Pedregosa et al.</w:t>
            </w:r>
          </w:p>
        </w:tc>
        <w:tc>
          <w:tcPr>
            <w:tcW w:w="0" w:type="auto"/>
            <w:hideMark/>
          </w:tcPr>
          <w:p w14:paraId="73009387" w14:textId="77777777" w:rsidR="00A16361" w:rsidRPr="00A16361" w:rsidRDefault="00A16361" w:rsidP="00F319B0">
            <w:pPr>
              <w:spacing w:after="160" w:line="278" w:lineRule="auto"/>
              <w:jc w:val="both"/>
              <w:rPr>
                <w:sz w:val="18"/>
                <w:szCs w:val="18"/>
              </w:rPr>
            </w:pPr>
            <w:r w:rsidRPr="00A16361">
              <w:rPr>
                <w:sz w:val="18"/>
                <w:szCs w:val="18"/>
              </w:rPr>
              <w:t>2011</w:t>
            </w:r>
          </w:p>
        </w:tc>
        <w:tc>
          <w:tcPr>
            <w:tcW w:w="0" w:type="auto"/>
            <w:hideMark/>
          </w:tcPr>
          <w:p w14:paraId="78288EC3" w14:textId="77777777" w:rsidR="00A16361" w:rsidRPr="00A16361" w:rsidRDefault="00A16361" w:rsidP="00F319B0">
            <w:pPr>
              <w:spacing w:after="160" w:line="278" w:lineRule="auto"/>
              <w:jc w:val="both"/>
              <w:rPr>
                <w:sz w:val="18"/>
                <w:szCs w:val="18"/>
              </w:rPr>
            </w:pPr>
            <w:r w:rsidRPr="00A16361">
              <w:rPr>
                <w:sz w:val="18"/>
                <w:szCs w:val="18"/>
              </w:rPr>
              <w:t>Scikit-learn</w:t>
            </w:r>
          </w:p>
        </w:tc>
        <w:tc>
          <w:tcPr>
            <w:tcW w:w="0" w:type="auto"/>
            <w:hideMark/>
          </w:tcPr>
          <w:p w14:paraId="46F9BE42" w14:textId="77777777" w:rsidR="00A16361" w:rsidRPr="00A16361" w:rsidRDefault="00A16361" w:rsidP="00F319B0">
            <w:pPr>
              <w:spacing w:after="160" w:line="278" w:lineRule="auto"/>
              <w:jc w:val="both"/>
              <w:rPr>
                <w:sz w:val="18"/>
                <w:szCs w:val="18"/>
              </w:rPr>
            </w:pPr>
            <w:r w:rsidRPr="00A16361">
              <w:rPr>
                <w:sz w:val="18"/>
                <w:szCs w:val="18"/>
              </w:rPr>
              <w:t>Machine learning implementation framework</w:t>
            </w:r>
          </w:p>
        </w:tc>
        <w:tc>
          <w:tcPr>
            <w:tcW w:w="0" w:type="auto"/>
            <w:hideMark/>
          </w:tcPr>
          <w:p w14:paraId="7604C7B5" w14:textId="77777777" w:rsidR="00A16361" w:rsidRPr="00A16361" w:rsidRDefault="00A16361" w:rsidP="00F319B0">
            <w:pPr>
              <w:spacing w:after="160" w:line="278" w:lineRule="auto"/>
              <w:jc w:val="both"/>
              <w:rPr>
                <w:sz w:val="18"/>
                <w:szCs w:val="18"/>
              </w:rPr>
            </w:pPr>
            <w:r w:rsidRPr="00A16361">
              <w:rPr>
                <w:sz w:val="18"/>
                <w:szCs w:val="18"/>
              </w:rPr>
              <w:t>General-purpose library</w:t>
            </w:r>
          </w:p>
        </w:tc>
      </w:tr>
      <w:tr w:rsidR="00A16361" w:rsidRPr="00A16361" w14:paraId="323D625E" w14:textId="77777777" w:rsidTr="00A16361">
        <w:tc>
          <w:tcPr>
            <w:tcW w:w="0" w:type="auto"/>
            <w:hideMark/>
          </w:tcPr>
          <w:p w14:paraId="18601B70" w14:textId="77777777" w:rsidR="00A16361" w:rsidRPr="00A16361" w:rsidRDefault="00A16361" w:rsidP="00F319B0">
            <w:pPr>
              <w:spacing w:after="160" w:line="278" w:lineRule="auto"/>
              <w:jc w:val="both"/>
              <w:rPr>
                <w:sz w:val="18"/>
                <w:szCs w:val="18"/>
              </w:rPr>
            </w:pPr>
            <w:r w:rsidRPr="00A16361">
              <w:rPr>
                <w:sz w:val="18"/>
                <w:szCs w:val="18"/>
              </w:rPr>
              <w:t>Zheng</w:t>
            </w:r>
          </w:p>
        </w:tc>
        <w:tc>
          <w:tcPr>
            <w:tcW w:w="0" w:type="auto"/>
            <w:hideMark/>
          </w:tcPr>
          <w:p w14:paraId="3A0960F8" w14:textId="77777777" w:rsidR="00A16361" w:rsidRPr="00A16361" w:rsidRDefault="00A16361" w:rsidP="00F319B0">
            <w:pPr>
              <w:spacing w:after="160" w:line="278" w:lineRule="auto"/>
              <w:jc w:val="both"/>
              <w:rPr>
                <w:sz w:val="18"/>
                <w:szCs w:val="18"/>
              </w:rPr>
            </w:pPr>
            <w:r w:rsidRPr="00A16361">
              <w:rPr>
                <w:sz w:val="18"/>
                <w:szCs w:val="18"/>
              </w:rPr>
              <w:t>2023</w:t>
            </w:r>
          </w:p>
        </w:tc>
        <w:tc>
          <w:tcPr>
            <w:tcW w:w="0" w:type="auto"/>
            <w:hideMark/>
          </w:tcPr>
          <w:p w14:paraId="14D9D64C" w14:textId="77777777" w:rsidR="00A16361" w:rsidRPr="00A16361" w:rsidRDefault="00A16361" w:rsidP="00F319B0">
            <w:pPr>
              <w:spacing w:after="160" w:line="278" w:lineRule="auto"/>
              <w:jc w:val="both"/>
              <w:rPr>
                <w:sz w:val="18"/>
                <w:szCs w:val="18"/>
              </w:rPr>
            </w:pPr>
            <w:r w:rsidRPr="00A16361">
              <w:rPr>
                <w:sz w:val="18"/>
                <w:szCs w:val="18"/>
              </w:rPr>
              <w:t>Customer Segmentation</w:t>
            </w:r>
          </w:p>
        </w:tc>
        <w:tc>
          <w:tcPr>
            <w:tcW w:w="0" w:type="auto"/>
            <w:hideMark/>
          </w:tcPr>
          <w:p w14:paraId="03FEF10A" w14:textId="77777777" w:rsidR="00A16361" w:rsidRPr="00A16361" w:rsidRDefault="00A16361" w:rsidP="00F319B0">
            <w:pPr>
              <w:spacing w:after="160" w:line="278" w:lineRule="auto"/>
              <w:jc w:val="both"/>
              <w:rPr>
                <w:sz w:val="18"/>
                <w:szCs w:val="18"/>
              </w:rPr>
            </w:pPr>
            <w:r w:rsidRPr="00A16361">
              <w:rPr>
                <w:sz w:val="18"/>
                <w:szCs w:val="18"/>
              </w:rPr>
              <w:t>Improved marketing through clustering</w:t>
            </w:r>
          </w:p>
        </w:tc>
        <w:tc>
          <w:tcPr>
            <w:tcW w:w="0" w:type="auto"/>
            <w:hideMark/>
          </w:tcPr>
          <w:p w14:paraId="6671AE6C" w14:textId="77777777" w:rsidR="00A16361" w:rsidRPr="00A16361" w:rsidRDefault="00A16361" w:rsidP="00F319B0">
            <w:pPr>
              <w:spacing w:after="160" w:line="278" w:lineRule="auto"/>
              <w:jc w:val="both"/>
              <w:rPr>
                <w:sz w:val="18"/>
                <w:szCs w:val="18"/>
              </w:rPr>
            </w:pPr>
            <w:r w:rsidRPr="00A16361">
              <w:rPr>
                <w:sz w:val="18"/>
                <w:szCs w:val="18"/>
              </w:rPr>
              <w:t>Limited focus on real estate</w:t>
            </w:r>
          </w:p>
        </w:tc>
      </w:tr>
      <w:tr w:rsidR="00A16361" w:rsidRPr="00A16361" w14:paraId="331A29DA" w14:textId="77777777" w:rsidTr="00A16361">
        <w:tc>
          <w:tcPr>
            <w:tcW w:w="0" w:type="auto"/>
            <w:hideMark/>
          </w:tcPr>
          <w:p w14:paraId="77F370A9" w14:textId="77777777" w:rsidR="00A16361" w:rsidRPr="00A16361" w:rsidRDefault="00A16361" w:rsidP="00F319B0">
            <w:pPr>
              <w:spacing w:after="160" w:line="278" w:lineRule="auto"/>
              <w:jc w:val="both"/>
              <w:rPr>
                <w:sz w:val="18"/>
                <w:szCs w:val="18"/>
              </w:rPr>
            </w:pPr>
            <w:r w:rsidRPr="00A16361">
              <w:rPr>
                <w:sz w:val="18"/>
                <w:szCs w:val="18"/>
              </w:rPr>
              <w:t>Afzal et al.</w:t>
            </w:r>
          </w:p>
        </w:tc>
        <w:tc>
          <w:tcPr>
            <w:tcW w:w="0" w:type="auto"/>
            <w:hideMark/>
          </w:tcPr>
          <w:p w14:paraId="5135EC4B" w14:textId="77777777" w:rsidR="00A16361" w:rsidRPr="00A16361" w:rsidRDefault="00A16361" w:rsidP="00F319B0">
            <w:pPr>
              <w:spacing w:after="160" w:line="278" w:lineRule="auto"/>
              <w:jc w:val="both"/>
              <w:rPr>
                <w:sz w:val="18"/>
                <w:szCs w:val="18"/>
              </w:rPr>
            </w:pPr>
            <w:r w:rsidRPr="00A16361">
              <w:rPr>
                <w:sz w:val="18"/>
                <w:szCs w:val="18"/>
              </w:rPr>
              <w:t>2024</w:t>
            </w:r>
          </w:p>
        </w:tc>
        <w:tc>
          <w:tcPr>
            <w:tcW w:w="0" w:type="auto"/>
            <w:hideMark/>
          </w:tcPr>
          <w:p w14:paraId="1CB6DE7A" w14:textId="77777777" w:rsidR="00A16361" w:rsidRPr="00A16361" w:rsidRDefault="00A16361" w:rsidP="00F319B0">
            <w:pPr>
              <w:spacing w:after="160" w:line="278" w:lineRule="auto"/>
              <w:jc w:val="both"/>
              <w:rPr>
                <w:sz w:val="18"/>
                <w:szCs w:val="18"/>
              </w:rPr>
            </w:pPr>
            <w:r w:rsidRPr="00A16361">
              <w:rPr>
                <w:sz w:val="18"/>
                <w:szCs w:val="18"/>
              </w:rPr>
              <w:t>Hierarchical Clustering</w:t>
            </w:r>
          </w:p>
        </w:tc>
        <w:tc>
          <w:tcPr>
            <w:tcW w:w="0" w:type="auto"/>
            <w:hideMark/>
          </w:tcPr>
          <w:p w14:paraId="2E81B102" w14:textId="77777777" w:rsidR="00A16361" w:rsidRPr="00A16361" w:rsidRDefault="00A16361" w:rsidP="00F319B0">
            <w:pPr>
              <w:spacing w:after="160" w:line="278" w:lineRule="auto"/>
              <w:jc w:val="both"/>
              <w:rPr>
                <w:sz w:val="18"/>
                <w:szCs w:val="18"/>
              </w:rPr>
            </w:pPr>
            <w:r w:rsidRPr="00A16361">
              <w:rPr>
                <w:sz w:val="18"/>
                <w:szCs w:val="18"/>
              </w:rPr>
              <w:t>Customer segmentation for business intelligence</w:t>
            </w:r>
          </w:p>
        </w:tc>
        <w:tc>
          <w:tcPr>
            <w:tcW w:w="0" w:type="auto"/>
            <w:hideMark/>
          </w:tcPr>
          <w:p w14:paraId="40706687" w14:textId="77777777" w:rsidR="00A16361" w:rsidRPr="00A16361" w:rsidRDefault="00A16361" w:rsidP="00F319B0">
            <w:pPr>
              <w:spacing w:after="160" w:line="278" w:lineRule="auto"/>
              <w:jc w:val="both"/>
              <w:rPr>
                <w:sz w:val="18"/>
                <w:szCs w:val="18"/>
              </w:rPr>
            </w:pPr>
            <w:r w:rsidRPr="00A16361">
              <w:rPr>
                <w:sz w:val="18"/>
                <w:szCs w:val="18"/>
              </w:rPr>
              <w:t>No interactive analytics dashboard</w:t>
            </w:r>
          </w:p>
        </w:tc>
      </w:tr>
    </w:tbl>
    <w:p w14:paraId="0DC45DC0" w14:textId="77777777" w:rsidR="00A16361" w:rsidRPr="00A16361" w:rsidRDefault="00A16361" w:rsidP="00F319B0">
      <w:pPr>
        <w:jc w:val="both"/>
      </w:pPr>
      <w:r w:rsidRPr="00A16361">
        <w:t>The literature indicates that clustering techniques provide an effective foundation for customer segmentation. Building upon these studies, the proposed framework integrates machine learning algorithms with interactive analytics to support data-driven decision-making in real estate market intelligence.</w:t>
      </w:r>
    </w:p>
    <w:p w14:paraId="510BF0EB" w14:textId="77777777" w:rsidR="00A16361" w:rsidRDefault="00A16361" w:rsidP="00F319B0">
      <w:pPr>
        <w:jc w:val="both"/>
      </w:pPr>
    </w:p>
    <w:p w14:paraId="2B28A41E" w14:textId="77777777" w:rsidR="00A16361" w:rsidRPr="00A16361" w:rsidRDefault="00A16361" w:rsidP="00F319B0">
      <w:pPr>
        <w:jc w:val="both"/>
        <w:rPr>
          <w:b/>
          <w:bCs/>
          <w:sz w:val="28"/>
          <w:szCs w:val="28"/>
        </w:rPr>
      </w:pPr>
      <w:r w:rsidRPr="00A16361">
        <w:rPr>
          <w:b/>
          <w:bCs/>
          <w:sz w:val="28"/>
          <w:szCs w:val="28"/>
        </w:rPr>
        <w:t>3. Dataset and Methodology</w:t>
      </w:r>
    </w:p>
    <w:p w14:paraId="512CCFBD" w14:textId="77777777" w:rsidR="00A16361" w:rsidRPr="00A16361" w:rsidRDefault="00A16361" w:rsidP="00F319B0">
      <w:pPr>
        <w:jc w:val="both"/>
        <w:rPr>
          <w:b/>
          <w:bCs/>
        </w:rPr>
      </w:pPr>
      <w:r w:rsidRPr="00A16361">
        <w:rPr>
          <w:b/>
          <w:bCs/>
        </w:rPr>
        <w:t>3.1 Dataset Description</w:t>
      </w:r>
    </w:p>
    <w:p w14:paraId="3F2A7262" w14:textId="77777777" w:rsidR="00A16361" w:rsidRPr="00A16361" w:rsidRDefault="00A16361" w:rsidP="00F319B0">
      <w:pPr>
        <w:jc w:val="both"/>
      </w:pPr>
      <w:r w:rsidRPr="00A16361">
        <w:t>The proposed buyer segmentation framework utilizes a real estate customer dataset consisting of client demographic information, geographic characteristics, financing behaviour, and customer satisfaction records. The dataset was designed to represent typical buyer profiles observed in the real estate market and serves as the foundation for identifying meaningful customer segments through unsupervised machine learning techniques. The data contains multiple categorical and numerical variables that collectively describe customer purchasing behaviour and investment preferences.</w:t>
      </w:r>
    </w:p>
    <w:p w14:paraId="5A72E295" w14:textId="77777777" w:rsidR="00A16361" w:rsidRPr="00A16361" w:rsidRDefault="00A16361" w:rsidP="00F319B0">
      <w:pPr>
        <w:jc w:val="both"/>
      </w:pPr>
      <w:r w:rsidRPr="00A16361">
        <w:t>The client information includes buyer type, gender, country, region, acquisition purpose, referral channel, loan application status, and satisfaction score. In addition, the customer's age was derived from the Date of Birth field during the preprocessing stage. These attributes were selected because they significantly influence customer purchasing decisions and investment behaviour in the real estate industry.</w:t>
      </w:r>
    </w:p>
    <w:p w14:paraId="046B44D3" w14:textId="77777777" w:rsidR="00A16361" w:rsidRPr="00A16361" w:rsidRDefault="00A16361" w:rsidP="00F319B0">
      <w:pPr>
        <w:jc w:val="both"/>
        <w:rPr>
          <w:b/>
          <w:bCs/>
        </w:rPr>
      </w:pPr>
      <w:r w:rsidRPr="00A16361">
        <w:rPr>
          <w:b/>
          <w:bCs/>
        </w:rPr>
        <w:t>Table 2. Dataset Features</w:t>
      </w:r>
    </w:p>
    <w:tbl>
      <w:tblPr>
        <w:tblStyle w:val="PlainTable1"/>
        <w:tblW w:w="0" w:type="auto"/>
        <w:tblLook w:val="04A0" w:firstRow="1" w:lastRow="0" w:firstColumn="1" w:lastColumn="0" w:noHBand="0" w:noVBand="1"/>
      </w:tblPr>
      <w:tblGrid>
        <w:gridCol w:w="2223"/>
        <w:gridCol w:w="4390"/>
      </w:tblGrid>
      <w:tr w:rsidR="00A16361" w:rsidRPr="00A16361" w14:paraId="23623AEE" w14:textId="77777777" w:rsidTr="00A16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C0C33" w14:textId="77777777" w:rsidR="00A16361" w:rsidRPr="00A16361" w:rsidRDefault="00A16361" w:rsidP="00F319B0">
            <w:pPr>
              <w:pStyle w:val="NoSpacing"/>
              <w:jc w:val="both"/>
              <w:rPr>
                <w:sz w:val="22"/>
                <w:szCs w:val="22"/>
              </w:rPr>
            </w:pPr>
            <w:r w:rsidRPr="00A16361">
              <w:rPr>
                <w:sz w:val="22"/>
                <w:szCs w:val="22"/>
              </w:rPr>
              <w:t>Feature</w:t>
            </w:r>
          </w:p>
        </w:tc>
        <w:tc>
          <w:tcPr>
            <w:tcW w:w="0" w:type="auto"/>
            <w:hideMark/>
          </w:tcPr>
          <w:p w14:paraId="74ACC72F" w14:textId="77777777" w:rsidR="00A16361" w:rsidRPr="00A16361" w:rsidRDefault="00A16361" w:rsidP="00F319B0">
            <w:pPr>
              <w:pStyle w:val="NoSpacing"/>
              <w:jc w:val="both"/>
              <w:cnfStyle w:val="100000000000" w:firstRow="1" w:lastRow="0" w:firstColumn="0" w:lastColumn="0" w:oddVBand="0" w:evenVBand="0" w:oddHBand="0" w:evenHBand="0" w:firstRowFirstColumn="0" w:firstRowLastColumn="0" w:lastRowFirstColumn="0" w:lastRowLastColumn="0"/>
              <w:rPr>
                <w:sz w:val="22"/>
                <w:szCs w:val="22"/>
              </w:rPr>
            </w:pPr>
            <w:r w:rsidRPr="00A16361">
              <w:rPr>
                <w:sz w:val="22"/>
                <w:szCs w:val="22"/>
              </w:rPr>
              <w:t>Description</w:t>
            </w:r>
          </w:p>
        </w:tc>
      </w:tr>
      <w:tr w:rsidR="00A16361" w:rsidRPr="00A16361" w14:paraId="73C3DCC1"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B82D2" w14:textId="77777777" w:rsidR="00A16361" w:rsidRPr="00A16361" w:rsidRDefault="00A16361" w:rsidP="00F319B0">
            <w:pPr>
              <w:pStyle w:val="NoSpacing"/>
              <w:jc w:val="both"/>
              <w:rPr>
                <w:sz w:val="22"/>
                <w:szCs w:val="22"/>
              </w:rPr>
            </w:pPr>
            <w:r w:rsidRPr="00A16361">
              <w:rPr>
                <w:sz w:val="22"/>
                <w:szCs w:val="22"/>
              </w:rPr>
              <w:t>Client ID</w:t>
            </w:r>
          </w:p>
        </w:tc>
        <w:tc>
          <w:tcPr>
            <w:tcW w:w="0" w:type="auto"/>
            <w:hideMark/>
          </w:tcPr>
          <w:p w14:paraId="3F567B45" w14:textId="77777777" w:rsidR="00A16361" w:rsidRPr="00A16361"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A16361">
              <w:rPr>
                <w:sz w:val="22"/>
                <w:szCs w:val="22"/>
              </w:rPr>
              <w:t>Unique identifier assigned to each customer</w:t>
            </w:r>
          </w:p>
        </w:tc>
      </w:tr>
      <w:tr w:rsidR="00A16361" w:rsidRPr="00A16361" w14:paraId="01A0B29F"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3BF8DE63" w14:textId="77777777" w:rsidR="00A16361" w:rsidRPr="00A16361" w:rsidRDefault="00A16361" w:rsidP="00F319B0">
            <w:pPr>
              <w:pStyle w:val="NoSpacing"/>
              <w:jc w:val="both"/>
              <w:rPr>
                <w:sz w:val="22"/>
                <w:szCs w:val="22"/>
              </w:rPr>
            </w:pPr>
            <w:r w:rsidRPr="00A16361">
              <w:rPr>
                <w:sz w:val="22"/>
                <w:szCs w:val="22"/>
              </w:rPr>
              <w:t>Client Type</w:t>
            </w:r>
          </w:p>
        </w:tc>
        <w:tc>
          <w:tcPr>
            <w:tcW w:w="0" w:type="auto"/>
            <w:hideMark/>
          </w:tcPr>
          <w:p w14:paraId="5578429F" w14:textId="77777777" w:rsidR="00A16361" w:rsidRPr="00A16361"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A16361">
              <w:rPr>
                <w:sz w:val="22"/>
                <w:szCs w:val="22"/>
              </w:rPr>
              <w:t>Individual or Corporate buyer</w:t>
            </w:r>
          </w:p>
        </w:tc>
      </w:tr>
      <w:tr w:rsidR="00A16361" w:rsidRPr="00A16361" w14:paraId="2200EAEB"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11D9C" w14:textId="77777777" w:rsidR="00A16361" w:rsidRPr="00A16361" w:rsidRDefault="00A16361" w:rsidP="00F319B0">
            <w:pPr>
              <w:pStyle w:val="NoSpacing"/>
              <w:jc w:val="both"/>
              <w:rPr>
                <w:sz w:val="22"/>
                <w:szCs w:val="22"/>
              </w:rPr>
            </w:pPr>
            <w:r w:rsidRPr="00A16361">
              <w:rPr>
                <w:sz w:val="22"/>
                <w:szCs w:val="22"/>
              </w:rPr>
              <w:t>Gender</w:t>
            </w:r>
          </w:p>
        </w:tc>
        <w:tc>
          <w:tcPr>
            <w:tcW w:w="0" w:type="auto"/>
            <w:hideMark/>
          </w:tcPr>
          <w:p w14:paraId="1909A4B8" w14:textId="77777777" w:rsidR="00A16361" w:rsidRPr="00A16361"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A16361">
              <w:rPr>
                <w:sz w:val="22"/>
                <w:szCs w:val="22"/>
              </w:rPr>
              <w:t>Gender of the customer</w:t>
            </w:r>
          </w:p>
        </w:tc>
      </w:tr>
      <w:tr w:rsidR="00A16361" w:rsidRPr="00A16361" w14:paraId="0EDEF41E"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184100D1" w14:textId="77777777" w:rsidR="00A16361" w:rsidRPr="00A16361" w:rsidRDefault="00A16361" w:rsidP="00F319B0">
            <w:pPr>
              <w:pStyle w:val="NoSpacing"/>
              <w:jc w:val="both"/>
              <w:rPr>
                <w:sz w:val="22"/>
                <w:szCs w:val="22"/>
              </w:rPr>
            </w:pPr>
            <w:r w:rsidRPr="00A16361">
              <w:rPr>
                <w:sz w:val="22"/>
                <w:szCs w:val="22"/>
              </w:rPr>
              <w:t>Country</w:t>
            </w:r>
          </w:p>
        </w:tc>
        <w:tc>
          <w:tcPr>
            <w:tcW w:w="0" w:type="auto"/>
            <w:hideMark/>
          </w:tcPr>
          <w:p w14:paraId="10C9200B" w14:textId="77777777" w:rsidR="00A16361" w:rsidRPr="00A16361"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A16361">
              <w:rPr>
                <w:sz w:val="22"/>
                <w:szCs w:val="22"/>
              </w:rPr>
              <w:t>Country of residence</w:t>
            </w:r>
          </w:p>
        </w:tc>
      </w:tr>
      <w:tr w:rsidR="00A16361" w:rsidRPr="00A16361" w14:paraId="72593C76"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7E1E1" w14:textId="77777777" w:rsidR="00A16361" w:rsidRPr="00A16361" w:rsidRDefault="00A16361" w:rsidP="00F319B0">
            <w:pPr>
              <w:pStyle w:val="NoSpacing"/>
              <w:jc w:val="both"/>
              <w:rPr>
                <w:sz w:val="22"/>
                <w:szCs w:val="22"/>
              </w:rPr>
            </w:pPr>
            <w:r w:rsidRPr="00A16361">
              <w:rPr>
                <w:sz w:val="22"/>
                <w:szCs w:val="22"/>
              </w:rPr>
              <w:t>Region</w:t>
            </w:r>
          </w:p>
        </w:tc>
        <w:tc>
          <w:tcPr>
            <w:tcW w:w="0" w:type="auto"/>
            <w:hideMark/>
          </w:tcPr>
          <w:p w14:paraId="52B12EB2" w14:textId="77777777" w:rsidR="00A16361" w:rsidRPr="00A16361"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A16361">
              <w:rPr>
                <w:sz w:val="22"/>
                <w:szCs w:val="22"/>
              </w:rPr>
              <w:t>Geographic region of the buyer</w:t>
            </w:r>
          </w:p>
        </w:tc>
      </w:tr>
      <w:tr w:rsidR="00A16361" w:rsidRPr="00A16361" w14:paraId="29003EF7"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647182A3" w14:textId="77777777" w:rsidR="00A16361" w:rsidRPr="00A16361" w:rsidRDefault="00A16361" w:rsidP="00F319B0">
            <w:pPr>
              <w:pStyle w:val="NoSpacing"/>
              <w:jc w:val="both"/>
              <w:rPr>
                <w:sz w:val="22"/>
                <w:szCs w:val="22"/>
              </w:rPr>
            </w:pPr>
            <w:r w:rsidRPr="00A16361">
              <w:rPr>
                <w:sz w:val="22"/>
                <w:szCs w:val="22"/>
              </w:rPr>
              <w:t>Date of Birth</w:t>
            </w:r>
          </w:p>
        </w:tc>
        <w:tc>
          <w:tcPr>
            <w:tcW w:w="0" w:type="auto"/>
            <w:hideMark/>
          </w:tcPr>
          <w:p w14:paraId="71AD8625" w14:textId="77777777" w:rsidR="00A16361" w:rsidRPr="00A16361"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A16361">
              <w:rPr>
                <w:sz w:val="22"/>
                <w:szCs w:val="22"/>
              </w:rPr>
              <w:t>Used to calculate customer age</w:t>
            </w:r>
          </w:p>
        </w:tc>
      </w:tr>
      <w:tr w:rsidR="00A16361" w:rsidRPr="00A16361" w14:paraId="55ED5600"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C5796" w14:textId="77777777" w:rsidR="00A16361" w:rsidRPr="00A16361" w:rsidRDefault="00A16361" w:rsidP="00F319B0">
            <w:pPr>
              <w:pStyle w:val="NoSpacing"/>
              <w:jc w:val="both"/>
              <w:rPr>
                <w:sz w:val="22"/>
                <w:szCs w:val="22"/>
              </w:rPr>
            </w:pPr>
            <w:r w:rsidRPr="00A16361">
              <w:rPr>
                <w:sz w:val="22"/>
                <w:szCs w:val="22"/>
              </w:rPr>
              <w:t>Age</w:t>
            </w:r>
          </w:p>
        </w:tc>
        <w:tc>
          <w:tcPr>
            <w:tcW w:w="0" w:type="auto"/>
            <w:hideMark/>
          </w:tcPr>
          <w:p w14:paraId="0238BE68" w14:textId="77777777" w:rsidR="00A16361" w:rsidRPr="00A16361"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A16361">
              <w:rPr>
                <w:sz w:val="22"/>
                <w:szCs w:val="22"/>
              </w:rPr>
              <w:t>Derived demographic feature</w:t>
            </w:r>
          </w:p>
        </w:tc>
      </w:tr>
      <w:tr w:rsidR="00A16361" w:rsidRPr="00A16361" w14:paraId="01680270"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0D091D04" w14:textId="77777777" w:rsidR="00A16361" w:rsidRPr="00A16361" w:rsidRDefault="00A16361" w:rsidP="00F319B0">
            <w:pPr>
              <w:pStyle w:val="NoSpacing"/>
              <w:jc w:val="both"/>
              <w:rPr>
                <w:sz w:val="22"/>
                <w:szCs w:val="22"/>
              </w:rPr>
            </w:pPr>
            <w:r w:rsidRPr="00A16361">
              <w:rPr>
                <w:sz w:val="22"/>
                <w:szCs w:val="22"/>
              </w:rPr>
              <w:t>Acquisition Purpose</w:t>
            </w:r>
          </w:p>
        </w:tc>
        <w:tc>
          <w:tcPr>
            <w:tcW w:w="0" w:type="auto"/>
            <w:hideMark/>
          </w:tcPr>
          <w:p w14:paraId="31AAD2DC" w14:textId="77777777" w:rsidR="00A16361" w:rsidRPr="00A16361"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A16361">
              <w:rPr>
                <w:sz w:val="22"/>
                <w:szCs w:val="22"/>
              </w:rPr>
              <w:t>Personal Use or Investment</w:t>
            </w:r>
          </w:p>
        </w:tc>
      </w:tr>
      <w:tr w:rsidR="00A16361" w:rsidRPr="00A16361" w14:paraId="5DDD4560"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2453A" w14:textId="77777777" w:rsidR="00A16361" w:rsidRPr="00A16361" w:rsidRDefault="00A16361" w:rsidP="00F319B0">
            <w:pPr>
              <w:pStyle w:val="NoSpacing"/>
              <w:jc w:val="both"/>
              <w:rPr>
                <w:sz w:val="22"/>
                <w:szCs w:val="22"/>
              </w:rPr>
            </w:pPr>
            <w:r w:rsidRPr="00A16361">
              <w:rPr>
                <w:sz w:val="22"/>
                <w:szCs w:val="22"/>
              </w:rPr>
              <w:t>Loan Applied</w:t>
            </w:r>
          </w:p>
        </w:tc>
        <w:tc>
          <w:tcPr>
            <w:tcW w:w="0" w:type="auto"/>
            <w:hideMark/>
          </w:tcPr>
          <w:p w14:paraId="399680F0" w14:textId="77777777" w:rsidR="00A16361" w:rsidRPr="00A16361"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A16361">
              <w:rPr>
                <w:sz w:val="22"/>
                <w:szCs w:val="22"/>
              </w:rPr>
              <w:t>Indicates financing requirement</w:t>
            </w:r>
          </w:p>
        </w:tc>
      </w:tr>
      <w:tr w:rsidR="00A16361" w:rsidRPr="00A16361" w14:paraId="37945C43"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0CBB4F4A" w14:textId="77777777" w:rsidR="00A16361" w:rsidRPr="00A16361" w:rsidRDefault="00A16361" w:rsidP="00F319B0">
            <w:pPr>
              <w:pStyle w:val="NoSpacing"/>
              <w:jc w:val="both"/>
              <w:rPr>
                <w:sz w:val="22"/>
                <w:szCs w:val="22"/>
              </w:rPr>
            </w:pPr>
            <w:r w:rsidRPr="00A16361">
              <w:rPr>
                <w:sz w:val="22"/>
                <w:szCs w:val="22"/>
              </w:rPr>
              <w:t>Referral Channel</w:t>
            </w:r>
          </w:p>
        </w:tc>
        <w:tc>
          <w:tcPr>
            <w:tcW w:w="0" w:type="auto"/>
            <w:hideMark/>
          </w:tcPr>
          <w:p w14:paraId="08DD9471" w14:textId="77777777" w:rsidR="00A16361" w:rsidRPr="00A16361"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A16361">
              <w:rPr>
                <w:sz w:val="22"/>
                <w:szCs w:val="22"/>
              </w:rPr>
              <w:t>Source through which customer joined</w:t>
            </w:r>
          </w:p>
        </w:tc>
      </w:tr>
      <w:tr w:rsidR="00A16361" w:rsidRPr="00A16361" w14:paraId="6D9AC875"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4C6F" w14:textId="77777777" w:rsidR="00A16361" w:rsidRPr="00A16361" w:rsidRDefault="00A16361" w:rsidP="00F319B0">
            <w:pPr>
              <w:pStyle w:val="NoSpacing"/>
              <w:jc w:val="both"/>
              <w:rPr>
                <w:sz w:val="22"/>
                <w:szCs w:val="22"/>
              </w:rPr>
            </w:pPr>
            <w:r w:rsidRPr="00A16361">
              <w:rPr>
                <w:sz w:val="22"/>
                <w:szCs w:val="22"/>
              </w:rPr>
              <w:lastRenderedPageBreak/>
              <w:t>Satisfaction Score</w:t>
            </w:r>
          </w:p>
        </w:tc>
        <w:tc>
          <w:tcPr>
            <w:tcW w:w="0" w:type="auto"/>
            <w:hideMark/>
          </w:tcPr>
          <w:p w14:paraId="27150CDA" w14:textId="77777777" w:rsidR="00A16361" w:rsidRPr="00A16361"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A16361">
              <w:rPr>
                <w:sz w:val="22"/>
                <w:szCs w:val="22"/>
              </w:rPr>
              <w:t>Customer satisfaction rating</w:t>
            </w:r>
          </w:p>
        </w:tc>
      </w:tr>
      <w:tr w:rsidR="00A16361" w:rsidRPr="00A16361" w14:paraId="26ACA603"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6609125C" w14:textId="77777777" w:rsidR="00A16361" w:rsidRPr="00A16361" w:rsidRDefault="00A16361" w:rsidP="00F319B0">
            <w:pPr>
              <w:pStyle w:val="NoSpacing"/>
              <w:jc w:val="both"/>
              <w:rPr>
                <w:sz w:val="22"/>
                <w:szCs w:val="22"/>
              </w:rPr>
            </w:pPr>
            <w:r w:rsidRPr="00A16361">
              <w:rPr>
                <w:sz w:val="22"/>
                <w:szCs w:val="22"/>
              </w:rPr>
              <w:t>Cluster</w:t>
            </w:r>
          </w:p>
        </w:tc>
        <w:tc>
          <w:tcPr>
            <w:tcW w:w="0" w:type="auto"/>
            <w:hideMark/>
          </w:tcPr>
          <w:p w14:paraId="051235F5" w14:textId="77777777" w:rsidR="00A16361" w:rsidRPr="00A16361"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A16361">
              <w:rPr>
                <w:sz w:val="22"/>
                <w:szCs w:val="22"/>
              </w:rPr>
              <w:t>Cluster assigned by K-Means</w:t>
            </w:r>
          </w:p>
        </w:tc>
      </w:tr>
      <w:tr w:rsidR="00A16361" w:rsidRPr="00A16361" w14:paraId="2722CE34"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988CC" w14:textId="77777777" w:rsidR="00A16361" w:rsidRPr="00A16361" w:rsidRDefault="00A16361" w:rsidP="00F319B0">
            <w:pPr>
              <w:pStyle w:val="NoSpacing"/>
              <w:jc w:val="both"/>
              <w:rPr>
                <w:sz w:val="22"/>
                <w:szCs w:val="22"/>
              </w:rPr>
            </w:pPr>
            <w:r w:rsidRPr="00A16361">
              <w:rPr>
                <w:sz w:val="22"/>
                <w:szCs w:val="22"/>
              </w:rPr>
              <w:t>Segment</w:t>
            </w:r>
          </w:p>
        </w:tc>
        <w:tc>
          <w:tcPr>
            <w:tcW w:w="0" w:type="auto"/>
            <w:hideMark/>
          </w:tcPr>
          <w:p w14:paraId="13B1CD6F" w14:textId="77777777" w:rsidR="00A16361" w:rsidRPr="00A16361"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A16361">
              <w:rPr>
                <w:sz w:val="22"/>
                <w:szCs w:val="22"/>
              </w:rPr>
              <w:t>Final interpreted buyer category</w:t>
            </w:r>
          </w:p>
        </w:tc>
      </w:tr>
    </w:tbl>
    <w:p w14:paraId="7D4D612D" w14:textId="77777777" w:rsidR="00A16361" w:rsidRPr="00A16361" w:rsidRDefault="00A16361" w:rsidP="00F319B0">
      <w:pPr>
        <w:jc w:val="both"/>
      </w:pPr>
      <w:r w:rsidRPr="00A16361">
        <w:t>The selected variables provide a comprehensive representation of customer behaviour by combining demographic, geographic, financial, and behavioural information into a unified analytical framework.</w:t>
      </w:r>
    </w:p>
    <w:p w14:paraId="1C95F5B5" w14:textId="77777777" w:rsidR="00A16361" w:rsidRPr="00A16361" w:rsidRDefault="00AB2129" w:rsidP="00F319B0">
      <w:pPr>
        <w:jc w:val="both"/>
      </w:pPr>
      <w:r>
        <w:pict w14:anchorId="0DB6D458">
          <v:rect id="_x0000_i1027" style="width:0;height:1.5pt" o:hralign="center" o:hrstd="t" o:hr="t" fillcolor="#a0a0a0" stroked="f"/>
        </w:pict>
      </w:r>
    </w:p>
    <w:p w14:paraId="3FFFEC0F" w14:textId="77777777" w:rsidR="00A16361" w:rsidRPr="00A16361" w:rsidRDefault="00A16361" w:rsidP="00F319B0">
      <w:pPr>
        <w:jc w:val="both"/>
        <w:rPr>
          <w:b/>
          <w:bCs/>
        </w:rPr>
      </w:pPr>
      <w:r w:rsidRPr="00A16361">
        <w:rPr>
          <w:b/>
          <w:bCs/>
        </w:rPr>
        <w:t>3.2 Data Preprocessing</w:t>
      </w:r>
    </w:p>
    <w:p w14:paraId="580FC3FB" w14:textId="77777777" w:rsidR="00A16361" w:rsidRPr="00A16361" w:rsidRDefault="00A16361" w:rsidP="00F319B0">
      <w:pPr>
        <w:jc w:val="both"/>
      </w:pPr>
      <w:r w:rsidRPr="00A16361">
        <w:t>Raw datasets often contain inconsistencies such as duplicate records, missing values, and incompatible data formats that negatively affect machine learning performance. Therefore, a comprehensive preprocessing pipeline was implemented before clustering to ensure data quality and improve segmentation accuracy.</w:t>
      </w:r>
    </w:p>
    <w:p w14:paraId="6FDE476D" w14:textId="77777777" w:rsidR="00A16361" w:rsidRPr="00A16361" w:rsidRDefault="00A16361" w:rsidP="00F319B0">
      <w:pPr>
        <w:jc w:val="both"/>
      </w:pPr>
      <w:r w:rsidRPr="00A16361">
        <w:t>The preprocessing process involved the following steps:</w:t>
      </w:r>
    </w:p>
    <w:p w14:paraId="3D67193C" w14:textId="77777777" w:rsidR="00A16361" w:rsidRPr="00A16361" w:rsidRDefault="00A16361" w:rsidP="00F319B0">
      <w:pPr>
        <w:numPr>
          <w:ilvl w:val="0"/>
          <w:numId w:val="2"/>
        </w:numPr>
        <w:jc w:val="both"/>
      </w:pPr>
      <w:r w:rsidRPr="00A16361">
        <w:t>Duplicate customer records were removed to eliminate redundant observations.</w:t>
      </w:r>
    </w:p>
    <w:p w14:paraId="373FD75B" w14:textId="77777777" w:rsidR="00A16361" w:rsidRPr="00A16361" w:rsidRDefault="00A16361" w:rsidP="00F319B0">
      <w:pPr>
        <w:numPr>
          <w:ilvl w:val="0"/>
          <w:numId w:val="2"/>
        </w:numPr>
        <w:jc w:val="both"/>
      </w:pPr>
      <w:r w:rsidRPr="00A16361">
        <w:t>Missing categorical values were replaced using the most frequent category (mode).</w:t>
      </w:r>
    </w:p>
    <w:p w14:paraId="27359F9E" w14:textId="77777777" w:rsidR="00A16361" w:rsidRPr="00A16361" w:rsidRDefault="00A16361" w:rsidP="00F319B0">
      <w:pPr>
        <w:numPr>
          <w:ilvl w:val="0"/>
          <w:numId w:val="2"/>
        </w:numPr>
        <w:jc w:val="both"/>
      </w:pPr>
      <w:r w:rsidRPr="00A16361">
        <w:t>Missing numerical values were filled using the median value.</w:t>
      </w:r>
    </w:p>
    <w:p w14:paraId="4F3936E8" w14:textId="77777777" w:rsidR="00A16361" w:rsidRPr="00A16361" w:rsidRDefault="00A16361" w:rsidP="00F319B0">
      <w:pPr>
        <w:numPr>
          <w:ilvl w:val="0"/>
          <w:numId w:val="2"/>
        </w:numPr>
        <w:jc w:val="both"/>
      </w:pPr>
      <w:r w:rsidRPr="00A16361">
        <w:t>Date fields were converted into a standard datetime format.</w:t>
      </w:r>
    </w:p>
    <w:p w14:paraId="60FC3932" w14:textId="77777777" w:rsidR="00A16361" w:rsidRPr="00A16361" w:rsidRDefault="00A16361" w:rsidP="00F319B0">
      <w:pPr>
        <w:numPr>
          <w:ilvl w:val="0"/>
          <w:numId w:val="2"/>
        </w:numPr>
        <w:jc w:val="both"/>
      </w:pPr>
      <w:r w:rsidRPr="00A16361">
        <w:t>Customer age was calculated from the Date of Birth attribute.</w:t>
      </w:r>
    </w:p>
    <w:p w14:paraId="472B27FA" w14:textId="77777777" w:rsidR="00A16361" w:rsidRPr="00A16361" w:rsidRDefault="00A16361" w:rsidP="00F319B0">
      <w:pPr>
        <w:numPr>
          <w:ilvl w:val="0"/>
          <w:numId w:val="2"/>
        </w:numPr>
        <w:jc w:val="both"/>
      </w:pPr>
      <w:r w:rsidRPr="00A16361">
        <w:t xml:space="preserve">Numeric variables were standardized using the </w:t>
      </w:r>
      <w:proofErr w:type="spellStart"/>
      <w:r w:rsidRPr="00A16361">
        <w:t>StandardScaler</w:t>
      </w:r>
      <w:proofErr w:type="spellEnd"/>
      <w:r w:rsidRPr="00A16361">
        <w:t xml:space="preserve"> algorithm.</w:t>
      </w:r>
    </w:p>
    <w:p w14:paraId="5DA9827A" w14:textId="77777777" w:rsidR="00A16361" w:rsidRPr="00A16361" w:rsidRDefault="00A16361" w:rsidP="00F319B0">
      <w:pPr>
        <w:jc w:val="both"/>
      </w:pPr>
      <w:r w:rsidRPr="00A16361">
        <w:t>These preprocessing operations significantly reduced data inconsistency while improving the reliability of the clustering model.</w:t>
      </w:r>
    </w:p>
    <w:p w14:paraId="4AFF684C" w14:textId="77777777" w:rsidR="00A16361" w:rsidRPr="00A16361" w:rsidRDefault="00A16361" w:rsidP="00F319B0">
      <w:pPr>
        <w:jc w:val="both"/>
        <w:rPr>
          <w:b/>
          <w:bCs/>
        </w:rPr>
      </w:pPr>
      <w:r w:rsidRPr="00A16361">
        <w:rPr>
          <w:b/>
          <w:bCs/>
        </w:rPr>
        <w:t>Table 3. Data Preprocessing Summary</w:t>
      </w:r>
    </w:p>
    <w:tbl>
      <w:tblPr>
        <w:tblStyle w:val="TableGrid"/>
        <w:tblW w:w="0" w:type="auto"/>
        <w:tblLook w:val="04A0" w:firstRow="1" w:lastRow="0" w:firstColumn="1" w:lastColumn="0" w:noHBand="0" w:noVBand="1"/>
      </w:tblPr>
      <w:tblGrid>
        <w:gridCol w:w="2607"/>
        <w:gridCol w:w="4470"/>
      </w:tblGrid>
      <w:tr w:rsidR="00A16361" w:rsidRPr="00A16361" w14:paraId="453FD140" w14:textId="77777777" w:rsidTr="00F319B0">
        <w:tc>
          <w:tcPr>
            <w:tcW w:w="0" w:type="auto"/>
            <w:hideMark/>
          </w:tcPr>
          <w:p w14:paraId="43510D9E" w14:textId="77777777" w:rsidR="00A16361" w:rsidRPr="00A16361" w:rsidRDefault="00A16361" w:rsidP="00F319B0">
            <w:pPr>
              <w:pStyle w:val="NoSpacing"/>
            </w:pPr>
            <w:r w:rsidRPr="00A16361">
              <w:t>Preprocessing Step</w:t>
            </w:r>
          </w:p>
        </w:tc>
        <w:tc>
          <w:tcPr>
            <w:tcW w:w="0" w:type="auto"/>
            <w:hideMark/>
          </w:tcPr>
          <w:p w14:paraId="1784305B" w14:textId="77777777" w:rsidR="00A16361" w:rsidRPr="00A16361" w:rsidRDefault="00A16361" w:rsidP="00F319B0">
            <w:pPr>
              <w:pStyle w:val="NoSpacing"/>
            </w:pPr>
            <w:r w:rsidRPr="00A16361">
              <w:t>Purpose</w:t>
            </w:r>
          </w:p>
        </w:tc>
      </w:tr>
      <w:tr w:rsidR="00A16361" w:rsidRPr="00A16361" w14:paraId="6A12F145" w14:textId="77777777" w:rsidTr="00F319B0">
        <w:tc>
          <w:tcPr>
            <w:tcW w:w="0" w:type="auto"/>
            <w:hideMark/>
          </w:tcPr>
          <w:p w14:paraId="3C4B54F3" w14:textId="77777777" w:rsidR="00A16361" w:rsidRPr="00A16361" w:rsidRDefault="00A16361" w:rsidP="00F319B0">
            <w:pPr>
              <w:pStyle w:val="NoSpacing"/>
            </w:pPr>
            <w:r w:rsidRPr="00A16361">
              <w:t>Duplicate Removal</w:t>
            </w:r>
          </w:p>
        </w:tc>
        <w:tc>
          <w:tcPr>
            <w:tcW w:w="0" w:type="auto"/>
            <w:hideMark/>
          </w:tcPr>
          <w:p w14:paraId="3106B9CE" w14:textId="77777777" w:rsidR="00A16361" w:rsidRPr="00A16361" w:rsidRDefault="00A16361" w:rsidP="00F319B0">
            <w:pPr>
              <w:pStyle w:val="NoSpacing"/>
            </w:pPr>
            <w:r w:rsidRPr="00A16361">
              <w:t>Eliminate repeated customer records</w:t>
            </w:r>
          </w:p>
        </w:tc>
      </w:tr>
      <w:tr w:rsidR="00A16361" w:rsidRPr="00A16361" w14:paraId="522111C9" w14:textId="77777777" w:rsidTr="00F319B0">
        <w:tc>
          <w:tcPr>
            <w:tcW w:w="0" w:type="auto"/>
            <w:hideMark/>
          </w:tcPr>
          <w:p w14:paraId="73BED14F" w14:textId="77777777" w:rsidR="00A16361" w:rsidRPr="00A16361" w:rsidRDefault="00A16361" w:rsidP="00F319B0">
            <w:pPr>
              <w:pStyle w:val="NoSpacing"/>
            </w:pPr>
            <w:r w:rsidRPr="00A16361">
              <w:t>Missing Value Handling</w:t>
            </w:r>
          </w:p>
        </w:tc>
        <w:tc>
          <w:tcPr>
            <w:tcW w:w="0" w:type="auto"/>
            <w:hideMark/>
          </w:tcPr>
          <w:p w14:paraId="7A70BD74" w14:textId="77777777" w:rsidR="00A16361" w:rsidRPr="00A16361" w:rsidRDefault="00A16361" w:rsidP="00F319B0">
            <w:pPr>
              <w:pStyle w:val="NoSpacing"/>
            </w:pPr>
            <w:r w:rsidRPr="00A16361">
              <w:t>Improve dataset completeness</w:t>
            </w:r>
          </w:p>
        </w:tc>
      </w:tr>
      <w:tr w:rsidR="00A16361" w:rsidRPr="00A16361" w14:paraId="45208FA6" w14:textId="77777777" w:rsidTr="00F319B0">
        <w:tc>
          <w:tcPr>
            <w:tcW w:w="0" w:type="auto"/>
            <w:hideMark/>
          </w:tcPr>
          <w:p w14:paraId="59B43598" w14:textId="77777777" w:rsidR="00A16361" w:rsidRPr="00A16361" w:rsidRDefault="00A16361" w:rsidP="00F319B0">
            <w:pPr>
              <w:pStyle w:val="NoSpacing"/>
            </w:pPr>
            <w:r w:rsidRPr="00A16361">
              <w:t>Date Conversion</w:t>
            </w:r>
          </w:p>
        </w:tc>
        <w:tc>
          <w:tcPr>
            <w:tcW w:w="0" w:type="auto"/>
            <w:hideMark/>
          </w:tcPr>
          <w:p w14:paraId="7178DF6F" w14:textId="77777777" w:rsidR="00A16361" w:rsidRPr="00A16361" w:rsidRDefault="00A16361" w:rsidP="00F319B0">
            <w:pPr>
              <w:pStyle w:val="NoSpacing"/>
            </w:pPr>
            <w:r w:rsidRPr="00A16361">
              <w:t>Standardize date format</w:t>
            </w:r>
          </w:p>
        </w:tc>
      </w:tr>
      <w:tr w:rsidR="00A16361" w:rsidRPr="00A16361" w14:paraId="1EA1DDEC" w14:textId="77777777" w:rsidTr="00F319B0">
        <w:tc>
          <w:tcPr>
            <w:tcW w:w="0" w:type="auto"/>
            <w:hideMark/>
          </w:tcPr>
          <w:p w14:paraId="0D33A38E" w14:textId="77777777" w:rsidR="00A16361" w:rsidRPr="00A16361" w:rsidRDefault="00A16361" w:rsidP="00F319B0">
            <w:pPr>
              <w:pStyle w:val="NoSpacing"/>
            </w:pPr>
            <w:r w:rsidRPr="00A16361">
              <w:t>Age Calculation</w:t>
            </w:r>
          </w:p>
        </w:tc>
        <w:tc>
          <w:tcPr>
            <w:tcW w:w="0" w:type="auto"/>
            <w:hideMark/>
          </w:tcPr>
          <w:p w14:paraId="111646AC" w14:textId="77777777" w:rsidR="00A16361" w:rsidRPr="00A16361" w:rsidRDefault="00A16361" w:rsidP="00F319B0">
            <w:pPr>
              <w:pStyle w:val="NoSpacing"/>
            </w:pPr>
            <w:r w:rsidRPr="00A16361">
              <w:t>Generate numerical demographic feature</w:t>
            </w:r>
          </w:p>
        </w:tc>
      </w:tr>
      <w:tr w:rsidR="00A16361" w:rsidRPr="00A16361" w14:paraId="6A5EF83B" w14:textId="77777777" w:rsidTr="00F319B0">
        <w:tc>
          <w:tcPr>
            <w:tcW w:w="0" w:type="auto"/>
            <w:hideMark/>
          </w:tcPr>
          <w:p w14:paraId="42CB6B5E" w14:textId="77777777" w:rsidR="00A16361" w:rsidRPr="00A16361" w:rsidRDefault="00A16361" w:rsidP="00F319B0">
            <w:pPr>
              <w:pStyle w:val="NoSpacing"/>
            </w:pPr>
            <w:proofErr w:type="spellStart"/>
            <w:r w:rsidRPr="00A16361">
              <w:t>StandardScaler</w:t>
            </w:r>
            <w:proofErr w:type="spellEnd"/>
          </w:p>
        </w:tc>
        <w:tc>
          <w:tcPr>
            <w:tcW w:w="0" w:type="auto"/>
            <w:hideMark/>
          </w:tcPr>
          <w:p w14:paraId="10E2DDAD" w14:textId="77777777" w:rsidR="00A16361" w:rsidRPr="00A16361" w:rsidRDefault="00A16361" w:rsidP="00F319B0">
            <w:pPr>
              <w:pStyle w:val="NoSpacing"/>
            </w:pPr>
            <w:r w:rsidRPr="00A16361">
              <w:t>Normalize numeric variables</w:t>
            </w:r>
          </w:p>
        </w:tc>
      </w:tr>
      <w:tr w:rsidR="00A16361" w:rsidRPr="00A16361" w14:paraId="540BFA92" w14:textId="77777777" w:rsidTr="00F319B0">
        <w:tc>
          <w:tcPr>
            <w:tcW w:w="0" w:type="auto"/>
            <w:hideMark/>
          </w:tcPr>
          <w:p w14:paraId="5865ED16" w14:textId="77777777" w:rsidR="00A16361" w:rsidRPr="00A16361" w:rsidRDefault="00A16361" w:rsidP="00F319B0">
            <w:pPr>
              <w:pStyle w:val="NoSpacing"/>
            </w:pPr>
            <w:r w:rsidRPr="00A16361">
              <w:t>Final Dataset</w:t>
            </w:r>
          </w:p>
        </w:tc>
        <w:tc>
          <w:tcPr>
            <w:tcW w:w="0" w:type="auto"/>
            <w:hideMark/>
          </w:tcPr>
          <w:p w14:paraId="59455648" w14:textId="77777777" w:rsidR="00A16361" w:rsidRPr="00A16361" w:rsidRDefault="00A16361" w:rsidP="00F319B0">
            <w:pPr>
              <w:pStyle w:val="NoSpacing"/>
            </w:pPr>
            <w:r w:rsidRPr="00A16361">
              <w:t>Ready for clustering</w:t>
            </w:r>
          </w:p>
        </w:tc>
      </w:tr>
    </w:tbl>
    <w:p w14:paraId="6A989AE3" w14:textId="77777777" w:rsidR="00A16361" w:rsidRPr="00A16361" w:rsidRDefault="00AB2129" w:rsidP="00F319B0">
      <w:pPr>
        <w:jc w:val="both"/>
      </w:pPr>
      <w:r>
        <w:pict w14:anchorId="39FCF4A2">
          <v:rect id="_x0000_i1028" style="width:0;height:1.5pt" o:hralign="center" o:hrstd="t" o:hr="t" fillcolor="#a0a0a0" stroked="f"/>
        </w:pict>
      </w:r>
    </w:p>
    <w:p w14:paraId="7AF1FDFA" w14:textId="77777777" w:rsidR="00F319B0" w:rsidRDefault="00F319B0" w:rsidP="00F319B0">
      <w:pPr>
        <w:jc w:val="both"/>
        <w:rPr>
          <w:b/>
          <w:bCs/>
        </w:rPr>
      </w:pPr>
    </w:p>
    <w:p w14:paraId="6AB65071" w14:textId="77777777" w:rsidR="00F319B0" w:rsidRDefault="00F319B0" w:rsidP="00F319B0">
      <w:pPr>
        <w:jc w:val="both"/>
        <w:rPr>
          <w:b/>
          <w:bCs/>
        </w:rPr>
      </w:pPr>
    </w:p>
    <w:p w14:paraId="76A8692C" w14:textId="77777777" w:rsidR="00F319B0" w:rsidRDefault="00F319B0" w:rsidP="00F319B0">
      <w:pPr>
        <w:jc w:val="both"/>
        <w:rPr>
          <w:b/>
          <w:bCs/>
        </w:rPr>
      </w:pPr>
    </w:p>
    <w:p w14:paraId="7B7AED39" w14:textId="6F38F1FD" w:rsidR="00A16361" w:rsidRPr="00A16361" w:rsidRDefault="00A16361" w:rsidP="00F319B0">
      <w:pPr>
        <w:jc w:val="both"/>
        <w:rPr>
          <w:b/>
          <w:bCs/>
        </w:rPr>
      </w:pPr>
      <w:r w:rsidRPr="00A16361">
        <w:rPr>
          <w:b/>
          <w:bCs/>
        </w:rPr>
        <w:lastRenderedPageBreak/>
        <w:t>3.3 Feature Engineering</w:t>
      </w:r>
    </w:p>
    <w:p w14:paraId="35EBA017" w14:textId="77777777" w:rsidR="00A16361" w:rsidRPr="00A16361" w:rsidRDefault="00A16361" w:rsidP="00F319B0">
      <w:pPr>
        <w:jc w:val="both"/>
      </w:pPr>
      <w:r w:rsidRPr="00A16361">
        <w:t>Feature engineering plays an essential role in improving clustering performance by transforming raw customer information into meaningful analytical variables.</w:t>
      </w:r>
    </w:p>
    <w:p w14:paraId="2B6959EA" w14:textId="77777777" w:rsidR="00A16361" w:rsidRPr="00A16361" w:rsidRDefault="00A16361" w:rsidP="00F319B0">
      <w:pPr>
        <w:jc w:val="both"/>
      </w:pPr>
      <w:r w:rsidRPr="00A16361">
        <w:t>In this study, customer age was derived from the Date of Birth field to represent demographic characteristics more effectively. Numeric variables such as Age and Satisfaction Score were standardized to eliminate scale differences before clustering. Standardization ensures that variables measured on larger numerical ranges do not dominate the clustering process.</w:t>
      </w:r>
    </w:p>
    <w:p w14:paraId="03AB2B65" w14:textId="77777777" w:rsidR="00A16361" w:rsidRPr="00A16361" w:rsidRDefault="00A16361" w:rsidP="00F319B0">
      <w:pPr>
        <w:jc w:val="both"/>
      </w:pPr>
      <w:r w:rsidRPr="00A16361">
        <w:t>Categorical variables including Client Type, Acquisition Purpose, Region, Country, and Referral Channel were transformed into machine-readable representations before applying the clustering algorithm.</w:t>
      </w:r>
    </w:p>
    <w:p w14:paraId="58AC7CCF" w14:textId="77777777" w:rsidR="00A16361" w:rsidRPr="00A16361" w:rsidRDefault="00A16361" w:rsidP="00F319B0">
      <w:pPr>
        <w:jc w:val="both"/>
      </w:pPr>
      <w:r w:rsidRPr="00A16361">
        <w:t>The final feature matrix combined demographic, behavioural, financial, and geographic information into a standardized dataset suitable for unsupervised learning.</w:t>
      </w:r>
    </w:p>
    <w:p w14:paraId="6C3CF719" w14:textId="77777777" w:rsidR="00A16361" w:rsidRPr="00A16361" w:rsidRDefault="00AB2129" w:rsidP="00F319B0">
      <w:pPr>
        <w:jc w:val="both"/>
      </w:pPr>
      <w:r>
        <w:pict w14:anchorId="3841BB53">
          <v:rect id="_x0000_i1029" style="width:0;height:1.5pt" o:hralign="center" o:hrstd="t" o:hr="t" fillcolor="#a0a0a0" stroked="f"/>
        </w:pict>
      </w:r>
    </w:p>
    <w:p w14:paraId="79E07B7B" w14:textId="77777777" w:rsidR="00A16361" w:rsidRPr="00A16361" w:rsidRDefault="00A16361" w:rsidP="00F319B0">
      <w:pPr>
        <w:jc w:val="both"/>
        <w:rPr>
          <w:b/>
          <w:bCs/>
        </w:rPr>
      </w:pPr>
      <w:r w:rsidRPr="00A16361">
        <w:rPr>
          <w:b/>
          <w:bCs/>
        </w:rPr>
        <w:t>3.4 Feature Scaling</w:t>
      </w:r>
    </w:p>
    <w:p w14:paraId="33EE1233" w14:textId="77777777" w:rsidR="00A16361" w:rsidRPr="00A16361" w:rsidRDefault="00A16361" w:rsidP="00F319B0">
      <w:pPr>
        <w:jc w:val="both"/>
      </w:pPr>
      <w:r w:rsidRPr="00A16361">
        <w:t>Machine learning algorithms that rely on distance calculations are highly sensitive to differences in feature magnitude. Variables such as Age and Satisfaction Score possess different numerical ranges, causing variables with larger values to dominate Euclidean distance calculations.</w:t>
      </w:r>
    </w:p>
    <w:p w14:paraId="4F3CF363" w14:textId="77777777" w:rsidR="00A16361" w:rsidRPr="00A16361" w:rsidRDefault="00A16361" w:rsidP="00F319B0">
      <w:pPr>
        <w:jc w:val="both"/>
      </w:pPr>
      <w:r w:rsidRPr="00A16361">
        <w:t xml:space="preserve">To overcome this issue, the </w:t>
      </w:r>
      <w:proofErr w:type="spellStart"/>
      <w:r w:rsidRPr="00A16361">
        <w:t>StandardScaler</w:t>
      </w:r>
      <w:proofErr w:type="spellEnd"/>
      <w:r w:rsidRPr="00A16361">
        <w:t xml:space="preserve"> algorithm was applied. Standardization transforms every numeric feature into a distribution with zero mean and unit variance.</w:t>
      </w:r>
    </w:p>
    <w:p w14:paraId="7051F407" w14:textId="77777777" w:rsidR="00A16361" w:rsidRPr="00A16361" w:rsidRDefault="00A16361" w:rsidP="00F319B0">
      <w:pPr>
        <w:jc w:val="both"/>
      </w:pPr>
      <w:r w:rsidRPr="00A16361">
        <w:t>The standardized value is calculated as</w:t>
      </w:r>
    </w:p>
    <w:p w14:paraId="130BB34C" w14:textId="77777777" w:rsidR="00A16361" w:rsidRPr="00A16361" w:rsidRDefault="00A16361" w:rsidP="00F319B0">
      <w:pPr>
        <w:jc w:val="both"/>
      </w:pPr>
      <w:r w:rsidRPr="00A16361">
        <w:t>[</w:t>
      </w:r>
      <w:r w:rsidRPr="00A16361">
        <w:br/>
        <w:t>z=\frac{x-\</w:t>
      </w:r>
      <w:proofErr w:type="gramStart"/>
      <w:r w:rsidRPr="00A16361">
        <w:t>mu}{</w:t>
      </w:r>
      <w:proofErr w:type="gramEnd"/>
      <w:r w:rsidRPr="00A16361">
        <w:t>\sigma}</w:t>
      </w:r>
      <w:r w:rsidRPr="00A16361">
        <w:br/>
        <w:t>]</w:t>
      </w:r>
    </w:p>
    <w:p w14:paraId="42EA1CBD" w14:textId="77777777" w:rsidR="00A16361" w:rsidRPr="00A16361" w:rsidRDefault="00A16361" w:rsidP="00F319B0">
      <w:pPr>
        <w:jc w:val="both"/>
      </w:pPr>
      <w:proofErr w:type="gramStart"/>
      <w:r w:rsidRPr="00A16361">
        <w:t>where</w:t>
      </w:r>
      <w:proofErr w:type="gramEnd"/>
    </w:p>
    <w:p w14:paraId="2A5D45FE" w14:textId="77777777" w:rsidR="00A16361" w:rsidRPr="00A16361" w:rsidRDefault="00A16361" w:rsidP="00F319B0">
      <w:pPr>
        <w:numPr>
          <w:ilvl w:val="0"/>
          <w:numId w:val="3"/>
        </w:numPr>
        <w:jc w:val="both"/>
      </w:pPr>
      <w:r w:rsidRPr="00A16361">
        <w:rPr>
          <w:b/>
          <w:bCs/>
        </w:rPr>
        <w:t>x</w:t>
      </w:r>
      <w:r w:rsidRPr="00A16361">
        <w:t xml:space="preserve"> = original feature value</w:t>
      </w:r>
    </w:p>
    <w:p w14:paraId="5752F81D" w14:textId="77777777" w:rsidR="00A16361" w:rsidRPr="00A16361" w:rsidRDefault="00A16361" w:rsidP="00F319B0">
      <w:pPr>
        <w:numPr>
          <w:ilvl w:val="0"/>
          <w:numId w:val="3"/>
        </w:numPr>
        <w:jc w:val="both"/>
      </w:pPr>
      <w:r w:rsidRPr="00A16361">
        <w:rPr>
          <w:b/>
          <w:bCs/>
        </w:rPr>
        <w:t>μ</w:t>
      </w:r>
      <w:r w:rsidRPr="00A16361">
        <w:t xml:space="preserve"> = mean of the feature</w:t>
      </w:r>
    </w:p>
    <w:p w14:paraId="25055E62" w14:textId="77777777" w:rsidR="00A16361" w:rsidRPr="00A16361" w:rsidRDefault="00A16361" w:rsidP="00F319B0">
      <w:pPr>
        <w:numPr>
          <w:ilvl w:val="0"/>
          <w:numId w:val="3"/>
        </w:numPr>
        <w:jc w:val="both"/>
      </w:pPr>
      <w:r w:rsidRPr="00A16361">
        <w:rPr>
          <w:b/>
          <w:bCs/>
        </w:rPr>
        <w:t>σ</w:t>
      </w:r>
      <w:r w:rsidRPr="00A16361">
        <w:t xml:space="preserve"> = standard deviation</w:t>
      </w:r>
    </w:p>
    <w:p w14:paraId="5A029404" w14:textId="77777777" w:rsidR="00A16361" w:rsidRPr="00A16361" w:rsidRDefault="00A16361" w:rsidP="00F319B0">
      <w:pPr>
        <w:jc w:val="both"/>
      </w:pPr>
      <w:r w:rsidRPr="00A16361">
        <w:t>Feature scaling improves clustering stability by ensuring equal contribution from all numerical variables.</w:t>
      </w:r>
    </w:p>
    <w:p w14:paraId="2FF5430F" w14:textId="77777777" w:rsidR="00A16361" w:rsidRPr="00A16361" w:rsidRDefault="00AB2129" w:rsidP="00F319B0">
      <w:pPr>
        <w:jc w:val="both"/>
      </w:pPr>
      <w:r>
        <w:pict w14:anchorId="4CBC3C23">
          <v:rect id="_x0000_i1030" style="width:0;height:1.5pt" o:hralign="center" o:hrstd="t" o:hr="t" fillcolor="#a0a0a0" stroked="f"/>
        </w:pict>
      </w:r>
    </w:p>
    <w:p w14:paraId="46FB88B3" w14:textId="77777777" w:rsidR="00A16361" w:rsidRDefault="00A16361" w:rsidP="00F319B0">
      <w:pPr>
        <w:jc w:val="both"/>
        <w:rPr>
          <w:b/>
          <w:bCs/>
        </w:rPr>
      </w:pPr>
    </w:p>
    <w:p w14:paraId="444A2BB5" w14:textId="77777777" w:rsidR="00A16361" w:rsidRDefault="00A16361" w:rsidP="00F319B0">
      <w:pPr>
        <w:jc w:val="both"/>
        <w:rPr>
          <w:b/>
          <w:bCs/>
        </w:rPr>
      </w:pPr>
    </w:p>
    <w:p w14:paraId="6BB4900E" w14:textId="77777777" w:rsidR="00F319B0" w:rsidRDefault="00F319B0" w:rsidP="00F319B0">
      <w:pPr>
        <w:jc w:val="both"/>
        <w:rPr>
          <w:b/>
          <w:bCs/>
        </w:rPr>
      </w:pPr>
    </w:p>
    <w:p w14:paraId="6F1A559C" w14:textId="4F14CACA" w:rsidR="00A16361" w:rsidRPr="00A16361" w:rsidRDefault="00A16361" w:rsidP="00F319B0">
      <w:pPr>
        <w:jc w:val="both"/>
        <w:rPr>
          <w:b/>
          <w:bCs/>
        </w:rPr>
      </w:pPr>
      <w:r w:rsidRPr="00A16361">
        <w:rPr>
          <w:b/>
          <w:bCs/>
        </w:rPr>
        <w:t>3.5 Clustering Strategy</w:t>
      </w:r>
    </w:p>
    <w:p w14:paraId="60534698" w14:textId="77777777" w:rsidR="00A16361" w:rsidRPr="00A16361" w:rsidRDefault="00A16361" w:rsidP="00F319B0">
      <w:pPr>
        <w:jc w:val="both"/>
      </w:pPr>
      <w:r w:rsidRPr="00A16361">
        <w:t>The primary objective of clustering is to divide customers into homogeneous groups exhibiting similar purchasing characteristics.</w:t>
      </w:r>
    </w:p>
    <w:p w14:paraId="75C8180C" w14:textId="77777777" w:rsidR="00A16361" w:rsidRPr="00A16361" w:rsidRDefault="00A16361" w:rsidP="00F319B0">
      <w:pPr>
        <w:jc w:val="both"/>
      </w:pPr>
      <w:r w:rsidRPr="00A16361">
        <w:t xml:space="preserve">The proposed framework employs </w:t>
      </w:r>
      <w:r w:rsidRPr="00A16361">
        <w:rPr>
          <w:b/>
          <w:bCs/>
        </w:rPr>
        <w:t>K-Means Clustering</w:t>
      </w:r>
      <w:r w:rsidRPr="00A16361">
        <w:t xml:space="preserve"> because of its computational efficiency and ease of interpretation. The algorithm partitions observations into </w:t>
      </w:r>
      <w:r w:rsidRPr="00A16361">
        <w:rPr>
          <w:b/>
          <w:bCs/>
        </w:rPr>
        <w:t>K</w:t>
      </w:r>
      <w:r w:rsidRPr="00A16361">
        <w:t xml:space="preserve"> clusters by minimizing the distance between customers and cluster centroids.</w:t>
      </w:r>
    </w:p>
    <w:p w14:paraId="184F749B" w14:textId="77777777" w:rsidR="00A16361" w:rsidRPr="00A16361" w:rsidRDefault="00A16361" w:rsidP="00F319B0">
      <w:pPr>
        <w:jc w:val="both"/>
      </w:pPr>
      <w:r w:rsidRPr="00A16361">
        <w:t>The clustering procedure consists of the following steps:</w:t>
      </w:r>
    </w:p>
    <w:p w14:paraId="3B3915AE" w14:textId="77777777" w:rsidR="00A16361" w:rsidRPr="00A16361" w:rsidRDefault="00A16361" w:rsidP="00F319B0">
      <w:pPr>
        <w:numPr>
          <w:ilvl w:val="0"/>
          <w:numId w:val="4"/>
        </w:numPr>
        <w:jc w:val="both"/>
      </w:pPr>
      <w:r w:rsidRPr="00A16361">
        <w:t>Randomly initialize cluster centroids.</w:t>
      </w:r>
    </w:p>
    <w:p w14:paraId="180196F8" w14:textId="77777777" w:rsidR="00A16361" w:rsidRPr="00A16361" w:rsidRDefault="00A16361" w:rsidP="00F319B0">
      <w:pPr>
        <w:numPr>
          <w:ilvl w:val="0"/>
          <w:numId w:val="4"/>
        </w:numPr>
        <w:jc w:val="both"/>
      </w:pPr>
      <w:r w:rsidRPr="00A16361">
        <w:t>Compute Euclidean distance between every customer and centroid.</w:t>
      </w:r>
    </w:p>
    <w:p w14:paraId="10096B02" w14:textId="77777777" w:rsidR="00A16361" w:rsidRPr="00A16361" w:rsidRDefault="00A16361" w:rsidP="00F319B0">
      <w:pPr>
        <w:numPr>
          <w:ilvl w:val="0"/>
          <w:numId w:val="4"/>
        </w:numPr>
        <w:jc w:val="both"/>
      </w:pPr>
      <w:r w:rsidRPr="00A16361">
        <w:t>Assign customers to the nearest centroid.</w:t>
      </w:r>
    </w:p>
    <w:p w14:paraId="545AE712" w14:textId="77777777" w:rsidR="00A16361" w:rsidRPr="00A16361" w:rsidRDefault="00A16361" w:rsidP="00F319B0">
      <w:pPr>
        <w:numPr>
          <w:ilvl w:val="0"/>
          <w:numId w:val="4"/>
        </w:numPr>
        <w:jc w:val="both"/>
      </w:pPr>
      <w:r w:rsidRPr="00A16361">
        <w:t>Recalculate cluster centroids.</w:t>
      </w:r>
    </w:p>
    <w:p w14:paraId="3E5F71FC" w14:textId="77777777" w:rsidR="00A16361" w:rsidRPr="00A16361" w:rsidRDefault="00A16361" w:rsidP="00F319B0">
      <w:pPr>
        <w:numPr>
          <w:ilvl w:val="0"/>
          <w:numId w:val="4"/>
        </w:numPr>
        <w:jc w:val="both"/>
      </w:pPr>
      <w:r w:rsidRPr="00A16361">
        <w:t>Repeat the process until convergence.</w:t>
      </w:r>
    </w:p>
    <w:p w14:paraId="6EA49F38" w14:textId="77777777" w:rsidR="00A16361" w:rsidRPr="00A16361" w:rsidRDefault="00A16361" w:rsidP="00F319B0">
      <w:pPr>
        <w:jc w:val="both"/>
      </w:pPr>
      <w:r w:rsidRPr="00A16361">
        <w:t xml:space="preserve">To validate clustering quality, </w:t>
      </w:r>
      <w:r w:rsidRPr="00A16361">
        <w:rPr>
          <w:b/>
          <w:bCs/>
        </w:rPr>
        <w:t>Hierarchical Clustering</w:t>
      </w:r>
      <w:r w:rsidRPr="00A16361">
        <w:t xml:space="preserve"> was also implemented using Ward linkage. The resulting dendrogram provides a visual representation of relationships among buyer groups and supports validation of the K-Means solution.</w:t>
      </w:r>
    </w:p>
    <w:p w14:paraId="3C7D1CE8" w14:textId="77777777" w:rsidR="00A16361" w:rsidRPr="00A16361" w:rsidRDefault="00AB2129" w:rsidP="00F319B0">
      <w:pPr>
        <w:jc w:val="both"/>
      </w:pPr>
      <w:r>
        <w:pict w14:anchorId="6C5BF483">
          <v:rect id="_x0000_i1031" style="width:0;height:1.5pt" o:hralign="center" o:hrstd="t" o:hr="t" fillcolor="#a0a0a0" stroked="f"/>
        </w:pict>
      </w:r>
    </w:p>
    <w:p w14:paraId="0C39A283" w14:textId="77777777" w:rsidR="00A16361" w:rsidRDefault="00A16361" w:rsidP="00F319B0">
      <w:pPr>
        <w:jc w:val="both"/>
        <w:rPr>
          <w:b/>
          <w:bCs/>
          <w:sz w:val="28"/>
          <w:szCs w:val="28"/>
        </w:rPr>
      </w:pPr>
    </w:p>
    <w:p w14:paraId="26CAC9F9" w14:textId="68908B37" w:rsidR="00A16361" w:rsidRPr="00A16361" w:rsidRDefault="00A16361" w:rsidP="00F319B0">
      <w:pPr>
        <w:jc w:val="both"/>
        <w:rPr>
          <w:b/>
          <w:bCs/>
          <w:sz w:val="28"/>
          <w:szCs w:val="28"/>
        </w:rPr>
      </w:pPr>
      <w:r w:rsidRPr="00A16361">
        <w:rPr>
          <w:b/>
          <w:bCs/>
          <w:sz w:val="28"/>
          <w:szCs w:val="28"/>
        </w:rPr>
        <w:t>4. Experimental Results</w:t>
      </w:r>
    </w:p>
    <w:p w14:paraId="4CB31931" w14:textId="77777777" w:rsidR="00A16361" w:rsidRPr="00A16361" w:rsidRDefault="00A16361" w:rsidP="00F319B0">
      <w:pPr>
        <w:jc w:val="both"/>
        <w:rPr>
          <w:b/>
          <w:bCs/>
        </w:rPr>
      </w:pPr>
      <w:r w:rsidRPr="00A16361">
        <w:rPr>
          <w:b/>
          <w:bCs/>
        </w:rPr>
        <w:t>4.1 Cluster Selection</w:t>
      </w:r>
    </w:p>
    <w:p w14:paraId="0DDA4E70" w14:textId="77777777" w:rsidR="00A16361" w:rsidRPr="00A16361" w:rsidRDefault="00A16361" w:rsidP="00F319B0">
      <w:pPr>
        <w:jc w:val="both"/>
      </w:pPr>
      <w:r w:rsidRPr="00A16361">
        <w:t>Selecting an appropriate number of clusters is one of the most important steps in unsupervised learning. An excessive number of clusters increases model complexity, whereas too few clusters may fail to capture meaningful customer differences.</w:t>
      </w:r>
    </w:p>
    <w:p w14:paraId="0AFFC5CE" w14:textId="77777777" w:rsidR="00A16361" w:rsidRPr="00A16361" w:rsidRDefault="00A16361" w:rsidP="00F319B0">
      <w:pPr>
        <w:jc w:val="both"/>
      </w:pPr>
      <w:r w:rsidRPr="00A16361">
        <w:t xml:space="preserve">The </w:t>
      </w:r>
      <w:r w:rsidRPr="00A16361">
        <w:rPr>
          <w:b/>
          <w:bCs/>
        </w:rPr>
        <w:t>Elbow Method</w:t>
      </w:r>
      <w:r w:rsidRPr="00A16361">
        <w:t xml:space="preserve"> was used to determine the optimal number of clusters by calculating the Within Cluster Sum of Squares (WCSS) for different values of </w:t>
      </w:r>
      <w:r w:rsidRPr="00A16361">
        <w:rPr>
          <w:b/>
          <w:bCs/>
        </w:rPr>
        <w:t>K</w:t>
      </w:r>
      <w:r w:rsidRPr="00A16361">
        <w:t>. The point at which the reduction in WCSS begins to decrease gradually represents the optimal clustering solution.</w:t>
      </w:r>
    </w:p>
    <w:p w14:paraId="11541C46" w14:textId="77777777" w:rsidR="00A16361" w:rsidRPr="00A16361" w:rsidRDefault="00A16361" w:rsidP="00F319B0">
      <w:pPr>
        <w:jc w:val="both"/>
      </w:pPr>
      <w:r w:rsidRPr="00A16361">
        <w:t xml:space="preserve">The Elbow analysis indicated that </w:t>
      </w:r>
      <w:r w:rsidRPr="00A16361">
        <w:rPr>
          <w:b/>
          <w:bCs/>
        </w:rPr>
        <w:t>four clusters</w:t>
      </w:r>
      <w:r w:rsidRPr="00A16361">
        <w:t xml:space="preserve"> provide a suitable balance between model simplicity and clustering accuracy for the buyer segmentation dataset.</w:t>
      </w:r>
    </w:p>
    <w:p w14:paraId="62CD51E4" w14:textId="77777777" w:rsidR="00A16361" w:rsidRPr="00A16361" w:rsidRDefault="00AB2129" w:rsidP="00F319B0">
      <w:pPr>
        <w:jc w:val="both"/>
      </w:pPr>
      <w:r>
        <w:pict w14:anchorId="1EC031B7">
          <v:rect id="_x0000_i1032" style="width:0;height:1.5pt" o:hralign="center" o:hrstd="t" o:hr="t" fillcolor="#a0a0a0" stroked="f"/>
        </w:pict>
      </w:r>
    </w:p>
    <w:p w14:paraId="79CB74F6" w14:textId="77777777" w:rsidR="00A16361" w:rsidRPr="00A16361" w:rsidRDefault="00A16361" w:rsidP="00F319B0">
      <w:pPr>
        <w:jc w:val="both"/>
        <w:rPr>
          <w:b/>
          <w:bCs/>
        </w:rPr>
      </w:pPr>
      <w:r w:rsidRPr="00A16361">
        <w:rPr>
          <w:b/>
          <w:bCs/>
        </w:rPr>
        <w:lastRenderedPageBreak/>
        <w:t>4.2 Cluster Validation using Silhouette Score</w:t>
      </w:r>
    </w:p>
    <w:p w14:paraId="0D52F91B" w14:textId="77777777" w:rsidR="00A16361" w:rsidRPr="00A16361" w:rsidRDefault="00A16361" w:rsidP="00F319B0">
      <w:pPr>
        <w:jc w:val="both"/>
      </w:pPr>
      <w:r w:rsidRPr="00A16361">
        <w:t>Although the Elbow Method identifies a suitable number of clusters, cluster quality must also be evaluated.</w:t>
      </w:r>
    </w:p>
    <w:p w14:paraId="432B3E7A" w14:textId="77777777" w:rsidR="00A16361" w:rsidRPr="00A16361" w:rsidRDefault="00A16361" w:rsidP="00F319B0">
      <w:pPr>
        <w:jc w:val="both"/>
      </w:pPr>
      <w:r w:rsidRPr="00A16361">
        <w:t>The Silhouette Score measures the similarity of observations within their own cluster relative to neighbouring clusters.</w:t>
      </w:r>
    </w:p>
    <w:p w14:paraId="6D08949A" w14:textId="77777777" w:rsidR="00A16361" w:rsidRPr="00A16361" w:rsidRDefault="00A16361" w:rsidP="00F319B0">
      <w:pPr>
        <w:jc w:val="both"/>
      </w:pPr>
      <w:r w:rsidRPr="00A16361">
        <w:t>The Silhouette coefficient is calculated using</w:t>
      </w:r>
    </w:p>
    <w:p w14:paraId="7D39C051" w14:textId="77777777" w:rsidR="00A16361" w:rsidRPr="00A16361" w:rsidRDefault="00A16361" w:rsidP="00F319B0">
      <w:pPr>
        <w:jc w:val="both"/>
      </w:pPr>
      <w:r w:rsidRPr="00A16361">
        <w:t>[</w:t>
      </w:r>
      <w:r w:rsidRPr="00A16361">
        <w:br/>
        <w:t>S=\frac{b-</w:t>
      </w:r>
      <w:proofErr w:type="gramStart"/>
      <w:r w:rsidRPr="00A16361">
        <w:t>a}{</w:t>
      </w:r>
      <w:proofErr w:type="gramEnd"/>
      <w:r w:rsidRPr="00A16361">
        <w:t>\max(</w:t>
      </w:r>
      <w:proofErr w:type="spellStart"/>
      <w:proofErr w:type="gramStart"/>
      <w:r w:rsidRPr="00A16361">
        <w:t>a,b</w:t>
      </w:r>
      <w:proofErr w:type="spellEnd"/>
      <w:proofErr w:type="gramEnd"/>
      <w:r w:rsidRPr="00A16361">
        <w:t>)}</w:t>
      </w:r>
      <w:r w:rsidRPr="00A16361">
        <w:br/>
        <w:t>]</w:t>
      </w:r>
    </w:p>
    <w:p w14:paraId="2B93E4AE" w14:textId="77777777" w:rsidR="00A16361" w:rsidRPr="00A16361" w:rsidRDefault="00A16361" w:rsidP="00F319B0">
      <w:pPr>
        <w:jc w:val="both"/>
      </w:pPr>
      <w:proofErr w:type="gramStart"/>
      <w:r w:rsidRPr="00A16361">
        <w:t>where</w:t>
      </w:r>
      <w:proofErr w:type="gramEnd"/>
    </w:p>
    <w:p w14:paraId="63B8A76C" w14:textId="77777777" w:rsidR="00A16361" w:rsidRPr="00A16361" w:rsidRDefault="00A16361" w:rsidP="00F319B0">
      <w:pPr>
        <w:numPr>
          <w:ilvl w:val="0"/>
          <w:numId w:val="5"/>
        </w:numPr>
        <w:jc w:val="both"/>
      </w:pPr>
      <w:r w:rsidRPr="00A16361">
        <w:rPr>
          <w:b/>
          <w:bCs/>
        </w:rPr>
        <w:t>a</w:t>
      </w:r>
      <w:r w:rsidRPr="00A16361">
        <w:t xml:space="preserve"> represents the average distance between a customer and observations within the same cluster.</w:t>
      </w:r>
    </w:p>
    <w:p w14:paraId="3DFBCDA0" w14:textId="77777777" w:rsidR="00A16361" w:rsidRPr="00A16361" w:rsidRDefault="00A16361" w:rsidP="00F319B0">
      <w:pPr>
        <w:numPr>
          <w:ilvl w:val="0"/>
          <w:numId w:val="5"/>
        </w:numPr>
        <w:jc w:val="both"/>
      </w:pPr>
      <w:r w:rsidRPr="00A16361">
        <w:rPr>
          <w:b/>
          <w:bCs/>
        </w:rPr>
        <w:t>b</w:t>
      </w:r>
      <w:r w:rsidRPr="00A16361">
        <w:t xml:space="preserve"> represents the average distance between the customer and the nearest neighbouring cluster.</w:t>
      </w:r>
    </w:p>
    <w:p w14:paraId="000C427A" w14:textId="77777777" w:rsidR="00A16361" w:rsidRPr="00A16361" w:rsidRDefault="00A16361" w:rsidP="00F319B0">
      <w:pPr>
        <w:jc w:val="both"/>
      </w:pPr>
      <w:r w:rsidRPr="00A16361">
        <w:t xml:space="preserve">A Silhouette Score closer to </w:t>
      </w:r>
      <w:r w:rsidRPr="00A16361">
        <w:rPr>
          <w:b/>
          <w:bCs/>
        </w:rPr>
        <w:t>1</w:t>
      </w:r>
      <w:r w:rsidRPr="00A16361">
        <w:t xml:space="preserve"> indicates well-separated clusters, whereas values near </w:t>
      </w:r>
      <w:r w:rsidRPr="00A16361">
        <w:rPr>
          <w:b/>
          <w:bCs/>
        </w:rPr>
        <w:t>0</w:t>
      </w:r>
      <w:r w:rsidRPr="00A16361">
        <w:t xml:space="preserve"> indicate overlapping groups.</w:t>
      </w:r>
    </w:p>
    <w:p w14:paraId="715F0381" w14:textId="77777777" w:rsidR="00A16361" w:rsidRPr="00A16361" w:rsidRDefault="00A16361" w:rsidP="00F319B0">
      <w:pPr>
        <w:jc w:val="both"/>
      </w:pPr>
      <w:r w:rsidRPr="00A16361">
        <w:t>The clustering results demonstrated that the selected four-cluster solution produced meaningful customer segmentation suitable for business interpretation.</w:t>
      </w:r>
    </w:p>
    <w:p w14:paraId="65166D1D" w14:textId="77777777" w:rsidR="00A16361" w:rsidRPr="00A16361" w:rsidRDefault="00AB2129" w:rsidP="00F319B0">
      <w:pPr>
        <w:jc w:val="both"/>
      </w:pPr>
      <w:r>
        <w:pict w14:anchorId="4E3FF127">
          <v:rect id="_x0000_i1033" style="width:0;height:1.5pt" o:hralign="center" o:hrstd="t" o:hr="t" fillcolor="#a0a0a0" stroked="f"/>
        </w:pict>
      </w:r>
    </w:p>
    <w:p w14:paraId="2864E5C0" w14:textId="77777777" w:rsidR="00A16361" w:rsidRPr="00A16361" w:rsidRDefault="00A16361" w:rsidP="00F319B0">
      <w:pPr>
        <w:jc w:val="both"/>
        <w:rPr>
          <w:b/>
          <w:bCs/>
        </w:rPr>
      </w:pPr>
      <w:r w:rsidRPr="00A16361">
        <w:rPr>
          <w:b/>
          <w:bCs/>
        </w:rPr>
        <w:t>4.3 Cluster Evaluation</w:t>
      </w:r>
    </w:p>
    <w:p w14:paraId="41CEC606" w14:textId="77777777" w:rsidR="00A16361" w:rsidRPr="00A16361" w:rsidRDefault="00A16361" w:rsidP="00F319B0">
      <w:pPr>
        <w:jc w:val="both"/>
      </w:pPr>
      <w:r w:rsidRPr="00A16361">
        <w:t>The K-Means algorithm generated four distinct customer clusters that were later interpreted according to buyer behaviour and investment objectives.</w:t>
      </w:r>
    </w:p>
    <w:p w14:paraId="348FB4C3" w14:textId="77777777" w:rsidR="00A16361" w:rsidRPr="00A16361" w:rsidRDefault="00A16361" w:rsidP="00F319B0">
      <w:pPr>
        <w:jc w:val="both"/>
        <w:rPr>
          <w:b/>
          <w:bCs/>
        </w:rPr>
      </w:pPr>
      <w:r w:rsidRPr="00A16361">
        <w:rPr>
          <w:b/>
          <w:bCs/>
        </w:rPr>
        <w:t>Table 4. Buyer Cluster Summary</w:t>
      </w:r>
    </w:p>
    <w:tbl>
      <w:tblPr>
        <w:tblStyle w:val="PlainTable1"/>
        <w:tblW w:w="0" w:type="auto"/>
        <w:tblLook w:val="04A0" w:firstRow="1" w:lastRow="0" w:firstColumn="1" w:lastColumn="0" w:noHBand="0" w:noVBand="1"/>
      </w:tblPr>
      <w:tblGrid>
        <w:gridCol w:w="1160"/>
        <w:gridCol w:w="1999"/>
        <w:gridCol w:w="5857"/>
      </w:tblGrid>
      <w:tr w:rsidR="00A16361" w:rsidRPr="00A16361" w14:paraId="68511AFD" w14:textId="77777777" w:rsidTr="00A16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67BDA" w14:textId="77777777" w:rsidR="00A16361" w:rsidRPr="00A16361" w:rsidRDefault="00A16361" w:rsidP="00F319B0">
            <w:pPr>
              <w:jc w:val="both"/>
            </w:pPr>
            <w:r w:rsidRPr="00A16361">
              <w:t>Cluster</w:t>
            </w:r>
          </w:p>
        </w:tc>
        <w:tc>
          <w:tcPr>
            <w:tcW w:w="0" w:type="auto"/>
            <w:hideMark/>
          </w:tcPr>
          <w:p w14:paraId="619A19F5" w14:textId="77777777" w:rsidR="00A16361" w:rsidRPr="00A16361" w:rsidRDefault="00A16361" w:rsidP="00F319B0">
            <w:pPr>
              <w:jc w:val="both"/>
              <w:cnfStyle w:val="100000000000" w:firstRow="1" w:lastRow="0" w:firstColumn="0" w:lastColumn="0" w:oddVBand="0" w:evenVBand="0" w:oddHBand="0" w:evenHBand="0" w:firstRowFirstColumn="0" w:firstRowLastColumn="0" w:lastRowFirstColumn="0" w:lastRowLastColumn="0"/>
            </w:pPr>
            <w:r w:rsidRPr="00A16361">
              <w:t>Business Segment</w:t>
            </w:r>
          </w:p>
        </w:tc>
        <w:tc>
          <w:tcPr>
            <w:tcW w:w="0" w:type="auto"/>
            <w:hideMark/>
          </w:tcPr>
          <w:p w14:paraId="6FE2BBF2" w14:textId="77777777" w:rsidR="00A16361" w:rsidRPr="00A16361" w:rsidRDefault="00A16361" w:rsidP="00F319B0">
            <w:pPr>
              <w:jc w:val="both"/>
              <w:cnfStyle w:val="100000000000" w:firstRow="1" w:lastRow="0" w:firstColumn="0" w:lastColumn="0" w:oddVBand="0" w:evenVBand="0" w:oddHBand="0" w:evenHBand="0" w:firstRowFirstColumn="0" w:firstRowLastColumn="0" w:lastRowFirstColumn="0" w:lastRowLastColumn="0"/>
            </w:pPr>
            <w:r w:rsidRPr="00A16361">
              <w:t>Characteristics</w:t>
            </w:r>
          </w:p>
        </w:tc>
      </w:tr>
      <w:tr w:rsidR="00A16361" w:rsidRPr="00A16361" w14:paraId="65ED8793"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5414B" w14:textId="77777777" w:rsidR="00A16361" w:rsidRPr="00A16361" w:rsidRDefault="00A16361" w:rsidP="00F319B0">
            <w:pPr>
              <w:jc w:val="both"/>
            </w:pPr>
            <w:r w:rsidRPr="00A16361">
              <w:t>Cluster 1</w:t>
            </w:r>
          </w:p>
        </w:tc>
        <w:tc>
          <w:tcPr>
            <w:tcW w:w="0" w:type="auto"/>
            <w:hideMark/>
          </w:tcPr>
          <w:p w14:paraId="35268482" w14:textId="77777777" w:rsidR="00A16361" w:rsidRPr="00A16361" w:rsidRDefault="00A16361" w:rsidP="00F319B0">
            <w:pPr>
              <w:jc w:val="both"/>
              <w:cnfStyle w:val="000000100000" w:firstRow="0" w:lastRow="0" w:firstColumn="0" w:lastColumn="0" w:oddVBand="0" w:evenVBand="0" w:oddHBand="1" w:evenHBand="0" w:firstRowFirstColumn="0" w:firstRowLastColumn="0" w:lastRowFirstColumn="0" w:lastRowLastColumn="0"/>
            </w:pPr>
            <w:r w:rsidRPr="00A16361">
              <w:t>Global Investors</w:t>
            </w:r>
          </w:p>
        </w:tc>
        <w:tc>
          <w:tcPr>
            <w:tcW w:w="0" w:type="auto"/>
            <w:hideMark/>
          </w:tcPr>
          <w:p w14:paraId="21B633CA" w14:textId="77777777" w:rsidR="00A16361" w:rsidRPr="00A16361" w:rsidRDefault="00A16361" w:rsidP="00F319B0">
            <w:pPr>
              <w:jc w:val="both"/>
              <w:cnfStyle w:val="000000100000" w:firstRow="0" w:lastRow="0" w:firstColumn="0" w:lastColumn="0" w:oddVBand="0" w:evenVBand="0" w:oddHBand="1" w:evenHBand="0" w:firstRowFirstColumn="0" w:firstRowLastColumn="0" w:lastRowFirstColumn="0" w:lastRowLastColumn="0"/>
            </w:pPr>
            <w:r w:rsidRPr="00A16361">
              <w:t>Investment-oriented buyers with higher purchasing capability</w:t>
            </w:r>
          </w:p>
        </w:tc>
      </w:tr>
      <w:tr w:rsidR="00A16361" w:rsidRPr="00A16361" w14:paraId="19E1DC51"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6476FF45" w14:textId="77777777" w:rsidR="00A16361" w:rsidRPr="00A16361" w:rsidRDefault="00A16361" w:rsidP="00F319B0">
            <w:pPr>
              <w:jc w:val="both"/>
            </w:pPr>
            <w:r w:rsidRPr="00A16361">
              <w:t>Cluster 2</w:t>
            </w:r>
          </w:p>
        </w:tc>
        <w:tc>
          <w:tcPr>
            <w:tcW w:w="0" w:type="auto"/>
            <w:hideMark/>
          </w:tcPr>
          <w:p w14:paraId="442BF759" w14:textId="77777777" w:rsidR="00A16361" w:rsidRPr="00A16361" w:rsidRDefault="00A16361" w:rsidP="00F319B0">
            <w:pPr>
              <w:jc w:val="both"/>
              <w:cnfStyle w:val="000000000000" w:firstRow="0" w:lastRow="0" w:firstColumn="0" w:lastColumn="0" w:oddVBand="0" w:evenVBand="0" w:oddHBand="0" w:evenHBand="0" w:firstRowFirstColumn="0" w:firstRowLastColumn="0" w:lastRowFirstColumn="0" w:lastRowLastColumn="0"/>
            </w:pPr>
            <w:r w:rsidRPr="00A16361">
              <w:t>First-Time Buyers</w:t>
            </w:r>
          </w:p>
        </w:tc>
        <w:tc>
          <w:tcPr>
            <w:tcW w:w="0" w:type="auto"/>
            <w:hideMark/>
          </w:tcPr>
          <w:p w14:paraId="65BCDFC8" w14:textId="77777777" w:rsidR="00A16361" w:rsidRPr="00A16361" w:rsidRDefault="00A16361" w:rsidP="00F319B0">
            <w:pPr>
              <w:jc w:val="both"/>
              <w:cnfStyle w:val="000000000000" w:firstRow="0" w:lastRow="0" w:firstColumn="0" w:lastColumn="0" w:oddVBand="0" w:evenVBand="0" w:oddHBand="0" w:evenHBand="0" w:firstRowFirstColumn="0" w:firstRowLastColumn="0" w:lastRowFirstColumn="0" w:lastRowLastColumn="0"/>
            </w:pPr>
            <w:r w:rsidRPr="00A16361">
              <w:t>Young customers relying on housing loans</w:t>
            </w:r>
          </w:p>
        </w:tc>
      </w:tr>
      <w:tr w:rsidR="00A16361" w:rsidRPr="00A16361" w14:paraId="512642F6"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DCF0B" w14:textId="77777777" w:rsidR="00A16361" w:rsidRPr="00A16361" w:rsidRDefault="00A16361" w:rsidP="00F319B0">
            <w:pPr>
              <w:jc w:val="both"/>
            </w:pPr>
            <w:r w:rsidRPr="00A16361">
              <w:t>Cluster 3</w:t>
            </w:r>
          </w:p>
        </w:tc>
        <w:tc>
          <w:tcPr>
            <w:tcW w:w="0" w:type="auto"/>
            <w:hideMark/>
          </w:tcPr>
          <w:p w14:paraId="5A8C94A3" w14:textId="77777777" w:rsidR="00A16361" w:rsidRPr="00A16361" w:rsidRDefault="00A16361" w:rsidP="00F319B0">
            <w:pPr>
              <w:jc w:val="both"/>
              <w:cnfStyle w:val="000000100000" w:firstRow="0" w:lastRow="0" w:firstColumn="0" w:lastColumn="0" w:oddVBand="0" w:evenVBand="0" w:oddHBand="1" w:evenHBand="0" w:firstRowFirstColumn="0" w:firstRowLastColumn="0" w:lastRowFirstColumn="0" w:lastRowLastColumn="0"/>
            </w:pPr>
            <w:r w:rsidRPr="00A16361">
              <w:t>Corporate Buyers</w:t>
            </w:r>
          </w:p>
        </w:tc>
        <w:tc>
          <w:tcPr>
            <w:tcW w:w="0" w:type="auto"/>
            <w:hideMark/>
          </w:tcPr>
          <w:p w14:paraId="5E2F2188" w14:textId="77777777" w:rsidR="00A16361" w:rsidRPr="00A16361" w:rsidRDefault="00A16361" w:rsidP="00F319B0">
            <w:pPr>
              <w:jc w:val="both"/>
              <w:cnfStyle w:val="000000100000" w:firstRow="0" w:lastRow="0" w:firstColumn="0" w:lastColumn="0" w:oddVBand="0" w:evenVBand="0" w:oddHBand="1" w:evenHBand="0" w:firstRowFirstColumn="0" w:firstRowLastColumn="0" w:lastRowFirstColumn="0" w:lastRowLastColumn="0"/>
            </w:pPr>
            <w:r w:rsidRPr="00A16361">
              <w:t>Organizations purchasing multiple properties</w:t>
            </w:r>
          </w:p>
        </w:tc>
      </w:tr>
      <w:tr w:rsidR="00A16361" w:rsidRPr="00A16361" w14:paraId="0461E0E7"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43E3A811" w14:textId="77777777" w:rsidR="00A16361" w:rsidRPr="00A16361" w:rsidRDefault="00A16361" w:rsidP="00F319B0">
            <w:pPr>
              <w:jc w:val="both"/>
            </w:pPr>
            <w:r w:rsidRPr="00A16361">
              <w:t>Cluster 4</w:t>
            </w:r>
          </w:p>
        </w:tc>
        <w:tc>
          <w:tcPr>
            <w:tcW w:w="0" w:type="auto"/>
            <w:hideMark/>
          </w:tcPr>
          <w:p w14:paraId="0FB35FB5" w14:textId="77777777" w:rsidR="00A16361" w:rsidRPr="00A16361" w:rsidRDefault="00A16361" w:rsidP="00F319B0">
            <w:pPr>
              <w:jc w:val="both"/>
              <w:cnfStyle w:val="000000000000" w:firstRow="0" w:lastRow="0" w:firstColumn="0" w:lastColumn="0" w:oddVBand="0" w:evenVBand="0" w:oddHBand="0" w:evenHBand="0" w:firstRowFirstColumn="0" w:firstRowLastColumn="0" w:lastRowFirstColumn="0" w:lastRowLastColumn="0"/>
            </w:pPr>
            <w:r w:rsidRPr="00A16361">
              <w:t>Luxury Investors</w:t>
            </w:r>
          </w:p>
        </w:tc>
        <w:tc>
          <w:tcPr>
            <w:tcW w:w="0" w:type="auto"/>
            <w:hideMark/>
          </w:tcPr>
          <w:p w14:paraId="6F6B59D3" w14:textId="77777777" w:rsidR="00A16361" w:rsidRPr="00A16361" w:rsidRDefault="00A16361" w:rsidP="00F319B0">
            <w:pPr>
              <w:jc w:val="both"/>
              <w:cnfStyle w:val="000000000000" w:firstRow="0" w:lastRow="0" w:firstColumn="0" w:lastColumn="0" w:oddVBand="0" w:evenVBand="0" w:oddHBand="0" w:evenHBand="0" w:firstRowFirstColumn="0" w:firstRowLastColumn="0" w:lastRowFirstColumn="0" w:lastRowLastColumn="0"/>
            </w:pPr>
            <w:r w:rsidRPr="00A16361">
              <w:t>Premium customers with higher satisfaction and purchasing power</w:t>
            </w:r>
          </w:p>
        </w:tc>
      </w:tr>
    </w:tbl>
    <w:p w14:paraId="39FDAB1A" w14:textId="77777777" w:rsidR="00A16361" w:rsidRPr="00A16361" w:rsidRDefault="00A16361" w:rsidP="00F319B0">
      <w:pPr>
        <w:jc w:val="both"/>
      </w:pPr>
      <w:r w:rsidRPr="00A16361">
        <w:t xml:space="preserve">The generated segments clearly demonstrate that customers exhibit different financial behaviour, investment objectives, and purchasing patterns. These insights provide </w:t>
      </w:r>
      <w:r w:rsidRPr="00A16361">
        <w:lastRenderedPageBreak/>
        <w:t>valuable support for targeted marketing strategies and personalized customer relationship management.</w:t>
      </w:r>
    </w:p>
    <w:p w14:paraId="5399CC3A" w14:textId="77777777" w:rsidR="00A16361" w:rsidRPr="00A16361" w:rsidRDefault="00AB2129" w:rsidP="00F319B0">
      <w:pPr>
        <w:jc w:val="both"/>
      </w:pPr>
      <w:r>
        <w:pict w14:anchorId="06133D70">
          <v:rect id="_x0000_i1034" style="width:0;height:1.5pt" o:hralign="center" o:hrstd="t" o:hr="t" fillcolor="#a0a0a0" stroked="f"/>
        </w:pict>
      </w:r>
    </w:p>
    <w:p w14:paraId="4E3CA75C" w14:textId="77777777" w:rsidR="00A16361" w:rsidRPr="00A16361" w:rsidRDefault="00A16361" w:rsidP="00F319B0">
      <w:pPr>
        <w:jc w:val="both"/>
        <w:rPr>
          <w:b/>
          <w:bCs/>
        </w:rPr>
      </w:pPr>
      <w:r w:rsidRPr="00A16361">
        <w:rPr>
          <w:b/>
          <w:bCs/>
        </w:rPr>
        <w:t>Summary of Dataset and Methodology</w:t>
      </w:r>
    </w:p>
    <w:p w14:paraId="07ED498B" w14:textId="77777777" w:rsidR="00A16361" w:rsidRPr="00A16361" w:rsidRDefault="00A16361" w:rsidP="00F319B0">
      <w:pPr>
        <w:jc w:val="both"/>
      </w:pPr>
      <w:r w:rsidRPr="00A16361">
        <w:t xml:space="preserve">The proposed methodology integrates data preprocessing, feature engineering, feature scaling, K-Means clustering, Hierarchical Clustering, and cluster validation techniques into a unified analytical framework. The preprocessing pipeline improves data quality, while </w:t>
      </w:r>
      <w:proofErr w:type="spellStart"/>
      <w:r w:rsidRPr="00A16361">
        <w:t>StandardScaler</w:t>
      </w:r>
      <w:proofErr w:type="spellEnd"/>
      <w:r w:rsidRPr="00A16361">
        <w:t xml:space="preserve"> ensures balanced feature representation. The Elbow Method and Silhouette Score validate clustering performance, enabling the identification of four meaningful buyer segments that support real estate market intelligence and business decision-making.</w:t>
      </w:r>
    </w:p>
    <w:p w14:paraId="7360092B" w14:textId="77777777" w:rsidR="00A16361" w:rsidRDefault="00A16361" w:rsidP="00F319B0">
      <w:pPr>
        <w:jc w:val="both"/>
      </w:pPr>
    </w:p>
    <w:p w14:paraId="36DA247F" w14:textId="77777777" w:rsidR="00A16361" w:rsidRDefault="00A16361" w:rsidP="00F319B0">
      <w:pPr>
        <w:jc w:val="both"/>
      </w:pPr>
    </w:p>
    <w:p w14:paraId="40FF9F8C" w14:textId="77777777" w:rsidR="00A16361" w:rsidRPr="00A16361" w:rsidRDefault="00A16361" w:rsidP="00F319B0">
      <w:pPr>
        <w:jc w:val="both"/>
        <w:rPr>
          <w:b/>
          <w:bCs/>
          <w:sz w:val="28"/>
          <w:szCs w:val="28"/>
        </w:rPr>
      </w:pPr>
      <w:r w:rsidRPr="00A16361">
        <w:rPr>
          <w:b/>
          <w:bCs/>
          <w:sz w:val="28"/>
          <w:szCs w:val="28"/>
        </w:rPr>
        <w:t>5. Experimental Results</w:t>
      </w:r>
    </w:p>
    <w:p w14:paraId="29989CB8" w14:textId="77777777" w:rsidR="00A16361" w:rsidRPr="00A16361" w:rsidRDefault="00A16361" w:rsidP="00F319B0">
      <w:pPr>
        <w:jc w:val="both"/>
        <w:rPr>
          <w:b/>
          <w:bCs/>
        </w:rPr>
      </w:pPr>
      <w:r w:rsidRPr="00A16361">
        <w:rPr>
          <w:b/>
          <w:bCs/>
        </w:rPr>
        <w:t>5.1 Cluster Evaluation</w:t>
      </w:r>
    </w:p>
    <w:p w14:paraId="5EC11708" w14:textId="77777777" w:rsidR="00A16361" w:rsidRPr="00A16361" w:rsidRDefault="00A16361" w:rsidP="00F319B0">
      <w:pPr>
        <w:jc w:val="both"/>
      </w:pPr>
      <w:r w:rsidRPr="00A16361">
        <w:t xml:space="preserve">The proposed buyer segmentation model was implemented using Python and machine learning libraries including Pandas, NumPy, Scikit-learn, Matplotlib, Seaborn, and </w:t>
      </w:r>
      <w:proofErr w:type="spellStart"/>
      <w:r w:rsidRPr="00A16361">
        <w:t>Plotly</w:t>
      </w:r>
      <w:proofErr w:type="spellEnd"/>
      <w:r w:rsidRPr="00A16361">
        <w:t>. Following data preprocessing and feature engineering, K-Means clustering was applied to classify customers into meaningful buyer groups based on demographic, geographic, financial, and behavioural characteristics. The clustering process was further validated using Hierarchical Clustering to ensure the consistency of customer groupings.</w:t>
      </w:r>
    </w:p>
    <w:p w14:paraId="309D8618" w14:textId="77777777" w:rsidR="00A16361" w:rsidRPr="00A16361" w:rsidRDefault="00A16361" w:rsidP="00F319B0">
      <w:pPr>
        <w:jc w:val="both"/>
      </w:pPr>
      <w:r w:rsidRPr="00A16361">
        <w:t>The Elbow Method indicated that four clusters provide an appropriate balance between model complexity and clustering quality. The resulting clusters successfully separated customers according to their purchasing objectives, financing behaviour, satisfaction level, and investment preferences. The generated customer segments were interpreted from a business perspective to facilitate decision-making in the real estate industry.</w:t>
      </w:r>
    </w:p>
    <w:p w14:paraId="262E07AF" w14:textId="77777777" w:rsidR="00A16361" w:rsidRPr="00A16361" w:rsidRDefault="00A16361" w:rsidP="00F319B0">
      <w:pPr>
        <w:jc w:val="both"/>
        <w:rPr>
          <w:b/>
          <w:bCs/>
        </w:rPr>
      </w:pPr>
      <w:r w:rsidRPr="00A16361">
        <w:rPr>
          <w:b/>
          <w:bCs/>
        </w:rPr>
        <w:t>Table 5. Cluster Evaluation Summary</w:t>
      </w:r>
    </w:p>
    <w:tbl>
      <w:tblPr>
        <w:tblStyle w:val="PlainTable1"/>
        <w:tblW w:w="0" w:type="auto"/>
        <w:tblLook w:val="04A0" w:firstRow="1" w:lastRow="0" w:firstColumn="1" w:lastColumn="0" w:noHBand="0" w:noVBand="1"/>
      </w:tblPr>
      <w:tblGrid>
        <w:gridCol w:w="957"/>
        <w:gridCol w:w="1504"/>
        <w:gridCol w:w="3562"/>
        <w:gridCol w:w="2993"/>
      </w:tblGrid>
      <w:tr w:rsidR="00A16361" w:rsidRPr="006C444F" w14:paraId="218C5875" w14:textId="77777777" w:rsidTr="00A16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98A8F" w14:textId="77777777" w:rsidR="00A16361" w:rsidRPr="006C444F" w:rsidRDefault="00A16361" w:rsidP="00F319B0">
            <w:pPr>
              <w:pStyle w:val="NoSpacing"/>
              <w:jc w:val="both"/>
              <w:rPr>
                <w:sz w:val="22"/>
                <w:szCs w:val="22"/>
              </w:rPr>
            </w:pPr>
            <w:r w:rsidRPr="006C444F">
              <w:rPr>
                <w:sz w:val="22"/>
                <w:szCs w:val="22"/>
              </w:rPr>
              <w:t>Cluster</w:t>
            </w:r>
          </w:p>
        </w:tc>
        <w:tc>
          <w:tcPr>
            <w:tcW w:w="0" w:type="auto"/>
            <w:hideMark/>
          </w:tcPr>
          <w:p w14:paraId="70755C73" w14:textId="77777777" w:rsidR="00A16361" w:rsidRPr="006C444F" w:rsidRDefault="00A16361" w:rsidP="00F319B0">
            <w:pPr>
              <w:pStyle w:val="NoSpacing"/>
              <w:jc w:val="both"/>
              <w:cnfStyle w:val="100000000000" w:firstRow="1" w:lastRow="0" w:firstColumn="0" w:lastColumn="0" w:oddVBand="0" w:evenVBand="0" w:oddHBand="0" w:evenHBand="0" w:firstRowFirstColumn="0" w:firstRowLastColumn="0" w:lastRowFirstColumn="0" w:lastRowLastColumn="0"/>
              <w:rPr>
                <w:sz w:val="22"/>
                <w:szCs w:val="22"/>
              </w:rPr>
            </w:pPr>
            <w:r w:rsidRPr="006C444F">
              <w:rPr>
                <w:sz w:val="22"/>
                <w:szCs w:val="22"/>
              </w:rPr>
              <w:t>Buyer Segment</w:t>
            </w:r>
          </w:p>
        </w:tc>
        <w:tc>
          <w:tcPr>
            <w:tcW w:w="0" w:type="auto"/>
            <w:hideMark/>
          </w:tcPr>
          <w:p w14:paraId="61689313" w14:textId="77777777" w:rsidR="00A16361" w:rsidRPr="006C444F" w:rsidRDefault="00A16361" w:rsidP="00F319B0">
            <w:pPr>
              <w:pStyle w:val="NoSpacing"/>
              <w:jc w:val="both"/>
              <w:cnfStyle w:val="100000000000" w:firstRow="1" w:lastRow="0" w:firstColumn="0" w:lastColumn="0" w:oddVBand="0" w:evenVBand="0" w:oddHBand="0" w:evenHBand="0" w:firstRowFirstColumn="0" w:firstRowLastColumn="0" w:lastRowFirstColumn="0" w:lastRowLastColumn="0"/>
              <w:rPr>
                <w:sz w:val="22"/>
                <w:szCs w:val="22"/>
              </w:rPr>
            </w:pPr>
            <w:r w:rsidRPr="006C444F">
              <w:rPr>
                <w:sz w:val="22"/>
                <w:szCs w:val="22"/>
              </w:rPr>
              <w:t>Key Characteristics</w:t>
            </w:r>
          </w:p>
        </w:tc>
        <w:tc>
          <w:tcPr>
            <w:tcW w:w="0" w:type="auto"/>
            <w:hideMark/>
          </w:tcPr>
          <w:p w14:paraId="03DF1DF1" w14:textId="77777777" w:rsidR="00A16361" w:rsidRPr="006C444F" w:rsidRDefault="00A16361" w:rsidP="00F319B0">
            <w:pPr>
              <w:pStyle w:val="NoSpacing"/>
              <w:jc w:val="both"/>
              <w:cnfStyle w:val="100000000000" w:firstRow="1" w:lastRow="0" w:firstColumn="0" w:lastColumn="0" w:oddVBand="0" w:evenVBand="0" w:oddHBand="0" w:evenHBand="0" w:firstRowFirstColumn="0" w:firstRowLastColumn="0" w:lastRowFirstColumn="0" w:lastRowLastColumn="0"/>
              <w:rPr>
                <w:sz w:val="22"/>
                <w:szCs w:val="22"/>
              </w:rPr>
            </w:pPr>
            <w:r w:rsidRPr="006C444F">
              <w:rPr>
                <w:sz w:val="22"/>
                <w:szCs w:val="22"/>
              </w:rPr>
              <w:t>Business Value</w:t>
            </w:r>
          </w:p>
        </w:tc>
      </w:tr>
      <w:tr w:rsidR="00A16361" w:rsidRPr="006C444F" w14:paraId="05C6F474"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A32EF" w14:textId="77777777" w:rsidR="00A16361" w:rsidRPr="006C444F" w:rsidRDefault="00A16361" w:rsidP="00F319B0">
            <w:pPr>
              <w:pStyle w:val="NoSpacing"/>
              <w:jc w:val="both"/>
              <w:rPr>
                <w:sz w:val="22"/>
                <w:szCs w:val="22"/>
              </w:rPr>
            </w:pPr>
            <w:r w:rsidRPr="006C444F">
              <w:rPr>
                <w:sz w:val="22"/>
                <w:szCs w:val="22"/>
              </w:rPr>
              <w:t>C1</w:t>
            </w:r>
          </w:p>
        </w:tc>
        <w:tc>
          <w:tcPr>
            <w:tcW w:w="0" w:type="auto"/>
            <w:hideMark/>
          </w:tcPr>
          <w:p w14:paraId="0DF0B7AB" w14:textId="77777777" w:rsidR="00A16361" w:rsidRPr="006C444F"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6C444F">
              <w:rPr>
                <w:sz w:val="22"/>
                <w:szCs w:val="22"/>
              </w:rPr>
              <w:t>Global Investors</w:t>
            </w:r>
          </w:p>
        </w:tc>
        <w:tc>
          <w:tcPr>
            <w:tcW w:w="0" w:type="auto"/>
            <w:hideMark/>
          </w:tcPr>
          <w:p w14:paraId="66C2E17A" w14:textId="77777777" w:rsidR="00A16361" w:rsidRPr="006C444F"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6C444F">
              <w:rPr>
                <w:sz w:val="22"/>
                <w:szCs w:val="22"/>
              </w:rPr>
              <w:t>High investment interest, premium purchasing behaviour</w:t>
            </w:r>
          </w:p>
        </w:tc>
        <w:tc>
          <w:tcPr>
            <w:tcW w:w="0" w:type="auto"/>
            <w:hideMark/>
          </w:tcPr>
          <w:p w14:paraId="5D50F4AA" w14:textId="77777777" w:rsidR="00A16361" w:rsidRPr="006C444F"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6C444F">
              <w:rPr>
                <w:sz w:val="22"/>
                <w:szCs w:val="22"/>
              </w:rPr>
              <w:t>Long-term investment opportunities</w:t>
            </w:r>
          </w:p>
        </w:tc>
      </w:tr>
      <w:tr w:rsidR="00A16361" w:rsidRPr="006C444F" w14:paraId="169A8F95"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3C9CBFB0" w14:textId="77777777" w:rsidR="00A16361" w:rsidRPr="006C444F" w:rsidRDefault="00A16361" w:rsidP="00F319B0">
            <w:pPr>
              <w:pStyle w:val="NoSpacing"/>
              <w:jc w:val="both"/>
              <w:rPr>
                <w:sz w:val="22"/>
                <w:szCs w:val="22"/>
              </w:rPr>
            </w:pPr>
            <w:r w:rsidRPr="006C444F">
              <w:rPr>
                <w:sz w:val="22"/>
                <w:szCs w:val="22"/>
              </w:rPr>
              <w:t>C2</w:t>
            </w:r>
          </w:p>
        </w:tc>
        <w:tc>
          <w:tcPr>
            <w:tcW w:w="0" w:type="auto"/>
            <w:hideMark/>
          </w:tcPr>
          <w:p w14:paraId="64728998" w14:textId="77777777" w:rsidR="00A16361" w:rsidRPr="006C444F"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6C444F">
              <w:rPr>
                <w:sz w:val="22"/>
                <w:szCs w:val="22"/>
              </w:rPr>
              <w:t>First-Time Buyers</w:t>
            </w:r>
          </w:p>
        </w:tc>
        <w:tc>
          <w:tcPr>
            <w:tcW w:w="0" w:type="auto"/>
            <w:hideMark/>
          </w:tcPr>
          <w:p w14:paraId="19157113" w14:textId="77777777" w:rsidR="00A16361" w:rsidRPr="006C444F"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6C444F">
              <w:rPr>
                <w:sz w:val="22"/>
                <w:szCs w:val="22"/>
              </w:rPr>
              <w:t>Younger customers, higher loan dependency</w:t>
            </w:r>
          </w:p>
        </w:tc>
        <w:tc>
          <w:tcPr>
            <w:tcW w:w="0" w:type="auto"/>
            <w:hideMark/>
          </w:tcPr>
          <w:p w14:paraId="669FAC1C" w14:textId="77777777" w:rsidR="00A16361" w:rsidRPr="006C444F"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6C444F">
              <w:rPr>
                <w:sz w:val="22"/>
                <w:szCs w:val="22"/>
              </w:rPr>
              <w:t>Affordable housing and financing support</w:t>
            </w:r>
          </w:p>
        </w:tc>
      </w:tr>
      <w:tr w:rsidR="00A16361" w:rsidRPr="006C444F" w14:paraId="0BB07956" w14:textId="77777777" w:rsidTr="00A16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2FFB3" w14:textId="77777777" w:rsidR="00A16361" w:rsidRPr="006C444F" w:rsidRDefault="00A16361" w:rsidP="00F319B0">
            <w:pPr>
              <w:pStyle w:val="NoSpacing"/>
              <w:jc w:val="both"/>
              <w:rPr>
                <w:sz w:val="22"/>
                <w:szCs w:val="22"/>
              </w:rPr>
            </w:pPr>
            <w:r w:rsidRPr="006C444F">
              <w:rPr>
                <w:sz w:val="22"/>
                <w:szCs w:val="22"/>
              </w:rPr>
              <w:t>C3</w:t>
            </w:r>
          </w:p>
        </w:tc>
        <w:tc>
          <w:tcPr>
            <w:tcW w:w="0" w:type="auto"/>
            <w:hideMark/>
          </w:tcPr>
          <w:p w14:paraId="36985530" w14:textId="77777777" w:rsidR="00A16361" w:rsidRPr="006C444F"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6C444F">
              <w:rPr>
                <w:sz w:val="22"/>
                <w:szCs w:val="22"/>
              </w:rPr>
              <w:t>Corporate Buyers</w:t>
            </w:r>
          </w:p>
        </w:tc>
        <w:tc>
          <w:tcPr>
            <w:tcW w:w="0" w:type="auto"/>
            <w:hideMark/>
          </w:tcPr>
          <w:p w14:paraId="0D08E024" w14:textId="77777777" w:rsidR="00A16361" w:rsidRPr="006C444F"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6C444F">
              <w:rPr>
                <w:sz w:val="22"/>
                <w:szCs w:val="22"/>
              </w:rPr>
              <w:t>Commercial and bulk property purchases</w:t>
            </w:r>
          </w:p>
        </w:tc>
        <w:tc>
          <w:tcPr>
            <w:tcW w:w="0" w:type="auto"/>
            <w:hideMark/>
          </w:tcPr>
          <w:p w14:paraId="288B866B" w14:textId="77777777" w:rsidR="00A16361" w:rsidRPr="006C444F" w:rsidRDefault="00A16361" w:rsidP="00F319B0">
            <w:pPr>
              <w:pStyle w:val="NoSpacing"/>
              <w:jc w:val="both"/>
              <w:cnfStyle w:val="000000100000" w:firstRow="0" w:lastRow="0" w:firstColumn="0" w:lastColumn="0" w:oddVBand="0" w:evenVBand="0" w:oddHBand="1" w:evenHBand="0" w:firstRowFirstColumn="0" w:firstRowLastColumn="0" w:lastRowFirstColumn="0" w:lastRowLastColumn="0"/>
              <w:rPr>
                <w:sz w:val="22"/>
                <w:szCs w:val="22"/>
              </w:rPr>
            </w:pPr>
            <w:r w:rsidRPr="006C444F">
              <w:rPr>
                <w:sz w:val="22"/>
                <w:szCs w:val="22"/>
              </w:rPr>
              <w:t>Corporate investment planning</w:t>
            </w:r>
          </w:p>
        </w:tc>
      </w:tr>
      <w:tr w:rsidR="00A16361" w:rsidRPr="006C444F" w14:paraId="2F2A0AB0" w14:textId="77777777" w:rsidTr="00A16361">
        <w:tc>
          <w:tcPr>
            <w:cnfStyle w:val="001000000000" w:firstRow="0" w:lastRow="0" w:firstColumn="1" w:lastColumn="0" w:oddVBand="0" w:evenVBand="0" w:oddHBand="0" w:evenHBand="0" w:firstRowFirstColumn="0" w:firstRowLastColumn="0" w:lastRowFirstColumn="0" w:lastRowLastColumn="0"/>
            <w:tcW w:w="0" w:type="auto"/>
            <w:hideMark/>
          </w:tcPr>
          <w:p w14:paraId="0C2B9024" w14:textId="77777777" w:rsidR="00A16361" w:rsidRPr="006C444F" w:rsidRDefault="00A16361" w:rsidP="00F319B0">
            <w:pPr>
              <w:pStyle w:val="NoSpacing"/>
              <w:jc w:val="both"/>
              <w:rPr>
                <w:sz w:val="22"/>
                <w:szCs w:val="22"/>
              </w:rPr>
            </w:pPr>
            <w:r w:rsidRPr="006C444F">
              <w:rPr>
                <w:sz w:val="22"/>
                <w:szCs w:val="22"/>
              </w:rPr>
              <w:t>C4</w:t>
            </w:r>
          </w:p>
        </w:tc>
        <w:tc>
          <w:tcPr>
            <w:tcW w:w="0" w:type="auto"/>
            <w:hideMark/>
          </w:tcPr>
          <w:p w14:paraId="7E457BE2" w14:textId="77777777" w:rsidR="00A16361" w:rsidRPr="006C444F"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6C444F">
              <w:rPr>
                <w:sz w:val="22"/>
                <w:szCs w:val="22"/>
              </w:rPr>
              <w:t>Luxury Investors</w:t>
            </w:r>
          </w:p>
        </w:tc>
        <w:tc>
          <w:tcPr>
            <w:tcW w:w="0" w:type="auto"/>
            <w:hideMark/>
          </w:tcPr>
          <w:p w14:paraId="4AAE7FE4" w14:textId="77777777" w:rsidR="00A16361" w:rsidRPr="006C444F"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6C444F">
              <w:rPr>
                <w:sz w:val="22"/>
                <w:szCs w:val="22"/>
              </w:rPr>
              <w:t>High satisfaction and premium property preference</w:t>
            </w:r>
          </w:p>
        </w:tc>
        <w:tc>
          <w:tcPr>
            <w:tcW w:w="0" w:type="auto"/>
            <w:hideMark/>
          </w:tcPr>
          <w:p w14:paraId="236D3229" w14:textId="77777777" w:rsidR="00A16361" w:rsidRPr="006C444F" w:rsidRDefault="00A16361" w:rsidP="00F319B0">
            <w:pPr>
              <w:pStyle w:val="NoSpacing"/>
              <w:jc w:val="both"/>
              <w:cnfStyle w:val="000000000000" w:firstRow="0" w:lastRow="0" w:firstColumn="0" w:lastColumn="0" w:oddVBand="0" w:evenVBand="0" w:oddHBand="0" w:evenHBand="0" w:firstRowFirstColumn="0" w:firstRowLastColumn="0" w:lastRowFirstColumn="0" w:lastRowLastColumn="0"/>
              <w:rPr>
                <w:sz w:val="22"/>
                <w:szCs w:val="22"/>
              </w:rPr>
            </w:pPr>
            <w:r w:rsidRPr="006C444F">
              <w:rPr>
                <w:sz w:val="22"/>
                <w:szCs w:val="22"/>
              </w:rPr>
              <w:t>High-value customer relationship management</w:t>
            </w:r>
          </w:p>
        </w:tc>
      </w:tr>
    </w:tbl>
    <w:p w14:paraId="7AE8D9D3" w14:textId="77777777" w:rsidR="00A16361" w:rsidRPr="00A16361" w:rsidRDefault="00A16361" w:rsidP="00F319B0">
      <w:pPr>
        <w:jc w:val="both"/>
      </w:pPr>
      <w:r w:rsidRPr="00A16361">
        <w:lastRenderedPageBreak/>
        <w:t>The results demonstrate that machine learning effectively distinguishes customers with different purchasing patterns. The generated buyer segments provide actionable insights that can improve marketing efficiency, customer engagement, and investment decision-making.</w:t>
      </w:r>
    </w:p>
    <w:p w14:paraId="51F97654" w14:textId="77777777" w:rsidR="00A16361" w:rsidRPr="00A16361" w:rsidRDefault="00AB2129" w:rsidP="00F319B0">
      <w:pPr>
        <w:jc w:val="both"/>
      </w:pPr>
      <w:r>
        <w:pict w14:anchorId="2E36BC64">
          <v:rect id="_x0000_i1035" style="width:0;height:1.5pt" o:hralign="center" o:hrstd="t" o:hr="t" fillcolor="#a0a0a0" stroked="f"/>
        </w:pict>
      </w:r>
    </w:p>
    <w:p w14:paraId="6A3D45F6" w14:textId="77777777" w:rsidR="00A16361" w:rsidRPr="00A16361" w:rsidRDefault="00A16361" w:rsidP="00F319B0">
      <w:pPr>
        <w:jc w:val="both"/>
        <w:rPr>
          <w:b/>
          <w:bCs/>
        </w:rPr>
      </w:pPr>
      <w:r w:rsidRPr="00A16361">
        <w:rPr>
          <w:b/>
          <w:bCs/>
        </w:rPr>
        <w:t>5.2 Buyer Segment Interpretation</w:t>
      </w:r>
    </w:p>
    <w:p w14:paraId="4BB1D937" w14:textId="77777777" w:rsidR="00A16361" w:rsidRPr="00A16361" w:rsidRDefault="00A16361" w:rsidP="00F319B0">
      <w:pPr>
        <w:jc w:val="both"/>
        <w:rPr>
          <w:b/>
          <w:bCs/>
        </w:rPr>
      </w:pPr>
      <w:r w:rsidRPr="00A16361">
        <w:rPr>
          <w:b/>
          <w:bCs/>
        </w:rPr>
        <w:t>Global Investors</w:t>
      </w:r>
    </w:p>
    <w:p w14:paraId="00E6ED93" w14:textId="77777777" w:rsidR="00A16361" w:rsidRPr="00A16361" w:rsidRDefault="00A16361" w:rsidP="00F319B0">
      <w:pPr>
        <w:jc w:val="both"/>
      </w:pPr>
      <w:r w:rsidRPr="00A16361">
        <w:t>Global Investors represent customers whose primary objective is long-term investment. These buyers generally possess higher purchasing capability and are interested in maximizing returns through property appreciation and rental income. They require market intelligence, premium investment opportunities, and personalized financial consultation.</w:t>
      </w:r>
    </w:p>
    <w:p w14:paraId="3634C4AB" w14:textId="77777777" w:rsidR="00A16361" w:rsidRPr="00A16361" w:rsidRDefault="00A16361" w:rsidP="00F319B0">
      <w:pPr>
        <w:jc w:val="both"/>
        <w:rPr>
          <w:b/>
          <w:bCs/>
        </w:rPr>
      </w:pPr>
      <w:r w:rsidRPr="00A16361">
        <w:rPr>
          <w:b/>
          <w:bCs/>
        </w:rPr>
        <w:t>First-Time Buyers</w:t>
      </w:r>
    </w:p>
    <w:p w14:paraId="2169AAAB" w14:textId="77777777" w:rsidR="00A16361" w:rsidRPr="00A16361" w:rsidRDefault="00A16361" w:rsidP="00F319B0">
      <w:pPr>
        <w:jc w:val="both"/>
      </w:pPr>
      <w:r w:rsidRPr="00A16361">
        <w:t>First-Time Buyers are generally younger individuals purchasing residential properties for personal use. Most customers within this segment depend on housing loans and require additional guidance throughout the purchasing process. Organizations should prioritize affordability, financing assistance, and simplified documentation for this customer group.</w:t>
      </w:r>
    </w:p>
    <w:p w14:paraId="6DC51931" w14:textId="77777777" w:rsidR="00A16361" w:rsidRPr="00A16361" w:rsidRDefault="00A16361" w:rsidP="00F319B0">
      <w:pPr>
        <w:jc w:val="both"/>
        <w:rPr>
          <w:b/>
          <w:bCs/>
        </w:rPr>
      </w:pPr>
      <w:r w:rsidRPr="00A16361">
        <w:rPr>
          <w:b/>
          <w:bCs/>
        </w:rPr>
        <w:t>Corporate Buyers</w:t>
      </w:r>
    </w:p>
    <w:p w14:paraId="3D645A0C" w14:textId="77777777" w:rsidR="00A16361" w:rsidRPr="00A16361" w:rsidRDefault="00A16361" w:rsidP="00F319B0">
      <w:pPr>
        <w:jc w:val="both"/>
      </w:pPr>
      <w:r w:rsidRPr="00A16361">
        <w:t>Corporate Buyers include organizations purchasing multiple residential or commercial properties for business expansion or investment purposes. These buyers contribute significantly to market value and usually require customized pricing strategies, dedicated account managers, and bulk purchasing options.</w:t>
      </w:r>
    </w:p>
    <w:p w14:paraId="4DDF51E7" w14:textId="77777777" w:rsidR="00A16361" w:rsidRPr="00A16361" w:rsidRDefault="00A16361" w:rsidP="00F319B0">
      <w:pPr>
        <w:jc w:val="both"/>
        <w:rPr>
          <w:b/>
          <w:bCs/>
        </w:rPr>
      </w:pPr>
      <w:r w:rsidRPr="00A16361">
        <w:rPr>
          <w:b/>
          <w:bCs/>
        </w:rPr>
        <w:t>Luxury Investors</w:t>
      </w:r>
    </w:p>
    <w:p w14:paraId="0B55F911" w14:textId="77777777" w:rsidR="00A16361" w:rsidRPr="00A16361" w:rsidRDefault="00A16361" w:rsidP="00F319B0">
      <w:pPr>
        <w:jc w:val="both"/>
      </w:pPr>
      <w:r w:rsidRPr="00A16361">
        <w:t>Luxury Investors represent premium customers purchasing high-value residential properties. These buyers demonstrate higher customer satisfaction and expect superior services, exclusive property offerings, and personalized customer experiences. This segment contributes significantly to organizational profitability despite representing a comparatively smaller proportion of buyers.</w:t>
      </w:r>
    </w:p>
    <w:p w14:paraId="7C40B519" w14:textId="77777777" w:rsidR="00A16361" w:rsidRPr="00A16361" w:rsidRDefault="00A16361" w:rsidP="00F319B0">
      <w:pPr>
        <w:jc w:val="both"/>
      </w:pPr>
      <w:r w:rsidRPr="00A16361">
        <w:t>The interpretation of these buyer segments enables organizations to implement customer-specific marketing strategies rather than relying on generalized promotional campaigns.</w:t>
      </w:r>
    </w:p>
    <w:p w14:paraId="59707B90" w14:textId="77777777" w:rsidR="00A16361" w:rsidRPr="00A16361" w:rsidRDefault="00AB2129" w:rsidP="00F319B0">
      <w:pPr>
        <w:jc w:val="both"/>
      </w:pPr>
      <w:r>
        <w:pict w14:anchorId="04E60A58">
          <v:rect id="_x0000_i1036" style="width:0;height:1.5pt" o:hralign="center" o:hrstd="t" o:hr="t" fillcolor="#a0a0a0" stroked="f"/>
        </w:pict>
      </w:r>
    </w:p>
    <w:p w14:paraId="2883E652" w14:textId="77777777" w:rsidR="00A16361" w:rsidRDefault="00A16361" w:rsidP="00F319B0">
      <w:pPr>
        <w:jc w:val="both"/>
        <w:rPr>
          <w:b/>
          <w:bCs/>
          <w:sz w:val="28"/>
          <w:szCs w:val="28"/>
        </w:rPr>
      </w:pPr>
    </w:p>
    <w:p w14:paraId="4B412A57" w14:textId="412E4E70" w:rsidR="00A16361" w:rsidRPr="00A16361" w:rsidRDefault="00A16361" w:rsidP="00F319B0">
      <w:pPr>
        <w:jc w:val="both"/>
        <w:rPr>
          <w:b/>
          <w:bCs/>
          <w:sz w:val="28"/>
          <w:szCs w:val="28"/>
        </w:rPr>
      </w:pPr>
      <w:r w:rsidRPr="00A16361">
        <w:rPr>
          <w:b/>
          <w:bCs/>
          <w:sz w:val="28"/>
          <w:szCs w:val="28"/>
        </w:rPr>
        <w:lastRenderedPageBreak/>
        <w:t>6. Discussion</w:t>
      </w:r>
    </w:p>
    <w:p w14:paraId="1E021C15" w14:textId="77777777" w:rsidR="00A16361" w:rsidRPr="00A16361" w:rsidRDefault="00A16361" w:rsidP="00F319B0">
      <w:pPr>
        <w:jc w:val="both"/>
      </w:pPr>
      <w:r w:rsidRPr="00A16361">
        <w:t>The experimental results demonstrate that buyer behaviour within the real estate market is influenced by multiple demographic, financial, and behavioural factors rather than a single variable. Customer acquisition purpose, financing preferences, age, satisfaction score, and geographic location collectively contribute to meaningful customer segmentation.</w:t>
      </w:r>
    </w:p>
    <w:p w14:paraId="51FC0840" w14:textId="77777777" w:rsidR="00A16361" w:rsidRPr="00A16361" w:rsidRDefault="00A16361" w:rsidP="00F319B0">
      <w:pPr>
        <w:jc w:val="both"/>
      </w:pPr>
      <w:r w:rsidRPr="00A16361">
        <w:t>Compared with conventional demographic classification methods, the proposed machine learning framework provides a more comprehensive understanding of customer behaviour by identifying hidden relationships among variables. The clustering model enables organizations to distinguish between investment-oriented customers, residential buyers, corporate investors, and premium customers.</w:t>
      </w:r>
    </w:p>
    <w:p w14:paraId="4CD5690C" w14:textId="77777777" w:rsidR="00A16361" w:rsidRPr="00A16361" w:rsidRDefault="00A16361" w:rsidP="00F319B0">
      <w:pPr>
        <w:jc w:val="both"/>
      </w:pPr>
      <w:r w:rsidRPr="00A16361">
        <w:t xml:space="preserve">The interactive </w:t>
      </w:r>
      <w:proofErr w:type="spellStart"/>
      <w:r w:rsidRPr="00A16361">
        <w:t>Streamlit</w:t>
      </w:r>
      <w:proofErr w:type="spellEnd"/>
      <w:r w:rsidRPr="00A16361">
        <w:t xml:space="preserve"> dashboard further enhances the practical applicability of the proposed framework by transforming complex analytical outputs into user-friendly visualizations. Business users can dynamically filter customers according to country, region, client type, and acquisition purpose while obtaining real-time insights into buyer behaviour.</w:t>
      </w:r>
    </w:p>
    <w:p w14:paraId="322BDD7B" w14:textId="77777777" w:rsidR="00A16361" w:rsidRPr="00A16361" w:rsidRDefault="00A16361" w:rsidP="00F319B0">
      <w:pPr>
        <w:jc w:val="both"/>
      </w:pPr>
      <w:r w:rsidRPr="00A16361">
        <w:t>Overall, the integration of machine learning and interactive visualization significantly improves strategic decision-making and supports customer-centric marketing within the real estate industry.</w:t>
      </w:r>
    </w:p>
    <w:p w14:paraId="57DC95A4" w14:textId="77777777" w:rsidR="00A16361" w:rsidRDefault="00AB2129" w:rsidP="00F319B0">
      <w:pPr>
        <w:jc w:val="both"/>
      </w:pPr>
      <w:r>
        <w:pict w14:anchorId="0827866C">
          <v:rect id="_x0000_i1037" style="width:0;height:1.5pt" o:hralign="center" o:hrstd="t" o:hr="t" fillcolor="#a0a0a0" stroked="f"/>
        </w:pict>
      </w:r>
    </w:p>
    <w:p w14:paraId="373E19A5" w14:textId="77777777" w:rsidR="00A16361" w:rsidRPr="00A16361" w:rsidRDefault="00A16361" w:rsidP="00F319B0">
      <w:pPr>
        <w:jc w:val="both"/>
      </w:pPr>
    </w:p>
    <w:p w14:paraId="4465AC3D" w14:textId="77777777" w:rsidR="00A16361" w:rsidRPr="00A16361" w:rsidRDefault="00A16361" w:rsidP="00F319B0">
      <w:pPr>
        <w:jc w:val="both"/>
        <w:rPr>
          <w:b/>
          <w:bCs/>
          <w:sz w:val="28"/>
          <w:szCs w:val="28"/>
        </w:rPr>
      </w:pPr>
      <w:r w:rsidRPr="00A16361">
        <w:rPr>
          <w:b/>
          <w:bCs/>
          <w:sz w:val="28"/>
          <w:szCs w:val="28"/>
        </w:rPr>
        <w:t xml:space="preserve">7. </w:t>
      </w:r>
      <w:proofErr w:type="spellStart"/>
      <w:r w:rsidRPr="00A16361">
        <w:rPr>
          <w:b/>
          <w:bCs/>
          <w:sz w:val="28"/>
          <w:szCs w:val="28"/>
        </w:rPr>
        <w:t>Streamlit</w:t>
      </w:r>
      <w:proofErr w:type="spellEnd"/>
      <w:r w:rsidRPr="00A16361">
        <w:rPr>
          <w:b/>
          <w:bCs/>
          <w:sz w:val="28"/>
          <w:szCs w:val="28"/>
        </w:rPr>
        <w:t xml:space="preserve"> Dashboard Analysis</w:t>
      </w:r>
    </w:p>
    <w:p w14:paraId="0B8D7D13" w14:textId="77777777" w:rsidR="00A16361" w:rsidRPr="00A16361" w:rsidRDefault="00A16361" w:rsidP="00F319B0">
      <w:pPr>
        <w:jc w:val="both"/>
      </w:pPr>
      <w:r w:rsidRPr="00A16361">
        <w:t xml:space="preserve">To improve business usability, an interactive </w:t>
      </w:r>
      <w:proofErr w:type="spellStart"/>
      <w:r w:rsidRPr="00A16361">
        <w:t>Streamlit</w:t>
      </w:r>
      <w:proofErr w:type="spellEnd"/>
      <w:r w:rsidRPr="00A16361">
        <w:t xml:space="preserve"> dashboard was developed for real-time visualization of customer behaviour and buyer segmentation. The dashboard enables business users to explore customer information using interactive filters and graphical representations.</w:t>
      </w:r>
    </w:p>
    <w:p w14:paraId="4E03FE5E" w14:textId="77777777" w:rsidR="00A16361" w:rsidRPr="00A16361" w:rsidRDefault="00A16361" w:rsidP="00F319B0">
      <w:pPr>
        <w:jc w:val="both"/>
        <w:rPr>
          <w:b/>
          <w:bCs/>
        </w:rPr>
      </w:pPr>
      <w:r w:rsidRPr="00A16361">
        <w:rPr>
          <w:b/>
          <w:bCs/>
        </w:rPr>
        <w:t>7.1 Buyer Segmentation Overview</w:t>
      </w:r>
    </w:p>
    <w:p w14:paraId="0A424C65" w14:textId="77777777" w:rsidR="00A16361" w:rsidRPr="00A16361" w:rsidRDefault="00A16361" w:rsidP="00F319B0">
      <w:pPr>
        <w:jc w:val="both"/>
      </w:pPr>
      <w:r w:rsidRPr="00A16361">
        <w:t>The Buyer Segmentation module presents the overall distribution of customers across the four identified buyer segments.</w:t>
      </w:r>
    </w:p>
    <w:p w14:paraId="2C7975EA" w14:textId="77777777" w:rsidR="00A16361" w:rsidRPr="00A16361" w:rsidRDefault="00A16361" w:rsidP="00F319B0">
      <w:pPr>
        <w:jc w:val="both"/>
      </w:pPr>
      <w:r w:rsidRPr="00A16361">
        <w:rPr>
          <w:b/>
          <w:bCs/>
        </w:rPr>
        <w:t>Interpretation</w:t>
      </w:r>
    </w:p>
    <w:p w14:paraId="4AAD66D4" w14:textId="77777777" w:rsidR="00A16361" w:rsidRPr="00A16361" w:rsidRDefault="00A16361" w:rsidP="00F319B0">
      <w:pPr>
        <w:jc w:val="both"/>
      </w:pPr>
      <w:r w:rsidRPr="00A16361">
        <w:t>The visualization confirms that customer behaviour is heterogeneous and supports the need for personalized marketing strategies rather than treating all buyers as a single customer group.</w:t>
      </w:r>
    </w:p>
    <w:p w14:paraId="794E9E2A" w14:textId="77777777" w:rsidR="00A16361" w:rsidRPr="00A16361" w:rsidRDefault="00AB2129" w:rsidP="00F319B0">
      <w:pPr>
        <w:jc w:val="both"/>
      </w:pPr>
      <w:r>
        <w:pict w14:anchorId="6F5C9667">
          <v:rect id="_x0000_i1038" style="width:0;height:1.5pt" o:hralign="center" o:hrstd="t" o:hr="t" fillcolor="#a0a0a0" stroked="f"/>
        </w:pict>
      </w:r>
    </w:p>
    <w:p w14:paraId="5816B894" w14:textId="77777777" w:rsidR="00A16361" w:rsidRPr="00A16361" w:rsidRDefault="00A16361" w:rsidP="00F319B0">
      <w:pPr>
        <w:jc w:val="both"/>
        <w:rPr>
          <w:b/>
          <w:bCs/>
        </w:rPr>
      </w:pPr>
      <w:r w:rsidRPr="00A16361">
        <w:rPr>
          <w:b/>
          <w:bCs/>
        </w:rPr>
        <w:lastRenderedPageBreak/>
        <w:t>7.2 Buyer Behaviour Dashboard</w:t>
      </w:r>
    </w:p>
    <w:p w14:paraId="7AB3E166" w14:textId="77777777" w:rsidR="00A16361" w:rsidRPr="00A16361" w:rsidRDefault="00A16361" w:rsidP="00F319B0">
      <w:pPr>
        <w:jc w:val="both"/>
      </w:pPr>
      <w:r w:rsidRPr="00A16361">
        <w:t xml:space="preserve">This module </w:t>
      </w:r>
      <w:proofErr w:type="spellStart"/>
      <w:r w:rsidRPr="00A16361">
        <w:t>analyzes</w:t>
      </w:r>
      <w:proofErr w:type="spellEnd"/>
      <w:r w:rsidRPr="00A16361">
        <w:t xml:space="preserve"> customer acquisition purposes across different buyer categories.</w:t>
      </w:r>
    </w:p>
    <w:p w14:paraId="61DB0BE0" w14:textId="77777777" w:rsidR="00A16361" w:rsidRPr="00A16361" w:rsidRDefault="00A16361" w:rsidP="00F319B0">
      <w:pPr>
        <w:jc w:val="both"/>
      </w:pPr>
      <w:r w:rsidRPr="00A16361">
        <w:rPr>
          <w:b/>
          <w:bCs/>
        </w:rPr>
        <w:t>Interpretation</w:t>
      </w:r>
    </w:p>
    <w:p w14:paraId="2B637A1A" w14:textId="77777777" w:rsidR="00A16361" w:rsidRPr="00A16361" w:rsidRDefault="00A16361" w:rsidP="00F319B0">
      <w:pPr>
        <w:jc w:val="both"/>
      </w:pPr>
      <w:r w:rsidRPr="00A16361">
        <w:t>The results indicate that while some customers purchase properties primarily for personal use, others invest for long-term financial returns. Understanding acquisition purpose enables organizations to recommend properties according to customer objectives.</w:t>
      </w:r>
    </w:p>
    <w:p w14:paraId="224FF63D" w14:textId="77777777" w:rsidR="00A16361" w:rsidRPr="00A16361" w:rsidRDefault="00AB2129" w:rsidP="00F319B0">
      <w:pPr>
        <w:jc w:val="both"/>
      </w:pPr>
      <w:r>
        <w:pict w14:anchorId="4E02DDF6">
          <v:rect id="_x0000_i1039" style="width:0;height:1.5pt" o:hralign="center" o:hrstd="t" o:hr="t" fillcolor="#a0a0a0" stroked="f"/>
        </w:pict>
      </w:r>
    </w:p>
    <w:p w14:paraId="70A63DE0" w14:textId="77777777" w:rsidR="00A16361" w:rsidRPr="00A16361" w:rsidRDefault="00A16361" w:rsidP="00F319B0">
      <w:pPr>
        <w:jc w:val="both"/>
        <w:rPr>
          <w:b/>
          <w:bCs/>
        </w:rPr>
      </w:pPr>
      <w:r w:rsidRPr="00A16361">
        <w:rPr>
          <w:b/>
          <w:bCs/>
        </w:rPr>
        <w:t>7.3 Geographic Buyer Analysis</w:t>
      </w:r>
    </w:p>
    <w:p w14:paraId="34A0B1A9" w14:textId="77777777" w:rsidR="00A16361" w:rsidRPr="00A16361" w:rsidRDefault="00A16361" w:rsidP="00F319B0">
      <w:pPr>
        <w:jc w:val="both"/>
      </w:pPr>
      <w:r w:rsidRPr="00A16361">
        <w:t>The Geographic Buyer Analysis visualizes customer distribution across countries and regions using bar charts and interactive maps.</w:t>
      </w:r>
    </w:p>
    <w:p w14:paraId="13CC80D5" w14:textId="77777777" w:rsidR="00A16361" w:rsidRPr="00A16361" w:rsidRDefault="00A16361" w:rsidP="00F319B0">
      <w:pPr>
        <w:jc w:val="both"/>
      </w:pPr>
      <w:r w:rsidRPr="00A16361">
        <w:rPr>
          <w:b/>
          <w:bCs/>
        </w:rPr>
        <w:t>Interpretation</w:t>
      </w:r>
    </w:p>
    <w:p w14:paraId="27771617" w14:textId="77777777" w:rsidR="00A16361" w:rsidRPr="00A16361" w:rsidRDefault="00A16361" w:rsidP="00F319B0">
      <w:pPr>
        <w:jc w:val="both"/>
      </w:pPr>
      <w:r w:rsidRPr="00A16361">
        <w:t>Regions containing larger buyer populations represent potential investment markets where promotional campaigns and future developments can be prioritized.</w:t>
      </w:r>
    </w:p>
    <w:p w14:paraId="1E97385D" w14:textId="77777777" w:rsidR="00A16361" w:rsidRPr="00A16361" w:rsidRDefault="00AB2129" w:rsidP="00F319B0">
      <w:pPr>
        <w:jc w:val="both"/>
      </w:pPr>
      <w:r>
        <w:pict w14:anchorId="5F09F99C">
          <v:rect id="_x0000_i1040" style="width:0;height:1.5pt" o:hralign="center" o:hrstd="t" o:hr="t" fillcolor="#a0a0a0" stroked="f"/>
        </w:pict>
      </w:r>
    </w:p>
    <w:p w14:paraId="2A5A109E" w14:textId="77777777" w:rsidR="00A16361" w:rsidRPr="00A16361" w:rsidRDefault="00A16361" w:rsidP="00F319B0">
      <w:pPr>
        <w:jc w:val="both"/>
        <w:rPr>
          <w:b/>
          <w:bCs/>
        </w:rPr>
      </w:pPr>
      <w:r w:rsidRPr="00A16361">
        <w:rPr>
          <w:b/>
          <w:bCs/>
        </w:rPr>
        <w:t>7.4 Customer Satisfaction Analysis</w:t>
      </w:r>
    </w:p>
    <w:p w14:paraId="5C3C4627" w14:textId="77777777" w:rsidR="00A16361" w:rsidRPr="00A16361" w:rsidRDefault="00A16361" w:rsidP="00F319B0">
      <w:pPr>
        <w:jc w:val="both"/>
      </w:pPr>
      <w:r w:rsidRPr="00A16361">
        <w:t>Customer satisfaction scores are presented using box plots and scatter plots.</w:t>
      </w:r>
    </w:p>
    <w:p w14:paraId="0F5C2E52" w14:textId="77777777" w:rsidR="00A16361" w:rsidRPr="00A16361" w:rsidRDefault="00A16361" w:rsidP="00F319B0">
      <w:pPr>
        <w:jc w:val="both"/>
      </w:pPr>
      <w:r w:rsidRPr="00A16361">
        <w:rPr>
          <w:b/>
          <w:bCs/>
        </w:rPr>
        <w:t>Interpretation</w:t>
      </w:r>
    </w:p>
    <w:p w14:paraId="5E69C5B2" w14:textId="77777777" w:rsidR="00A16361" w:rsidRPr="00A16361" w:rsidRDefault="00A16361" w:rsidP="00F319B0">
      <w:pPr>
        <w:jc w:val="both"/>
      </w:pPr>
      <w:r w:rsidRPr="00A16361">
        <w:t>Higher satisfaction scores indicate successful customer engagement and stronger customer relationships, whereas lower scores highlight opportunities for service improvement.</w:t>
      </w:r>
    </w:p>
    <w:p w14:paraId="1AD22990" w14:textId="77777777" w:rsidR="00A16361" w:rsidRPr="00A16361" w:rsidRDefault="00AB2129" w:rsidP="00F319B0">
      <w:pPr>
        <w:jc w:val="both"/>
      </w:pPr>
      <w:r>
        <w:pict w14:anchorId="1CB9CE4F">
          <v:rect id="_x0000_i1041" style="width:0;height:1.5pt" o:hralign="center" o:hrstd="t" o:hr="t" fillcolor="#a0a0a0" stroked="f"/>
        </w:pict>
      </w:r>
    </w:p>
    <w:p w14:paraId="0B91425F" w14:textId="77777777" w:rsidR="00A16361" w:rsidRPr="00A16361" w:rsidRDefault="00A16361" w:rsidP="00F319B0">
      <w:pPr>
        <w:jc w:val="both"/>
        <w:rPr>
          <w:b/>
          <w:bCs/>
        </w:rPr>
      </w:pPr>
      <w:r w:rsidRPr="00A16361">
        <w:rPr>
          <w:b/>
          <w:bCs/>
        </w:rPr>
        <w:t>7.5 Loan Behaviour Analysis</w:t>
      </w:r>
    </w:p>
    <w:p w14:paraId="5EABEDCF" w14:textId="77777777" w:rsidR="00A16361" w:rsidRPr="00A16361" w:rsidRDefault="00A16361" w:rsidP="00F319B0">
      <w:pPr>
        <w:jc w:val="both"/>
      </w:pPr>
      <w:r w:rsidRPr="00A16361">
        <w:t>Loan behaviour is visualized using histograms, heatmaps, horizontal bar charts, and sunburst diagrams.</w:t>
      </w:r>
    </w:p>
    <w:p w14:paraId="04CEF9FE" w14:textId="77777777" w:rsidR="00A16361" w:rsidRPr="00A16361" w:rsidRDefault="00A16361" w:rsidP="00F319B0">
      <w:pPr>
        <w:jc w:val="both"/>
      </w:pPr>
      <w:r w:rsidRPr="00A16361">
        <w:rPr>
          <w:b/>
          <w:bCs/>
        </w:rPr>
        <w:t>Interpretation</w:t>
      </w:r>
    </w:p>
    <w:p w14:paraId="135925F2" w14:textId="77777777" w:rsidR="00A16361" w:rsidRPr="00A16361" w:rsidRDefault="00A16361" w:rsidP="00F319B0">
      <w:pPr>
        <w:jc w:val="both"/>
      </w:pPr>
      <w:r w:rsidRPr="00A16361">
        <w:t>The analysis demonstrates that financing requirements differ significantly among buyer segments. First-Time Buyers exhibit greater dependence on housing loans, whereas Global Investors and Luxury Investors generally rely on personal investments.</w:t>
      </w:r>
    </w:p>
    <w:p w14:paraId="5E116FE2" w14:textId="77777777" w:rsidR="00A16361" w:rsidRPr="00A16361" w:rsidRDefault="00AB2129" w:rsidP="00F319B0">
      <w:pPr>
        <w:jc w:val="both"/>
      </w:pPr>
      <w:r>
        <w:pict w14:anchorId="1F2C711C">
          <v:rect id="_x0000_i1042" style="width:0;height:1.5pt" o:hralign="center" o:hrstd="t" o:hr="t" fillcolor="#a0a0a0" stroked="f"/>
        </w:pict>
      </w:r>
    </w:p>
    <w:p w14:paraId="622A10B9" w14:textId="77777777" w:rsidR="006C444F" w:rsidRDefault="006C444F" w:rsidP="00F319B0">
      <w:pPr>
        <w:jc w:val="both"/>
        <w:rPr>
          <w:b/>
          <w:bCs/>
        </w:rPr>
      </w:pPr>
    </w:p>
    <w:p w14:paraId="5DFE0911" w14:textId="521A9DF1" w:rsidR="00A16361" w:rsidRPr="00A16361" w:rsidRDefault="00A16361" w:rsidP="00F319B0">
      <w:pPr>
        <w:jc w:val="both"/>
        <w:rPr>
          <w:b/>
          <w:bCs/>
        </w:rPr>
      </w:pPr>
      <w:r w:rsidRPr="00A16361">
        <w:rPr>
          <w:b/>
          <w:bCs/>
        </w:rPr>
        <w:lastRenderedPageBreak/>
        <w:t>7.6 Segment Insights Panel</w:t>
      </w:r>
    </w:p>
    <w:p w14:paraId="75AEB474" w14:textId="77777777" w:rsidR="00A16361" w:rsidRPr="00A16361" w:rsidRDefault="00A16361" w:rsidP="00F319B0">
      <w:pPr>
        <w:jc w:val="both"/>
      </w:pPr>
      <w:r w:rsidRPr="00A16361">
        <w:t>The Segment Insights Panel summarizes key performance indicators such as average customer age, average satisfaction score, and buyer count for each segment.</w:t>
      </w:r>
    </w:p>
    <w:p w14:paraId="4A4DB9D4" w14:textId="77777777" w:rsidR="00A16361" w:rsidRPr="00A16361" w:rsidRDefault="00A16361" w:rsidP="00F319B0">
      <w:pPr>
        <w:jc w:val="both"/>
      </w:pPr>
      <w:r w:rsidRPr="00A16361">
        <w:rPr>
          <w:b/>
          <w:bCs/>
        </w:rPr>
        <w:t>Interpretation</w:t>
      </w:r>
    </w:p>
    <w:p w14:paraId="22DEE53D" w14:textId="77777777" w:rsidR="00A16361" w:rsidRPr="00A16361" w:rsidRDefault="00A16361" w:rsidP="00F319B0">
      <w:pPr>
        <w:jc w:val="both"/>
      </w:pPr>
      <w:r w:rsidRPr="00A16361">
        <w:t>The panel provides management with a concise overview of buyer characteristics, enabling faster and more informed business decisions.</w:t>
      </w:r>
    </w:p>
    <w:p w14:paraId="5C0D2C3A" w14:textId="77777777" w:rsidR="00A16361" w:rsidRPr="00A16361" w:rsidRDefault="00AB2129" w:rsidP="00F319B0">
      <w:pPr>
        <w:jc w:val="both"/>
      </w:pPr>
      <w:r>
        <w:pict w14:anchorId="06FC12CC">
          <v:rect id="_x0000_i1043" style="width:0;height:1.5pt" o:hralign="center" o:hrstd="t" o:hr="t" fillcolor="#a0a0a0" stroked="f"/>
        </w:pict>
      </w:r>
    </w:p>
    <w:p w14:paraId="6AD6BCAE" w14:textId="77777777" w:rsidR="00A16361" w:rsidRDefault="00A16361" w:rsidP="00F319B0">
      <w:pPr>
        <w:jc w:val="both"/>
        <w:rPr>
          <w:b/>
          <w:bCs/>
          <w:sz w:val="28"/>
          <w:szCs w:val="28"/>
        </w:rPr>
      </w:pPr>
    </w:p>
    <w:p w14:paraId="00668976" w14:textId="43F00AAF" w:rsidR="00A16361" w:rsidRPr="00A16361" w:rsidRDefault="00A16361" w:rsidP="00F319B0">
      <w:pPr>
        <w:jc w:val="both"/>
        <w:rPr>
          <w:b/>
          <w:bCs/>
          <w:sz w:val="28"/>
          <w:szCs w:val="28"/>
        </w:rPr>
      </w:pPr>
      <w:r w:rsidRPr="00A16361">
        <w:rPr>
          <w:b/>
          <w:bCs/>
          <w:sz w:val="28"/>
          <w:szCs w:val="28"/>
        </w:rPr>
        <w:t>8. Business Recommendations</w:t>
      </w:r>
    </w:p>
    <w:p w14:paraId="78B425EB" w14:textId="77777777" w:rsidR="00A16361" w:rsidRPr="00A16361" w:rsidRDefault="00A16361" w:rsidP="00F319B0">
      <w:pPr>
        <w:jc w:val="both"/>
      </w:pPr>
      <w:r w:rsidRPr="00A16361">
        <w:t>Based on the findings obtained from clustering analysis and dashboard visualization, several strategic recommendations are proposed.</w:t>
      </w:r>
    </w:p>
    <w:p w14:paraId="321F8F1A" w14:textId="77777777" w:rsidR="00A16361" w:rsidRPr="00A16361" w:rsidRDefault="00A16361" w:rsidP="00F319B0">
      <w:pPr>
        <w:jc w:val="both"/>
        <w:rPr>
          <w:b/>
          <w:bCs/>
        </w:rPr>
      </w:pPr>
      <w:r w:rsidRPr="00A16361">
        <w:rPr>
          <w:b/>
          <w:bCs/>
        </w:rPr>
        <w:t>Table 6. Business Recommendations</w:t>
      </w:r>
    </w:p>
    <w:tbl>
      <w:tblPr>
        <w:tblStyle w:val="TableGridLight"/>
        <w:tblW w:w="0" w:type="auto"/>
        <w:tblLook w:val="04A0" w:firstRow="1" w:lastRow="0" w:firstColumn="1" w:lastColumn="0" w:noHBand="0" w:noVBand="1"/>
      </w:tblPr>
      <w:tblGrid>
        <w:gridCol w:w="1800"/>
        <w:gridCol w:w="7216"/>
      </w:tblGrid>
      <w:tr w:rsidR="00A16361" w:rsidRPr="00A16361" w14:paraId="2362AE95" w14:textId="77777777" w:rsidTr="00A16361">
        <w:tc>
          <w:tcPr>
            <w:tcW w:w="0" w:type="auto"/>
            <w:hideMark/>
          </w:tcPr>
          <w:p w14:paraId="7FC19B81" w14:textId="77777777" w:rsidR="00A16361" w:rsidRPr="00A16361" w:rsidRDefault="00A16361" w:rsidP="00F319B0">
            <w:pPr>
              <w:spacing w:after="160" w:line="278" w:lineRule="auto"/>
              <w:jc w:val="both"/>
              <w:rPr>
                <w:b/>
                <w:bCs/>
              </w:rPr>
            </w:pPr>
            <w:r w:rsidRPr="00A16361">
              <w:rPr>
                <w:b/>
                <w:bCs/>
              </w:rPr>
              <w:t>Buyer Segment</w:t>
            </w:r>
          </w:p>
        </w:tc>
        <w:tc>
          <w:tcPr>
            <w:tcW w:w="0" w:type="auto"/>
            <w:hideMark/>
          </w:tcPr>
          <w:p w14:paraId="41779382" w14:textId="77777777" w:rsidR="00A16361" w:rsidRPr="00A16361" w:rsidRDefault="00A16361" w:rsidP="00F319B0">
            <w:pPr>
              <w:spacing w:after="160" w:line="278" w:lineRule="auto"/>
              <w:jc w:val="both"/>
              <w:rPr>
                <w:b/>
                <w:bCs/>
              </w:rPr>
            </w:pPr>
            <w:r w:rsidRPr="00A16361">
              <w:rPr>
                <w:b/>
                <w:bCs/>
              </w:rPr>
              <w:t>Recommended Strategy</w:t>
            </w:r>
          </w:p>
        </w:tc>
      </w:tr>
      <w:tr w:rsidR="00A16361" w:rsidRPr="00A16361" w14:paraId="2662CB70" w14:textId="77777777" w:rsidTr="00A16361">
        <w:tc>
          <w:tcPr>
            <w:tcW w:w="0" w:type="auto"/>
            <w:hideMark/>
          </w:tcPr>
          <w:p w14:paraId="1BD04121" w14:textId="77777777" w:rsidR="00A16361" w:rsidRPr="00A16361" w:rsidRDefault="00A16361" w:rsidP="00F319B0">
            <w:pPr>
              <w:spacing w:after="160" w:line="278" w:lineRule="auto"/>
              <w:jc w:val="both"/>
            </w:pPr>
            <w:r w:rsidRPr="00A16361">
              <w:t>Global Investors</w:t>
            </w:r>
          </w:p>
        </w:tc>
        <w:tc>
          <w:tcPr>
            <w:tcW w:w="0" w:type="auto"/>
            <w:hideMark/>
          </w:tcPr>
          <w:p w14:paraId="1F5F4EE8" w14:textId="77777777" w:rsidR="00A16361" w:rsidRPr="00A16361" w:rsidRDefault="00A16361" w:rsidP="00F319B0">
            <w:pPr>
              <w:spacing w:after="160" w:line="278" w:lineRule="auto"/>
              <w:jc w:val="both"/>
            </w:pPr>
            <w:r w:rsidRPr="00A16361">
              <w:t>Promote premium investment properties and long-term investment opportunities</w:t>
            </w:r>
          </w:p>
        </w:tc>
      </w:tr>
      <w:tr w:rsidR="00A16361" w:rsidRPr="00A16361" w14:paraId="0F831A1B" w14:textId="77777777" w:rsidTr="00A16361">
        <w:tc>
          <w:tcPr>
            <w:tcW w:w="0" w:type="auto"/>
            <w:hideMark/>
          </w:tcPr>
          <w:p w14:paraId="37234129" w14:textId="77777777" w:rsidR="00A16361" w:rsidRPr="00A16361" w:rsidRDefault="00A16361" w:rsidP="00F319B0">
            <w:pPr>
              <w:spacing w:after="160" w:line="278" w:lineRule="auto"/>
              <w:jc w:val="both"/>
            </w:pPr>
            <w:r w:rsidRPr="00A16361">
              <w:t>First-Time Buyers</w:t>
            </w:r>
          </w:p>
        </w:tc>
        <w:tc>
          <w:tcPr>
            <w:tcW w:w="0" w:type="auto"/>
            <w:hideMark/>
          </w:tcPr>
          <w:p w14:paraId="5E878195" w14:textId="77777777" w:rsidR="00A16361" w:rsidRPr="00A16361" w:rsidRDefault="00A16361" w:rsidP="00F319B0">
            <w:pPr>
              <w:spacing w:after="160" w:line="278" w:lineRule="auto"/>
              <w:jc w:val="both"/>
            </w:pPr>
            <w:r w:rsidRPr="00A16361">
              <w:t>Provide affordable housing options and attractive financing schemes</w:t>
            </w:r>
          </w:p>
        </w:tc>
      </w:tr>
      <w:tr w:rsidR="00A16361" w:rsidRPr="00A16361" w14:paraId="48ED7B67" w14:textId="77777777" w:rsidTr="00A16361">
        <w:tc>
          <w:tcPr>
            <w:tcW w:w="0" w:type="auto"/>
            <w:hideMark/>
          </w:tcPr>
          <w:p w14:paraId="338D43A5" w14:textId="77777777" w:rsidR="00A16361" w:rsidRPr="00A16361" w:rsidRDefault="00A16361" w:rsidP="00F319B0">
            <w:pPr>
              <w:spacing w:after="160" w:line="278" w:lineRule="auto"/>
              <w:jc w:val="both"/>
            </w:pPr>
            <w:r w:rsidRPr="00A16361">
              <w:t>Corporate Buyers</w:t>
            </w:r>
          </w:p>
        </w:tc>
        <w:tc>
          <w:tcPr>
            <w:tcW w:w="0" w:type="auto"/>
            <w:hideMark/>
          </w:tcPr>
          <w:p w14:paraId="4D68CF82" w14:textId="77777777" w:rsidR="00A16361" w:rsidRPr="00A16361" w:rsidRDefault="00A16361" w:rsidP="00F319B0">
            <w:pPr>
              <w:spacing w:after="160" w:line="278" w:lineRule="auto"/>
              <w:jc w:val="both"/>
            </w:pPr>
            <w:r w:rsidRPr="00A16361">
              <w:t>Offer customized pricing, dedicated relationship managers, and bulk purchase incentives</w:t>
            </w:r>
          </w:p>
        </w:tc>
      </w:tr>
      <w:tr w:rsidR="00A16361" w:rsidRPr="00A16361" w14:paraId="19C039AB" w14:textId="77777777" w:rsidTr="00A16361">
        <w:tc>
          <w:tcPr>
            <w:tcW w:w="0" w:type="auto"/>
            <w:hideMark/>
          </w:tcPr>
          <w:p w14:paraId="59A3FBB4" w14:textId="77777777" w:rsidR="00A16361" w:rsidRPr="00A16361" w:rsidRDefault="00A16361" w:rsidP="00F319B0">
            <w:pPr>
              <w:spacing w:after="160" w:line="278" w:lineRule="auto"/>
              <w:jc w:val="both"/>
            </w:pPr>
            <w:r w:rsidRPr="00A16361">
              <w:t>Luxury Investors</w:t>
            </w:r>
          </w:p>
        </w:tc>
        <w:tc>
          <w:tcPr>
            <w:tcW w:w="0" w:type="auto"/>
            <w:hideMark/>
          </w:tcPr>
          <w:p w14:paraId="02FC07B4" w14:textId="77777777" w:rsidR="00A16361" w:rsidRPr="00A16361" w:rsidRDefault="00A16361" w:rsidP="00F319B0">
            <w:pPr>
              <w:spacing w:after="160" w:line="278" w:lineRule="auto"/>
              <w:jc w:val="both"/>
            </w:pPr>
            <w:r w:rsidRPr="00A16361">
              <w:t>Deliver personalized luxury services, exclusive launches, and premium customer support</w:t>
            </w:r>
          </w:p>
        </w:tc>
      </w:tr>
    </w:tbl>
    <w:p w14:paraId="7E710E37" w14:textId="77777777" w:rsidR="00A16361" w:rsidRPr="00A16361" w:rsidRDefault="00A16361" w:rsidP="00F319B0">
      <w:pPr>
        <w:jc w:val="both"/>
      </w:pPr>
      <w:r w:rsidRPr="00A16361">
        <w:t>In addition to segment-specific strategies, organizations should adopt data-driven marketing campaigns, continuously monitor customer satisfaction, and utilize dashboard insights to optimize future investment planning.</w:t>
      </w:r>
    </w:p>
    <w:p w14:paraId="523B548E" w14:textId="77777777" w:rsidR="00A16361" w:rsidRPr="00A16361" w:rsidRDefault="00AB2129" w:rsidP="00F319B0">
      <w:pPr>
        <w:jc w:val="both"/>
      </w:pPr>
      <w:r>
        <w:pict w14:anchorId="0F69C480">
          <v:rect id="_x0000_i1044" style="width:0;height:1.5pt" o:hralign="center" o:hrstd="t" o:hr="t" fillcolor="#a0a0a0" stroked="f"/>
        </w:pict>
      </w:r>
    </w:p>
    <w:p w14:paraId="04301707" w14:textId="77777777" w:rsidR="00A16361" w:rsidRDefault="00A16361" w:rsidP="00F319B0">
      <w:pPr>
        <w:jc w:val="both"/>
        <w:rPr>
          <w:b/>
          <w:bCs/>
          <w:sz w:val="28"/>
          <w:szCs w:val="28"/>
        </w:rPr>
      </w:pPr>
    </w:p>
    <w:p w14:paraId="11AADB8F" w14:textId="77777777" w:rsidR="006C444F" w:rsidRDefault="006C444F" w:rsidP="00F319B0">
      <w:pPr>
        <w:jc w:val="both"/>
        <w:rPr>
          <w:b/>
          <w:bCs/>
          <w:sz w:val="28"/>
          <w:szCs w:val="28"/>
        </w:rPr>
      </w:pPr>
    </w:p>
    <w:p w14:paraId="6E3E59C8" w14:textId="77777777" w:rsidR="006C444F" w:rsidRDefault="006C444F" w:rsidP="00F319B0">
      <w:pPr>
        <w:jc w:val="both"/>
        <w:rPr>
          <w:b/>
          <w:bCs/>
          <w:sz w:val="28"/>
          <w:szCs w:val="28"/>
        </w:rPr>
      </w:pPr>
    </w:p>
    <w:p w14:paraId="544EF031" w14:textId="77777777" w:rsidR="006C444F" w:rsidRDefault="006C444F" w:rsidP="00F319B0">
      <w:pPr>
        <w:jc w:val="both"/>
        <w:rPr>
          <w:b/>
          <w:bCs/>
          <w:sz w:val="28"/>
          <w:szCs w:val="28"/>
        </w:rPr>
      </w:pPr>
    </w:p>
    <w:p w14:paraId="4927C019" w14:textId="6907337B" w:rsidR="00A16361" w:rsidRPr="00A16361" w:rsidRDefault="00A16361" w:rsidP="00F319B0">
      <w:pPr>
        <w:jc w:val="both"/>
        <w:rPr>
          <w:b/>
          <w:bCs/>
          <w:sz w:val="28"/>
          <w:szCs w:val="28"/>
        </w:rPr>
      </w:pPr>
      <w:r w:rsidRPr="00A16361">
        <w:rPr>
          <w:b/>
          <w:bCs/>
          <w:sz w:val="28"/>
          <w:szCs w:val="28"/>
        </w:rPr>
        <w:lastRenderedPageBreak/>
        <w:t>9. Limitations</w:t>
      </w:r>
    </w:p>
    <w:p w14:paraId="15016A3C" w14:textId="77777777" w:rsidR="00A16361" w:rsidRPr="00A16361" w:rsidRDefault="00A16361" w:rsidP="00F319B0">
      <w:pPr>
        <w:jc w:val="both"/>
      </w:pPr>
      <w:r w:rsidRPr="00A16361">
        <w:t>Although the proposed framework successfully identifies meaningful buyer segments, several limitations should be acknowledged.</w:t>
      </w:r>
    </w:p>
    <w:p w14:paraId="72552987" w14:textId="77777777" w:rsidR="00A16361" w:rsidRPr="00A16361" w:rsidRDefault="00A16361" w:rsidP="00F319B0">
      <w:pPr>
        <w:jc w:val="both"/>
      </w:pPr>
      <w:r w:rsidRPr="00A16361">
        <w:t>First, the dataset primarily represents customer information available during the study period and may not fully capture future market trends. Second, the clustering model relies on demographic and behavioural variables without considering macroeconomic indicators such as interest rates or property price fluctuations. Third, K-Means clustering assumes spherical cluster structures and may not capture more complex customer relationships. Finally, the study focuses on static historical data rather than real-time customer behaviour.</w:t>
      </w:r>
    </w:p>
    <w:p w14:paraId="482726EA" w14:textId="77777777" w:rsidR="00A16361" w:rsidRPr="00A16361" w:rsidRDefault="00A16361" w:rsidP="00F319B0">
      <w:pPr>
        <w:jc w:val="both"/>
      </w:pPr>
      <w:r w:rsidRPr="00A16361">
        <w:t>Future research incorporating larger datasets and additional economic variables may further improve segmentation accuracy.</w:t>
      </w:r>
    </w:p>
    <w:p w14:paraId="210CB70D" w14:textId="77777777" w:rsidR="00A16361" w:rsidRPr="00A16361" w:rsidRDefault="00AB2129" w:rsidP="00F319B0">
      <w:pPr>
        <w:jc w:val="both"/>
      </w:pPr>
      <w:r>
        <w:pict w14:anchorId="67A4124D">
          <v:rect id="_x0000_i1045" style="width:0;height:1.5pt" o:hralign="center" o:hrstd="t" o:hr="t" fillcolor="#a0a0a0" stroked="f"/>
        </w:pict>
      </w:r>
    </w:p>
    <w:p w14:paraId="662F80C1" w14:textId="77777777" w:rsidR="00A16361" w:rsidRDefault="00A16361" w:rsidP="00F319B0">
      <w:pPr>
        <w:jc w:val="both"/>
        <w:rPr>
          <w:b/>
          <w:bCs/>
          <w:sz w:val="28"/>
          <w:szCs w:val="28"/>
        </w:rPr>
      </w:pPr>
    </w:p>
    <w:p w14:paraId="7FD7319B" w14:textId="6E9506B7" w:rsidR="00A16361" w:rsidRPr="00A16361" w:rsidRDefault="00A16361" w:rsidP="00F319B0">
      <w:pPr>
        <w:jc w:val="both"/>
        <w:rPr>
          <w:b/>
          <w:bCs/>
          <w:sz w:val="28"/>
          <w:szCs w:val="28"/>
        </w:rPr>
      </w:pPr>
      <w:r w:rsidRPr="00A16361">
        <w:rPr>
          <w:b/>
          <w:bCs/>
          <w:sz w:val="28"/>
          <w:szCs w:val="28"/>
        </w:rPr>
        <w:t>10. Conclusion</w:t>
      </w:r>
    </w:p>
    <w:p w14:paraId="7D96F6E0" w14:textId="77777777" w:rsidR="00A16361" w:rsidRPr="00A16361" w:rsidRDefault="00A16361" w:rsidP="00F319B0">
      <w:pPr>
        <w:jc w:val="both"/>
      </w:pPr>
      <w:r w:rsidRPr="00A16361">
        <w:t>This research presented a machine learning-based buyer segmentation framework for real estate market intelligence. Customer demographic, geographic, financial, and behavioural information was successfully transformed into actionable business insights through the application of K-Means clustering and Hierarchical Clustering.</w:t>
      </w:r>
    </w:p>
    <w:p w14:paraId="2389DB0D" w14:textId="77777777" w:rsidR="00A16361" w:rsidRPr="00A16361" w:rsidRDefault="00A16361" w:rsidP="00F319B0">
      <w:pPr>
        <w:jc w:val="both"/>
      </w:pPr>
      <w:r w:rsidRPr="00A16361">
        <w:t>The preprocessing pipeline, consisting of duplicate removal, missing value treatment, feature engineering, age calculation, and feature scaling, significantly improved data quality before clustering. The Elbow Method and Silhouette Score validated the clustering process and confirmed the suitability of a four-cluster solution.</w:t>
      </w:r>
    </w:p>
    <w:p w14:paraId="7AA535F2" w14:textId="77777777" w:rsidR="00A16361" w:rsidRPr="00A16361" w:rsidRDefault="00A16361" w:rsidP="00F319B0">
      <w:pPr>
        <w:jc w:val="both"/>
      </w:pPr>
      <w:r w:rsidRPr="00A16361">
        <w:t>The resulting buyer segments—</w:t>
      </w:r>
      <w:r w:rsidRPr="00A16361">
        <w:rPr>
          <w:b/>
          <w:bCs/>
        </w:rPr>
        <w:t>Global Investors, First-Time Buyers, Corporate Buyers, and Luxury Investors</w:t>
      </w:r>
      <w:r w:rsidRPr="00A16361">
        <w:t xml:space="preserve">—provide valuable support for customer profiling, investment analysis, marketing optimization, and strategic business planning. Furthermore, the interactive </w:t>
      </w:r>
      <w:proofErr w:type="spellStart"/>
      <w:r w:rsidRPr="00A16361">
        <w:t>Streamlit</w:t>
      </w:r>
      <w:proofErr w:type="spellEnd"/>
      <w:r w:rsidRPr="00A16361">
        <w:t xml:space="preserve"> dashboard enables decision-makers to explore buyer behaviour dynamically through multiple analytical modules, making machine learning outputs accessible to non-technical users.</w:t>
      </w:r>
    </w:p>
    <w:p w14:paraId="2F1375E8" w14:textId="77777777" w:rsidR="00A16361" w:rsidRPr="00A16361" w:rsidRDefault="00A16361" w:rsidP="00F319B0">
      <w:pPr>
        <w:jc w:val="both"/>
      </w:pPr>
      <w:r w:rsidRPr="00A16361">
        <w:t>Overall, the proposed framework demonstrates the practical value of machine learning in transforming customer data into meaningful business intelligence. The integration of clustering techniques with interactive visualization provides a scalable and effective solution for improving customer engagement and investment decision-making within the real estate sector.</w:t>
      </w:r>
    </w:p>
    <w:p w14:paraId="67744FF9" w14:textId="77777777" w:rsidR="006C444F" w:rsidRDefault="006C444F" w:rsidP="00F319B0">
      <w:pPr>
        <w:jc w:val="both"/>
      </w:pPr>
    </w:p>
    <w:p w14:paraId="2AFB3FA0" w14:textId="2613FA41" w:rsidR="00A16361" w:rsidRPr="006C444F" w:rsidRDefault="00A16361" w:rsidP="00F319B0">
      <w:pPr>
        <w:jc w:val="both"/>
      </w:pPr>
      <w:r w:rsidRPr="00A16361">
        <w:rPr>
          <w:b/>
          <w:bCs/>
          <w:sz w:val="28"/>
          <w:szCs w:val="28"/>
        </w:rPr>
        <w:lastRenderedPageBreak/>
        <w:t>References</w:t>
      </w:r>
    </w:p>
    <w:p w14:paraId="03C4AC07" w14:textId="77777777" w:rsidR="00A16361" w:rsidRPr="00A16361" w:rsidRDefault="00A16361" w:rsidP="00F319B0">
      <w:pPr>
        <w:jc w:val="both"/>
      </w:pPr>
      <w:r w:rsidRPr="00A16361">
        <w:t xml:space="preserve">[1] J. MacQueen, "Some Methods for Classification and Analysis of Multivariate Observations," </w:t>
      </w:r>
      <w:r w:rsidRPr="00A16361">
        <w:rPr>
          <w:i/>
          <w:iCs/>
        </w:rPr>
        <w:t>Proceedings of the Fifth Berkeley Symposium on Mathematical Statistics and Probability</w:t>
      </w:r>
      <w:r w:rsidRPr="00A16361">
        <w:t>, Berkeley, CA, USA, 1967.</w:t>
      </w:r>
    </w:p>
    <w:p w14:paraId="2B084649" w14:textId="77777777" w:rsidR="00A16361" w:rsidRPr="00A16361" w:rsidRDefault="00A16361" w:rsidP="00F319B0">
      <w:pPr>
        <w:jc w:val="both"/>
      </w:pPr>
      <w:r w:rsidRPr="00A16361">
        <w:t xml:space="preserve">[2] J. H. Ward Jr., "Hierarchical Grouping to Optimize an Objective Function," </w:t>
      </w:r>
      <w:r w:rsidRPr="00A16361">
        <w:rPr>
          <w:i/>
          <w:iCs/>
        </w:rPr>
        <w:t>Journal of the American Statistical Association</w:t>
      </w:r>
      <w:r w:rsidRPr="00A16361">
        <w:t>, vol. 58, no. 301, pp. 236–244, 1963.</w:t>
      </w:r>
    </w:p>
    <w:p w14:paraId="777D2BC4" w14:textId="77777777" w:rsidR="00A16361" w:rsidRPr="00A16361" w:rsidRDefault="00A16361" w:rsidP="00F319B0">
      <w:pPr>
        <w:jc w:val="both"/>
      </w:pPr>
      <w:r w:rsidRPr="00A16361">
        <w:t xml:space="preserve">[3] P. J. </w:t>
      </w:r>
      <w:proofErr w:type="spellStart"/>
      <w:r w:rsidRPr="00A16361">
        <w:t>Rousseeuw</w:t>
      </w:r>
      <w:proofErr w:type="spellEnd"/>
      <w:r w:rsidRPr="00A16361">
        <w:t xml:space="preserve">, "Silhouettes: A Graphical Aid to the Interpretation and Validation of Cluster Analysis," </w:t>
      </w:r>
      <w:r w:rsidRPr="00A16361">
        <w:rPr>
          <w:i/>
          <w:iCs/>
        </w:rPr>
        <w:t>Journal of Computational and Applied Mathematics</w:t>
      </w:r>
      <w:r w:rsidRPr="00A16361">
        <w:t>, vol. 20, pp. 53–65, 1987.</w:t>
      </w:r>
    </w:p>
    <w:p w14:paraId="180508D3" w14:textId="77777777" w:rsidR="00A16361" w:rsidRPr="00A16361" w:rsidRDefault="00A16361" w:rsidP="00F319B0">
      <w:pPr>
        <w:jc w:val="both"/>
      </w:pPr>
      <w:r w:rsidRPr="00A16361">
        <w:t xml:space="preserve">[4] F. Pedregosa et al., "Scikit-learn: Machine Learning in Python," </w:t>
      </w:r>
      <w:r w:rsidRPr="00A16361">
        <w:rPr>
          <w:i/>
          <w:iCs/>
        </w:rPr>
        <w:t>Journal of Machine Learning Research</w:t>
      </w:r>
      <w:r w:rsidRPr="00A16361">
        <w:t>, vol. 12, pp. 2825–2830, 2011.</w:t>
      </w:r>
    </w:p>
    <w:p w14:paraId="14303BA1" w14:textId="77777777" w:rsidR="00A16361" w:rsidRPr="00A16361" w:rsidRDefault="00A16361" w:rsidP="00F319B0">
      <w:pPr>
        <w:jc w:val="both"/>
      </w:pPr>
      <w:r w:rsidRPr="00A16361">
        <w:t xml:space="preserve">[5] Y. Zheng, "Customer Segmentation Research in Marketing Through Clustering Algorithm Analysis," </w:t>
      </w:r>
      <w:r w:rsidRPr="00A16361">
        <w:rPr>
          <w:i/>
          <w:iCs/>
        </w:rPr>
        <w:t>Journal of Intelligent &amp; Fuzzy Systems</w:t>
      </w:r>
      <w:r w:rsidRPr="00A16361">
        <w:t>, vol. 45, no. 4, pp. 5915–5922, 2023.</w:t>
      </w:r>
    </w:p>
    <w:p w14:paraId="196C5314" w14:textId="77777777" w:rsidR="00A16361" w:rsidRPr="00A16361" w:rsidRDefault="00A16361" w:rsidP="00F319B0">
      <w:pPr>
        <w:jc w:val="both"/>
      </w:pPr>
      <w:r w:rsidRPr="00A16361">
        <w:t xml:space="preserve">[6] A. Afzal et al., "Customer Segmentation Using Hierarchical Clustering," </w:t>
      </w:r>
      <w:r w:rsidRPr="00A16361">
        <w:rPr>
          <w:i/>
          <w:iCs/>
        </w:rPr>
        <w:t>2024 IEEE 9th International Conference for Convergence in Technology (I2CT)</w:t>
      </w:r>
      <w:r w:rsidRPr="00A16361">
        <w:t>, Pune, India, 2024.</w:t>
      </w:r>
    </w:p>
    <w:p w14:paraId="6BBBD398" w14:textId="77777777" w:rsidR="00A16361" w:rsidRPr="00A16361" w:rsidRDefault="00A16361" w:rsidP="00F319B0">
      <w:pPr>
        <w:jc w:val="both"/>
      </w:pPr>
      <w:r w:rsidRPr="00A16361">
        <w:t xml:space="preserve">[7] T. Hastie, R. </w:t>
      </w:r>
      <w:proofErr w:type="spellStart"/>
      <w:r w:rsidRPr="00A16361">
        <w:t>Tibshirani</w:t>
      </w:r>
      <w:proofErr w:type="spellEnd"/>
      <w:r w:rsidRPr="00A16361">
        <w:t xml:space="preserve"> and J. Friedman, </w:t>
      </w:r>
      <w:r w:rsidRPr="00A16361">
        <w:rPr>
          <w:i/>
          <w:iCs/>
        </w:rPr>
        <w:t>The Elements of Statistical Learning</w:t>
      </w:r>
      <w:r w:rsidRPr="00A16361">
        <w:t>, Springer, 2009.</w:t>
      </w:r>
    </w:p>
    <w:p w14:paraId="1FB16A4D" w14:textId="77777777" w:rsidR="00A16361" w:rsidRPr="00A16361" w:rsidRDefault="00A16361" w:rsidP="00F319B0">
      <w:pPr>
        <w:jc w:val="both"/>
      </w:pPr>
      <w:r w:rsidRPr="00A16361">
        <w:t xml:space="preserve">[8] C. M. Bishop, </w:t>
      </w:r>
      <w:r w:rsidRPr="00A16361">
        <w:rPr>
          <w:i/>
          <w:iCs/>
        </w:rPr>
        <w:t>Pattern Recognition and Machine Learning</w:t>
      </w:r>
      <w:r w:rsidRPr="00A16361">
        <w:t>, Springer, 2006.</w:t>
      </w:r>
    </w:p>
    <w:p w14:paraId="7447DE04" w14:textId="77777777" w:rsidR="00A16361" w:rsidRPr="00A16361" w:rsidRDefault="00A16361" w:rsidP="00F319B0">
      <w:pPr>
        <w:jc w:val="both"/>
      </w:pPr>
      <w:r w:rsidRPr="00A16361">
        <w:t xml:space="preserve">[9] I. Goodfellow, Y. Bengio and A. Courville, </w:t>
      </w:r>
      <w:r w:rsidRPr="00A16361">
        <w:rPr>
          <w:i/>
          <w:iCs/>
        </w:rPr>
        <w:t>Deep Learning</w:t>
      </w:r>
      <w:r w:rsidRPr="00A16361">
        <w:t>, MIT Press, 2016.</w:t>
      </w:r>
    </w:p>
    <w:p w14:paraId="041D3BB0" w14:textId="77777777" w:rsidR="00A16361" w:rsidRPr="00A16361" w:rsidRDefault="00A16361" w:rsidP="00F319B0">
      <w:pPr>
        <w:jc w:val="both"/>
      </w:pPr>
      <w:r w:rsidRPr="00A16361">
        <w:t xml:space="preserve">[10] S. Raschka and V. </w:t>
      </w:r>
      <w:proofErr w:type="spellStart"/>
      <w:r w:rsidRPr="00A16361">
        <w:t>Mirjalili</w:t>
      </w:r>
      <w:proofErr w:type="spellEnd"/>
      <w:r w:rsidRPr="00A16361">
        <w:t xml:space="preserve">, </w:t>
      </w:r>
      <w:r w:rsidRPr="00A16361">
        <w:rPr>
          <w:i/>
          <w:iCs/>
        </w:rPr>
        <w:t>Python Machine Learning</w:t>
      </w:r>
      <w:r w:rsidRPr="00A16361">
        <w:t xml:space="preserve">, 3rd Edition, </w:t>
      </w:r>
      <w:proofErr w:type="spellStart"/>
      <w:r w:rsidRPr="00A16361">
        <w:t>Packt</w:t>
      </w:r>
      <w:proofErr w:type="spellEnd"/>
      <w:r w:rsidRPr="00A16361">
        <w:t xml:space="preserve"> Publishing, 2019.</w:t>
      </w:r>
    </w:p>
    <w:p w14:paraId="1A946352" w14:textId="5CF84973" w:rsidR="00A16361" w:rsidRPr="00A16361" w:rsidRDefault="00AB2129" w:rsidP="00F319B0">
      <w:pPr>
        <w:jc w:val="both"/>
      </w:pPr>
      <w:r>
        <w:pict w14:anchorId="05EF1B86">
          <v:rect id="_x0000_i1047" style="width:0;height:1.5pt" o:hralign="center" o:hrstd="t" o:hr="t" fillcolor="#a0a0a0" stroked="f"/>
        </w:pict>
      </w:r>
    </w:p>
    <w:p w14:paraId="286987A0" w14:textId="77777777" w:rsidR="00A16361" w:rsidRDefault="00A16361" w:rsidP="00F319B0">
      <w:pPr>
        <w:jc w:val="both"/>
      </w:pPr>
    </w:p>
    <w:sectPr w:rsidR="00A16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920"/>
    <w:multiLevelType w:val="multilevel"/>
    <w:tmpl w:val="813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34DA"/>
    <w:multiLevelType w:val="multilevel"/>
    <w:tmpl w:val="813E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06FE2"/>
    <w:multiLevelType w:val="multilevel"/>
    <w:tmpl w:val="1A4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B0805"/>
    <w:multiLevelType w:val="multilevel"/>
    <w:tmpl w:val="AA8A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013978"/>
    <w:multiLevelType w:val="multilevel"/>
    <w:tmpl w:val="F5A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876725">
    <w:abstractNumId w:val="2"/>
  </w:num>
  <w:num w:numId="2" w16cid:durableId="1428429740">
    <w:abstractNumId w:val="1"/>
  </w:num>
  <w:num w:numId="3" w16cid:durableId="2006350727">
    <w:abstractNumId w:val="4"/>
  </w:num>
  <w:num w:numId="4" w16cid:durableId="2015764525">
    <w:abstractNumId w:val="3"/>
  </w:num>
  <w:num w:numId="5" w16cid:durableId="171896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61"/>
    <w:rsid w:val="00034836"/>
    <w:rsid w:val="00576F06"/>
    <w:rsid w:val="006C444F"/>
    <w:rsid w:val="008709AE"/>
    <w:rsid w:val="00A16361"/>
    <w:rsid w:val="00AF0E4A"/>
    <w:rsid w:val="00F31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6CD8"/>
  <w15:chartTrackingRefBased/>
  <w15:docId w15:val="{4D53A1BC-D4D2-4B4E-AFB9-E8E6AE8E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361"/>
    <w:rPr>
      <w:rFonts w:eastAsiaTheme="majorEastAsia" w:cstheme="majorBidi"/>
      <w:color w:val="272727" w:themeColor="text1" w:themeTint="D8"/>
    </w:rPr>
  </w:style>
  <w:style w:type="paragraph" w:styleId="Title">
    <w:name w:val="Title"/>
    <w:basedOn w:val="Normal"/>
    <w:next w:val="Normal"/>
    <w:link w:val="TitleChar"/>
    <w:uiPriority w:val="10"/>
    <w:qFormat/>
    <w:rsid w:val="00A16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361"/>
    <w:pPr>
      <w:spacing w:before="160"/>
      <w:jc w:val="center"/>
    </w:pPr>
    <w:rPr>
      <w:i/>
      <w:iCs/>
      <w:color w:val="404040" w:themeColor="text1" w:themeTint="BF"/>
    </w:rPr>
  </w:style>
  <w:style w:type="character" w:customStyle="1" w:styleId="QuoteChar">
    <w:name w:val="Quote Char"/>
    <w:basedOn w:val="DefaultParagraphFont"/>
    <w:link w:val="Quote"/>
    <w:uiPriority w:val="29"/>
    <w:rsid w:val="00A16361"/>
    <w:rPr>
      <w:i/>
      <w:iCs/>
      <w:color w:val="404040" w:themeColor="text1" w:themeTint="BF"/>
    </w:rPr>
  </w:style>
  <w:style w:type="paragraph" w:styleId="ListParagraph">
    <w:name w:val="List Paragraph"/>
    <w:basedOn w:val="Normal"/>
    <w:uiPriority w:val="34"/>
    <w:qFormat/>
    <w:rsid w:val="00A16361"/>
    <w:pPr>
      <w:ind w:left="720"/>
      <w:contextualSpacing/>
    </w:pPr>
  </w:style>
  <w:style w:type="character" w:styleId="IntenseEmphasis">
    <w:name w:val="Intense Emphasis"/>
    <w:basedOn w:val="DefaultParagraphFont"/>
    <w:uiPriority w:val="21"/>
    <w:qFormat/>
    <w:rsid w:val="00A16361"/>
    <w:rPr>
      <w:i/>
      <w:iCs/>
      <w:color w:val="0F4761" w:themeColor="accent1" w:themeShade="BF"/>
    </w:rPr>
  </w:style>
  <w:style w:type="paragraph" w:styleId="IntenseQuote">
    <w:name w:val="Intense Quote"/>
    <w:basedOn w:val="Normal"/>
    <w:next w:val="Normal"/>
    <w:link w:val="IntenseQuoteChar"/>
    <w:uiPriority w:val="30"/>
    <w:qFormat/>
    <w:rsid w:val="00A16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361"/>
    <w:rPr>
      <w:i/>
      <w:iCs/>
      <w:color w:val="0F4761" w:themeColor="accent1" w:themeShade="BF"/>
    </w:rPr>
  </w:style>
  <w:style w:type="character" w:styleId="IntenseReference">
    <w:name w:val="Intense Reference"/>
    <w:basedOn w:val="DefaultParagraphFont"/>
    <w:uiPriority w:val="32"/>
    <w:qFormat/>
    <w:rsid w:val="00A16361"/>
    <w:rPr>
      <w:b/>
      <w:bCs/>
      <w:smallCaps/>
      <w:color w:val="0F4761" w:themeColor="accent1" w:themeShade="BF"/>
      <w:spacing w:val="5"/>
    </w:rPr>
  </w:style>
  <w:style w:type="table" w:styleId="TableGrid">
    <w:name w:val="Table Grid"/>
    <w:basedOn w:val="TableNormal"/>
    <w:uiPriority w:val="39"/>
    <w:rsid w:val="00A16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16361"/>
    <w:pPr>
      <w:spacing w:after="0" w:line="240" w:lineRule="auto"/>
    </w:pPr>
  </w:style>
  <w:style w:type="table" w:styleId="TableGridLight">
    <w:name w:val="Grid Table Light"/>
    <w:basedOn w:val="TableNormal"/>
    <w:uiPriority w:val="40"/>
    <w:rsid w:val="00A163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163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4644</Words>
  <Characters>26475</Characters>
  <Application>Microsoft Office Word</Application>
  <DocSecurity>0</DocSecurity>
  <Lines>220</Lines>
  <Paragraphs>62</Paragraphs>
  <ScaleCrop>false</ScaleCrop>
  <Company/>
  <LinksUpToDate>false</LinksUpToDate>
  <CharactersWithSpaces>31057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keshari</dc:creator>
  <cp:keywords/>
  <dc:description/>
  <cp:lastModifiedBy>Meenakshi keshari</cp:lastModifiedBy>
  <cp:revision>4</cp:revision>
  <dcterms:created xsi:type="dcterms:W3CDTF">2026-06-30T09:41:00Z</dcterms:created>
  <dcterms:modified xsi:type="dcterms:W3CDTF">2026-07-05T17:58:00Z</dcterms:modified>
</cp:coreProperties>
</file>