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465F"/>
          <w:sz w:val="48"/>
        </w:rPr>
        <w:t>API CONTRACT</w:t>
      </w:r>
    </w:p>
    <w:p>
      <w:pPr>
        <w:jc w:val="center"/>
      </w:pPr>
      <w:r>
        <w:rPr>
          <w:i/>
        </w:rPr>
        <w:t>TideTrace | Advanced DBMS Mini-Project | Version 1.0</w:t>
      </w:r>
    </w:p>
    <w:p>
      <w:pPr>
        <w:pStyle w:val="Heading1"/>
      </w:pPr>
      <w:r>
        <w:t>1. Contract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Convention</w:t>
            </w:r>
          </w:p>
        </w:tc>
      </w:tr>
      <w:tr>
        <w:tc>
          <w:tcPr>
            <w:tcW w:type="dxa" w:w="5112"/>
          </w:tcPr>
          <w:p>
            <w:r>
              <w:t>Base path</w:t>
            </w:r>
          </w:p>
        </w:tc>
        <w:tc>
          <w:tcPr>
            <w:tcW w:type="dxa" w:w="5112"/>
          </w:tcPr>
          <w:p>
            <w:r>
              <w:t>/api/v1 (local: http://localhost:8000/api/v1)</w:t>
            </w:r>
          </w:p>
        </w:tc>
      </w:tr>
      <w:tr>
        <w:tc>
          <w:tcPr>
            <w:tcW w:type="dxa" w:w="5112"/>
          </w:tcPr>
          <w:p>
            <w:r>
              <w:t>Format</w:t>
            </w:r>
          </w:p>
        </w:tc>
        <w:tc>
          <w:tcPr>
            <w:tcW w:type="dxa" w:w="5112"/>
          </w:tcPr>
          <w:p>
            <w:r>
              <w:t>JSON; Content-Type: application/json</w:t>
            </w:r>
          </w:p>
        </w:tc>
      </w:tr>
      <w:tr>
        <w:tc>
          <w:tcPr>
            <w:tcW w:type="dxa" w:w="5112"/>
          </w:tcPr>
          <w:p>
            <w:r>
              <w:t>Timestamps</w:t>
            </w:r>
          </w:p>
        </w:tc>
        <w:tc>
          <w:tcPr>
            <w:tcW w:type="dxa" w:w="5112"/>
          </w:tcPr>
          <w:p>
            <w:r>
              <w:t>ISO 8601 with timezone; persist in UTC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Bearer JWT except public GET /health</w:t>
            </w:r>
          </w:p>
        </w:tc>
      </w:tr>
      <w:tr>
        <w:tc>
          <w:tcPr>
            <w:tcW w:type="dxa" w:w="5112"/>
          </w:tcPr>
          <w:p>
            <w:r>
              <w:t>Pagination</w:t>
            </w:r>
          </w:p>
        </w:tc>
        <w:tc>
          <w:tcPr>
            <w:tcW w:type="dxa" w:w="5112"/>
          </w:tcPr>
          <w:p>
            <w:r>
              <w:t>page starts at 1; page_size 1–100</w:t>
            </w:r>
          </w:p>
        </w:tc>
      </w:tr>
      <w:tr>
        <w:tc>
          <w:tcPr>
            <w:tcW w:type="dxa" w:w="5112"/>
          </w:tcPr>
          <w:p>
            <w:r>
              <w:t>IDs</w:t>
            </w:r>
          </w:p>
        </w:tc>
        <w:tc>
          <w:tcPr>
            <w:tcW w:type="dxa" w:w="5112"/>
          </w:tcPr>
          <w:p>
            <w:r>
              <w:t>Positive integers in this draft; UUIDs are possible if used consistently</w:t>
            </w:r>
          </w:p>
        </w:tc>
      </w:tr>
      <w:tr>
        <w:tc>
          <w:tcPr>
            <w:tcW w:type="dxa" w:w="5112"/>
          </w:tcPr>
          <w:p>
            <w:r>
              <w:t>Machine-readable spec</w:t>
            </w:r>
          </w:p>
        </w:tc>
        <w:tc>
          <w:tcPr>
            <w:tcW w:type="dxa" w:w="5112"/>
          </w:tcPr>
          <w:p>
            <w:r>
              <w:t>tidetrace_openapi.json (OpenAPI 3.1 draft)</w:t>
            </w:r>
          </w:p>
        </w:tc>
      </w:tr>
    </w:tbl>
    <w:p/>
    <w:p>
      <w:pPr>
        <w:pStyle w:val="Heading1"/>
      </w:pPr>
      <w:r>
        <w:t>2. Common Error Format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"error": {</w:t>
      </w:r>
    </w:p>
    <w:p>
      <w:pPr>
        <w:spacing w:after="0"/>
      </w:pPr>
      <w:r>
        <w:rPr>
          <w:rFonts w:ascii="Consolas" w:hAnsi="Consolas"/>
          <w:sz w:val="16"/>
        </w:rPr>
        <w:t xml:space="preserve">    "code": "REVISION_CONFLICT",</w:t>
      </w:r>
    </w:p>
    <w:p>
      <w:pPr>
        <w:spacing w:after="0"/>
      </w:pPr>
      <w:r>
        <w:rPr>
          <w:rFonts w:ascii="Consolas" w:hAnsi="Consolas"/>
          <w:sz w:val="16"/>
        </w:rPr>
        <w:t xml:space="preserve">    "message": "The observation has a newer revision.",</w:t>
      </w:r>
    </w:p>
    <w:p>
      <w:pPr>
        <w:spacing w:after="0"/>
      </w:pPr>
      <w:r>
        <w:rPr>
          <w:rFonts w:ascii="Consolas" w:hAnsi="Consolas"/>
          <w:sz w:val="16"/>
        </w:rPr>
        <w:t xml:space="preserve">    "details": {"expected_revision": 2, "current_revision": 3},</w:t>
      </w:r>
    </w:p>
    <w:p>
      <w:pPr>
        <w:spacing w:after="0"/>
      </w:pPr>
      <w:r>
        <w:rPr>
          <w:rFonts w:ascii="Consolas" w:hAnsi="Consolas"/>
          <w:sz w:val="16"/>
        </w:rPr>
        <w:t xml:space="preserve">    "request_id": "req_01J..."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400</w:t>
            </w:r>
          </w:p>
        </w:tc>
        <w:tc>
          <w:tcPr>
            <w:tcW w:type="dxa" w:w="5112"/>
          </w:tcPr>
          <w:p>
            <w:r>
              <w:t>Malformed request or invalid operation</w:t>
            </w:r>
          </w:p>
        </w:tc>
      </w:tr>
      <w:tr>
        <w:tc>
          <w:tcPr>
            <w:tcW w:type="dxa" w:w="5112"/>
          </w:tcPr>
          <w:p>
            <w:r>
              <w:t>401</w:t>
            </w:r>
          </w:p>
        </w:tc>
        <w:tc>
          <w:tcPr>
            <w:tcW w:type="dxa" w:w="5112"/>
          </w:tcPr>
          <w:p>
            <w:r>
              <w:t>Missing or invalid authentication</w:t>
            </w:r>
          </w:p>
        </w:tc>
      </w:tr>
      <w:tr>
        <w:tc>
          <w:tcPr>
            <w:tcW w:type="dxa" w:w="5112"/>
          </w:tcPr>
          <w:p>
            <w:r>
              <w:t>403</w:t>
            </w:r>
          </w:p>
        </w:tc>
        <w:tc>
          <w:tcPr>
            <w:tcW w:type="dxa" w:w="5112"/>
          </w:tcPr>
          <w:p>
            <w:r>
              <w:t>Authenticated user lacks permission</w:t>
            </w:r>
          </w:p>
        </w:tc>
      </w:tr>
      <w:tr>
        <w:tc>
          <w:tcPr>
            <w:tcW w:type="dxa" w:w="5112"/>
          </w:tcPr>
          <w:p>
            <w:r>
              <w:t>404</w:t>
            </w:r>
          </w:p>
        </w:tc>
        <w:tc>
          <w:tcPr>
            <w:tcW w:type="dxa" w:w="5112"/>
          </w:tcPr>
          <w:p>
            <w:r>
              <w:t>Resource not found</w:t>
            </w:r>
          </w:p>
        </w:tc>
      </w:tr>
      <w:tr>
        <w:tc>
          <w:tcPr>
            <w:tcW w:type="dxa" w:w="5112"/>
          </w:tcPr>
          <w:p>
            <w:r>
              <w:t>409</w:t>
            </w:r>
          </w:p>
        </w:tc>
        <w:tc>
          <w:tcPr>
            <w:tcW w:type="dxa" w:w="5112"/>
          </w:tcPr>
          <w:p>
            <w:r>
              <w:t>Stale revision, idempotency conflict or conflicting state</w:t>
            </w:r>
          </w:p>
        </w:tc>
      </w:tr>
      <w:tr>
        <w:tc>
          <w:tcPr>
            <w:tcW w:type="dxa" w:w="5112"/>
          </w:tcPr>
          <w:p>
            <w:r>
              <w:t>422</w:t>
            </w:r>
          </w:p>
        </w:tc>
        <w:tc>
          <w:tcPr>
            <w:tcW w:type="dxa" w:w="5112"/>
          </w:tcPr>
          <w:p>
            <w:r>
              <w:t>Schema/domain validation failure</w:t>
            </w:r>
          </w:p>
        </w:tc>
      </w:tr>
      <w:tr>
        <w:tc>
          <w:tcPr>
            <w:tcW w:type="dxa" w:w="5112"/>
          </w:tcPr>
          <w:p>
            <w:r>
              <w:t>429</w:t>
            </w:r>
          </w:p>
        </w:tc>
        <w:tc>
          <w:tcPr>
            <w:tcW w:type="dxa" w:w="5112"/>
          </w:tcPr>
          <w:p>
            <w:r>
              <w:t>Rate limit exceeded, if enabled</w:t>
            </w:r>
          </w:p>
        </w:tc>
      </w:tr>
      <w:tr>
        <w:tc>
          <w:tcPr>
            <w:tcW w:type="dxa" w:w="5112"/>
          </w:tcPr>
          <w:p>
            <w:r>
              <w:t>500</w:t>
            </w:r>
          </w:p>
        </w:tc>
        <w:tc>
          <w:tcPr>
            <w:tcW w:type="dxa" w:w="5112"/>
          </w:tcPr>
          <w:p>
            <w:r>
              <w:t>Unexpected error; never expose stack traces</w:t>
            </w:r>
          </w:p>
        </w:tc>
      </w:tr>
    </w:tbl>
    <w:p/>
    <w:p>
      <w:pPr>
        <w:pStyle w:val="Heading1"/>
      </w:pPr>
      <w:r>
        <w:t>3. Endpoint Catalogue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 and path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 / success</w:t>
            </w:r>
          </w:p>
        </w:tc>
      </w:tr>
      <w:tr>
        <w:tc>
          <w:tcPr>
            <w:tcW w:type="dxa" w:w="3408"/>
          </w:tcPr>
          <w:p>
            <w:r>
              <w:t>GET /health</w:t>
            </w:r>
          </w:p>
        </w:tc>
        <w:tc>
          <w:tcPr>
            <w:tcW w:type="dxa" w:w="3408"/>
          </w:tcPr>
          <w:p>
            <w:r>
              <w:t>Public</w:t>
            </w:r>
          </w:p>
        </w:tc>
        <w:tc>
          <w:tcPr>
            <w:tcW w:type="dxa" w:w="3408"/>
          </w:tcPr>
          <w:p>
            <w:r>
              <w:t>Health check / 200</w:t>
            </w:r>
          </w:p>
        </w:tc>
      </w:tr>
      <w:tr>
        <w:tc>
          <w:tcPr>
            <w:tcW w:type="dxa" w:w="3408"/>
          </w:tcPr>
          <w:p>
            <w:r>
              <w:t>GET /stations</w:t>
            </w:r>
          </w:p>
        </w:tc>
        <w:tc>
          <w:tcPr>
            <w:tcW w:type="dxa" w:w="3408"/>
          </w:tcPr>
          <w:p>
            <w:r>
              <w:t>Authenticated</w:t>
            </w:r>
          </w:p>
        </w:tc>
        <w:tc>
          <w:tcPr>
            <w:tcW w:type="dxa" w:w="3408"/>
          </w:tcPr>
          <w:p>
            <w:r>
              <w:t>Paginated station list / 200</w:t>
            </w:r>
          </w:p>
        </w:tc>
      </w:tr>
      <w:tr>
        <w:tc>
          <w:tcPr>
            <w:tcW w:type="dxa" w:w="3408"/>
          </w:tcPr>
          <w:p>
            <w:r>
              <w:t>POST /stations</w:t>
            </w:r>
          </w:p>
        </w:tc>
        <w:tc>
          <w:tcPr>
            <w:tcW w:type="dxa" w:w="3408"/>
          </w:tcPr>
          <w:p>
            <w:r>
              <w:t>Data steward/admin</w:t>
            </w:r>
          </w:p>
        </w:tc>
        <w:tc>
          <w:tcPr>
            <w:tcW w:type="dxa" w:w="3408"/>
          </w:tcPr>
          <w:p>
            <w:r>
              <w:t>Create station / 201</w:t>
            </w:r>
          </w:p>
        </w:tc>
      </w:tr>
      <w:tr>
        <w:tc>
          <w:tcPr>
            <w:tcW w:type="dxa" w:w="3408"/>
          </w:tcPr>
          <w:p>
            <w:r>
              <w:t>GET /sensors</w:t>
            </w:r>
          </w:p>
        </w:tc>
        <w:tc>
          <w:tcPr>
            <w:tcW w:type="dxa" w:w="3408"/>
          </w:tcPr>
          <w:p>
            <w:r>
              <w:t>Authenticated</w:t>
            </w:r>
          </w:p>
        </w:tc>
        <w:tc>
          <w:tcPr>
            <w:tcW w:type="dxa" w:w="3408"/>
          </w:tcPr>
          <w:p>
            <w:r>
              <w:t>Filter by station_id or sensor_type / 200</w:t>
            </w:r>
          </w:p>
        </w:tc>
      </w:tr>
      <w:tr>
        <w:tc>
          <w:tcPr>
            <w:tcW w:type="dxa" w:w="3408"/>
          </w:tcPr>
          <w:p>
            <w:r>
              <w:t>POST /sensors</w:t>
            </w:r>
          </w:p>
        </w:tc>
        <w:tc>
          <w:tcPr>
            <w:tcW w:type="dxa" w:w="3408"/>
          </w:tcPr>
          <w:p>
            <w:r>
              <w:t>Data steward/admin</w:t>
            </w:r>
          </w:p>
        </w:tc>
        <w:tc>
          <w:tcPr>
            <w:tcW w:type="dxa" w:w="3408"/>
          </w:tcPr>
          <w:p>
            <w:r>
              <w:t>Register sensor / 201</w:t>
            </w:r>
          </w:p>
        </w:tc>
      </w:tr>
      <w:tr>
        <w:tc>
          <w:tcPr>
            <w:tcW w:type="dxa" w:w="3408"/>
          </w:tcPr>
          <w:p>
            <w:r>
              <w:t>GET /observations</w:t>
            </w:r>
          </w:p>
        </w:tc>
        <w:tc>
          <w:tcPr>
            <w:tcW w:type="dxa" w:w="3408"/>
          </w:tcPr>
          <w:p>
            <w:r>
              <w:t>Authenticated</w:t>
            </w:r>
          </w:p>
        </w:tc>
        <w:tc>
          <w:tcPr>
            <w:tcW w:type="dxa" w:w="3408"/>
          </w:tcPr>
          <w:p>
            <w:r>
              <w:t>Filter by sensor, parameter, time and quality flag / 200</w:t>
            </w:r>
          </w:p>
        </w:tc>
      </w:tr>
      <w:tr>
        <w:tc>
          <w:tcPr>
            <w:tcW w:type="dxa" w:w="3408"/>
          </w:tcPr>
          <w:p>
            <w:r>
              <w:t>GET /observations/{id}</w:t>
            </w:r>
          </w:p>
        </w:tc>
        <w:tc>
          <w:tcPr>
            <w:tcW w:type="dxa" w:w="3408"/>
          </w:tcPr>
          <w:p>
            <w:r>
              <w:t>Authenticated</w:t>
            </w:r>
          </w:p>
        </w:tc>
        <w:tc>
          <w:tcPr>
            <w:tcW w:type="dxa" w:w="3408"/>
          </w:tcPr>
          <w:p>
            <w:r>
              <w:t>Observation detail / 200</w:t>
            </w:r>
          </w:p>
        </w:tc>
      </w:tr>
      <w:tr>
        <w:tc>
          <w:tcPr>
            <w:tcW w:type="dxa" w:w="3408"/>
          </w:tcPr>
          <w:p>
            <w:r>
              <w:t>POST /ingestion/batches</w:t>
            </w:r>
          </w:p>
        </w:tc>
        <w:tc>
          <w:tcPr>
            <w:tcW w:type="dxa" w:w="3408"/>
          </w:tcPr>
          <w:p>
            <w:r>
              <w:t>Ingestion service/steward</w:t>
            </w:r>
          </w:p>
        </w:tc>
        <w:tc>
          <w:tcPr>
            <w:tcW w:type="dxa" w:w="3408"/>
          </w:tcPr>
          <w:p>
            <w:r>
              <w:t>Atomic idempotent batch / 201</w:t>
            </w:r>
          </w:p>
        </w:tc>
      </w:tr>
      <w:tr>
        <w:tc>
          <w:tcPr>
            <w:tcW w:type="dxa" w:w="3408"/>
          </w:tcPr>
          <w:p>
            <w:r>
              <w:t>POST /observations/{id}/quality-tests</w:t>
            </w:r>
          </w:p>
        </w:tc>
        <w:tc>
          <w:tcPr>
            <w:tcW w:type="dxa" w:w="3408"/>
          </w:tcPr>
          <w:p>
            <w:r>
              <w:t>Reviewer/steward</w:t>
            </w:r>
          </w:p>
        </w:tc>
        <w:tc>
          <w:tcPr>
            <w:tcW w:type="dxa" w:w="3408"/>
          </w:tcPr>
          <w:p>
            <w:r>
              <w:t>Run tests / 200</w:t>
            </w:r>
          </w:p>
        </w:tc>
      </w:tr>
      <w:tr>
        <w:tc>
          <w:tcPr>
            <w:tcW w:type="dxa" w:w="3408"/>
          </w:tcPr>
          <w:p>
            <w:r>
              <w:t>GET /quality-rules</w:t>
            </w:r>
          </w:p>
        </w:tc>
        <w:tc>
          <w:tcPr>
            <w:tcW w:type="dxa" w:w="3408"/>
          </w:tcPr>
          <w:p>
            <w:r>
              <w:t>Authenticated</w:t>
            </w:r>
          </w:p>
        </w:tc>
        <w:tc>
          <w:tcPr>
            <w:tcW w:type="dxa" w:w="3408"/>
          </w:tcPr>
          <w:p>
            <w:r>
              <w:t>List rule versions / 200</w:t>
            </w:r>
          </w:p>
        </w:tc>
      </w:tr>
      <w:tr>
        <w:tc>
          <w:tcPr>
            <w:tcW w:type="dxa" w:w="3408"/>
          </w:tcPr>
          <w:p>
            <w:r>
              <w:t>POST /quality-rules</w:t>
            </w:r>
          </w:p>
        </w:tc>
        <w:tc>
          <w:tcPr>
            <w:tcW w:type="dxa" w:w="3408"/>
          </w:tcPr>
          <w:p>
            <w:r>
              <w:t>Data steward/admin</w:t>
            </w:r>
          </w:p>
        </w:tc>
        <w:tc>
          <w:tcPr>
            <w:tcW w:type="dxa" w:w="3408"/>
          </w:tcPr>
          <w:p>
            <w:r>
              <w:t>Create rule version / 201</w:t>
            </w:r>
          </w:p>
        </w:tc>
      </w:tr>
      <w:tr>
        <w:tc>
          <w:tcPr>
            <w:tcW w:type="dxa" w:w="3408"/>
          </w:tcPr>
          <w:p>
            <w:r>
              <w:t>GET /observations/{id}/revisions</w:t>
            </w:r>
          </w:p>
        </w:tc>
        <w:tc>
          <w:tcPr>
            <w:tcW w:type="dxa" w:w="3408"/>
          </w:tcPr>
          <w:p>
            <w:r>
              <w:t>Authenticated</w:t>
            </w:r>
          </w:p>
        </w:tc>
        <w:tc>
          <w:tcPr>
            <w:tcW w:type="dxa" w:w="3408"/>
          </w:tcPr>
          <w:p>
            <w:r>
              <w:t>Revision history / 200</w:t>
            </w:r>
          </w:p>
        </w:tc>
      </w:tr>
      <w:tr>
        <w:tc>
          <w:tcPr>
            <w:tcW w:type="dxa" w:w="3408"/>
          </w:tcPr>
          <w:p>
            <w:r>
              <w:t>POST /observations/{id}/revisions</w:t>
            </w:r>
          </w:p>
        </w:tc>
        <w:tc>
          <w:tcPr>
            <w:tcW w:type="dxa" w:w="3408"/>
          </w:tcPr>
          <w:p>
            <w:r>
              <w:t>Reviewer/steward</w:t>
            </w:r>
          </w:p>
        </w:tc>
        <w:tc>
          <w:tcPr>
            <w:tcW w:type="dxa" w:w="3408"/>
          </w:tcPr>
          <w:p>
            <w:r>
              <w:t>Append revision / 201</w:t>
            </w:r>
          </w:p>
        </w:tc>
      </w:tr>
      <w:tr>
        <w:tc>
          <w:tcPr>
            <w:tcW w:type="dxa" w:w="3408"/>
          </w:tcPr>
          <w:p>
            <w:r>
              <w:t>GET /analyses</w:t>
            </w:r>
          </w:p>
        </w:tc>
        <w:tc>
          <w:tcPr>
            <w:tcW w:type="dxa" w:w="3408"/>
          </w:tcPr>
          <w:p>
            <w:r>
              <w:t>Authenticated</w:t>
            </w:r>
          </w:p>
        </w:tc>
        <w:tc>
          <w:tcPr>
            <w:tcW w:type="dxa" w:w="3408"/>
          </w:tcPr>
          <w:p>
            <w:r>
              <w:t>List analyses / 200</w:t>
            </w:r>
          </w:p>
        </w:tc>
      </w:tr>
      <w:tr>
        <w:tc>
          <w:tcPr>
            <w:tcW w:type="dxa" w:w="3408"/>
          </w:tcPr>
          <w:p>
            <w:r>
              <w:t>POST /analyses</w:t>
            </w:r>
          </w:p>
        </w:tc>
        <w:tc>
          <w:tcPr>
            <w:tcW w:type="dxa" w:w="3408"/>
          </w:tcPr>
          <w:p>
            <w:r>
              <w:t>Researcher/reviewer</w:t>
            </w:r>
          </w:p>
        </w:tc>
        <w:tc>
          <w:tcPr>
            <w:tcW w:type="dxa" w:w="3408"/>
          </w:tcPr>
          <w:p>
            <w:r>
              <w:t>Create and execute analysis / 201</w:t>
            </w:r>
          </w:p>
        </w:tc>
      </w:tr>
      <w:tr>
        <w:tc>
          <w:tcPr>
            <w:tcW w:type="dxa" w:w="3408"/>
          </w:tcPr>
          <w:p>
            <w:r>
              <w:t>GET /analyses/{id}</w:t>
            </w:r>
          </w:p>
        </w:tc>
        <w:tc>
          <w:tcPr>
            <w:tcW w:type="dxa" w:w="3408"/>
          </w:tcPr>
          <w:p>
            <w:r>
              <w:t>Authenticated</w:t>
            </w:r>
          </w:p>
        </w:tc>
        <w:tc>
          <w:tcPr>
            <w:tcW w:type="dxa" w:w="3408"/>
          </w:tcPr>
          <w:p>
            <w:r>
              <w:t>Results and input manifest / 200</w:t>
            </w:r>
          </w:p>
        </w:tc>
      </w:tr>
      <w:tr>
        <w:tc>
          <w:tcPr>
            <w:tcW w:type="dxa" w:w="3408"/>
          </w:tcPr>
          <w:p>
            <w:r>
              <w:t>POST /analyses/{id}/replay</w:t>
            </w:r>
          </w:p>
        </w:tc>
        <w:tc>
          <w:tcPr>
            <w:tcW w:type="dxa" w:w="3408"/>
          </w:tcPr>
          <w:p>
            <w:r>
              <w:t>Researcher/reviewer</w:t>
            </w:r>
          </w:p>
        </w:tc>
        <w:tc>
          <w:tcPr>
            <w:tcW w:type="dxa" w:w="3408"/>
          </w:tcPr>
          <w:p>
            <w:r>
              <w:t>Replay saved input versions / 200</w:t>
            </w:r>
          </w:p>
        </w:tc>
      </w:tr>
      <w:tr>
        <w:tc>
          <w:tcPr>
            <w:tcW w:type="dxa" w:w="3408"/>
          </w:tcPr>
          <w:p>
            <w:r>
              <w:t>GET /audit-events</w:t>
            </w:r>
          </w:p>
        </w:tc>
        <w:tc>
          <w:tcPr>
            <w:tcW w:type="dxa" w:w="3408"/>
          </w:tcPr>
          <w:p>
            <w:r>
              <w:t>Steward/admin; optionally limited researcher</w:t>
            </w:r>
          </w:p>
        </w:tc>
        <w:tc>
          <w:tcPr>
            <w:tcW w:type="dxa" w:w="3408"/>
          </w:tcPr>
          <w:p>
            <w:r>
              <w:t>Search audit events / 200</w:t>
            </w:r>
          </w:p>
        </w:tc>
      </w:tr>
    </w:tbl>
    <w:p/>
    <w:p>
      <w:pPr>
        <w:pStyle w:val="Heading1"/>
      </w:pPr>
      <w:r>
        <w:t>4. Detailed Payloads</w:t>
      </w:r>
    </w:p>
    <w:p>
      <w:pPr>
        <w:pStyle w:val="Heading2"/>
      </w:pPr>
      <w:r>
        <w:t>4.1 Create station — POST /stations</w:t>
      </w:r>
    </w:p>
    <w:p>
      <w:r>
        <w:t>Request: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"station_name": "Bay Station A",</w:t>
      </w:r>
    </w:p>
    <w:p>
      <w:pPr>
        <w:spacing w:after="0"/>
      </w:pPr>
      <w:r>
        <w:rPr>
          <w:rFonts w:ascii="Consolas" w:hAnsi="Consolas"/>
          <w:sz w:val="16"/>
        </w:rPr>
        <w:t xml:space="preserve">  "latitude": 10.25,</w:t>
      </w:r>
    </w:p>
    <w:p>
      <w:pPr>
        <w:spacing w:after="0"/>
      </w:pPr>
      <w:r>
        <w:rPr>
          <w:rFonts w:ascii="Consolas" w:hAnsi="Consolas"/>
          <w:sz w:val="16"/>
        </w:rPr>
        <w:t xml:space="preserve">  "longitude": 79.15,</w:t>
      </w:r>
    </w:p>
    <w:p>
      <w:pPr>
        <w:spacing w:after="0"/>
      </w:pPr>
      <w:r>
        <w:rPr>
          <w:rFonts w:ascii="Consolas" w:hAnsi="Consolas"/>
          <w:sz w:val="16"/>
        </w:rPr>
        <w:t xml:space="preserve">  "water_depth_m": 18.5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Response — 201 Created: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"station_id": 12,</w:t>
      </w:r>
    </w:p>
    <w:p>
      <w:pPr>
        <w:spacing w:after="0"/>
      </w:pPr>
      <w:r>
        <w:rPr>
          <w:rFonts w:ascii="Consolas" w:hAnsi="Consolas"/>
          <w:sz w:val="16"/>
        </w:rPr>
        <w:t xml:space="preserve">  "station_name": "Bay Station A",</w:t>
      </w:r>
    </w:p>
    <w:p>
      <w:pPr>
        <w:spacing w:after="0"/>
      </w:pPr>
      <w:r>
        <w:rPr>
          <w:rFonts w:ascii="Consolas" w:hAnsi="Consolas"/>
          <w:sz w:val="16"/>
        </w:rPr>
        <w:t xml:space="preserve">  "latitude": 10.25,</w:t>
      </w:r>
    </w:p>
    <w:p>
      <w:pPr>
        <w:spacing w:after="0"/>
      </w:pPr>
      <w:r>
        <w:rPr>
          <w:rFonts w:ascii="Consolas" w:hAnsi="Consolas"/>
          <w:sz w:val="16"/>
        </w:rPr>
        <w:t xml:space="preserve">  "longitude": 79.15,</w:t>
      </w:r>
    </w:p>
    <w:p>
      <w:pPr>
        <w:spacing w:after="0"/>
      </w:pPr>
      <w:r>
        <w:rPr>
          <w:rFonts w:ascii="Consolas" w:hAnsi="Consolas"/>
          <w:sz w:val="16"/>
        </w:rPr>
        <w:t xml:space="preserve">  "water_depth_m": 18.5,</w:t>
      </w:r>
    </w:p>
    <w:p>
      <w:pPr>
        <w:spacing w:after="0"/>
      </w:pPr>
      <w:r>
        <w:rPr>
          <w:rFonts w:ascii="Consolas" w:hAnsi="Consolas"/>
          <w:sz w:val="16"/>
        </w:rPr>
        <w:t xml:space="preserve">  "created_at": "2026-10-22T08:30:00Z"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4.2 Ingest batch — POST /ingestion/batches</w:t>
      </w:r>
    </w:p>
    <w:p>
      <w:r>
        <w:t>Required header: Idempotency-Key: ingest-demo-0001. This key protects request retries; the database uniqueness constraint on (source_system, source_message_id) protects individual records.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"atomic":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"records": [{</w:t>
      </w:r>
    </w:p>
    <w:p>
      <w:pPr>
        <w:spacing w:after="0"/>
      </w:pPr>
      <w:r>
        <w:rPr>
          <w:rFonts w:ascii="Consolas" w:hAnsi="Consolas"/>
          <w:sz w:val="16"/>
        </w:rPr>
        <w:t xml:space="preserve">    "sensor_id": 7,</w:t>
      </w:r>
    </w:p>
    <w:p>
      <w:pPr>
        <w:spacing w:after="0"/>
      </w:pPr>
      <w:r>
        <w:rPr>
          <w:rFonts w:ascii="Consolas" w:hAnsi="Consolas"/>
          <w:sz w:val="16"/>
        </w:rPr>
        <w:t xml:space="preserve">    "event_time": "2026-10-22T08:00:00Z",</w:t>
      </w:r>
    </w:p>
    <w:p>
      <w:pPr>
        <w:spacing w:after="0"/>
      </w:pPr>
      <w:r>
        <w:rPr>
          <w:rFonts w:ascii="Consolas" w:hAnsi="Consolas"/>
          <w:sz w:val="16"/>
        </w:rPr>
        <w:t xml:space="preserve">    "received_at": "2026-10-22T08:03:00Z",</w:t>
      </w:r>
    </w:p>
    <w:p>
      <w:pPr>
        <w:spacing w:after="0"/>
      </w:pPr>
      <w:r>
        <w:rPr>
          <w:rFonts w:ascii="Consolas" w:hAnsi="Consolas"/>
          <w:sz w:val="16"/>
        </w:rPr>
        <w:t xml:space="preserve">    "parameter_code": "temperature",</w:t>
      </w:r>
    </w:p>
    <w:p>
      <w:pPr>
        <w:spacing w:after="0"/>
      </w:pPr>
      <w:r>
        <w:rPr>
          <w:rFonts w:ascii="Consolas" w:hAnsi="Consolas"/>
          <w:sz w:val="16"/>
        </w:rPr>
        <w:t xml:space="preserve">    "raw_value": 27.4,</w:t>
      </w:r>
    </w:p>
    <w:p>
      <w:pPr>
        <w:spacing w:after="0"/>
      </w:pPr>
      <w:r>
        <w:rPr>
          <w:rFonts w:ascii="Consolas" w:hAnsi="Consolas"/>
          <w:sz w:val="16"/>
        </w:rPr>
        <w:t xml:space="preserve">    "unit": "degC",</w:t>
      </w:r>
    </w:p>
    <w:p>
      <w:pPr>
        <w:spacing w:after="0"/>
      </w:pPr>
      <w:r>
        <w:rPr>
          <w:rFonts w:ascii="Consolas" w:hAnsi="Consolas"/>
          <w:sz w:val="16"/>
        </w:rPr>
        <w:t xml:space="preserve">    "source_system": "buoy-sim-01",</w:t>
      </w:r>
    </w:p>
    <w:p>
      <w:pPr>
        <w:spacing w:after="0"/>
      </w:pPr>
      <w:r>
        <w:rPr>
          <w:rFonts w:ascii="Consolas" w:hAnsi="Consolas"/>
          <w:sz w:val="16"/>
        </w:rPr>
        <w:t xml:space="preserve">    "source_message_id": "msg-000081",</w:t>
      </w:r>
    </w:p>
    <w:p>
      <w:pPr>
        <w:spacing w:after="0"/>
      </w:pPr>
      <w:r>
        <w:rPr>
          <w:rFonts w:ascii="Consolas" w:hAnsi="Consolas"/>
          <w:sz w:val="16"/>
        </w:rPr>
        <w:t xml:space="preserve">    "payload_hash": "sha256:example-hash"</w:t>
      </w:r>
    </w:p>
    <w:p>
      <w:pPr>
        <w:spacing w:after="0"/>
      </w:pPr>
      <w:r>
        <w:rPr>
          <w:rFonts w:ascii="Consolas" w:hAnsi="Consolas"/>
          <w:sz w:val="16"/>
        </w:rPr>
        <w:t xml:space="preserve">  }]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Response — 201 Created: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"batch_id": "batch_20261022_0001",</w:t>
      </w:r>
    </w:p>
    <w:p>
      <w:pPr>
        <w:spacing w:after="0"/>
      </w:pPr>
      <w:r>
        <w:rPr>
          <w:rFonts w:ascii="Consolas" w:hAnsi="Consolas"/>
          <w:sz w:val="16"/>
        </w:rPr>
        <w:t xml:space="preserve">  "status": "committed",</w:t>
      </w:r>
    </w:p>
    <w:p>
      <w:pPr>
        <w:spacing w:after="0"/>
      </w:pPr>
      <w:r>
        <w:rPr>
          <w:rFonts w:ascii="Consolas" w:hAnsi="Consolas"/>
          <w:sz w:val="16"/>
        </w:rPr>
        <w:t xml:space="preserve">  "received_count": 1,</w:t>
      </w:r>
    </w:p>
    <w:p>
      <w:pPr>
        <w:spacing w:after="0"/>
      </w:pPr>
      <w:r>
        <w:rPr>
          <w:rFonts w:ascii="Consolas" w:hAnsi="Consolas"/>
          <w:sz w:val="16"/>
        </w:rPr>
        <w:t xml:space="preserve">  "inserted_count": 1,</w:t>
      </w:r>
    </w:p>
    <w:p>
      <w:pPr>
        <w:spacing w:after="0"/>
      </w:pPr>
      <w:r>
        <w:rPr>
          <w:rFonts w:ascii="Consolas" w:hAnsi="Consolas"/>
          <w:sz w:val="16"/>
        </w:rPr>
        <w:t xml:space="preserve">  "duplicate_count": 0,</w:t>
      </w:r>
    </w:p>
    <w:p>
      <w:pPr>
        <w:spacing w:after="0"/>
      </w:pPr>
      <w:r>
        <w:rPr>
          <w:rFonts w:ascii="Consolas" w:hAnsi="Consolas"/>
          <w:sz w:val="16"/>
        </w:rPr>
        <w:t xml:space="preserve">  "rejected_count": 0,</w:t>
      </w:r>
    </w:p>
    <w:p>
      <w:pPr>
        <w:spacing w:after="0"/>
      </w:pPr>
      <w:r>
        <w:rPr>
          <w:rFonts w:ascii="Consolas" w:hAnsi="Consolas"/>
          <w:sz w:val="16"/>
        </w:rPr>
        <w:t xml:space="preserve">  "observation_ids": [801],</w:t>
      </w:r>
    </w:p>
    <w:p>
      <w:pPr>
        <w:spacing w:after="0"/>
      </w:pPr>
      <w:r>
        <w:rPr>
          <w:rFonts w:ascii="Consolas" w:hAnsi="Consolas"/>
          <w:sz w:val="16"/>
        </w:rPr>
        <w:t xml:space="preserve">  "errors": []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Atomicity: when atomic=true, any non-duplicate invalid record rolls back all new inserts. Duplicates are counted and skipped. If atomic=false is supported, partial-commit semantics must be explicitly implemented and tested.</w:t>
      </w:r>
    </w:p>
    <w:p>
      <w:pPr>
        <w:pStyle w:val="Heading2"/>
      </w:pPr>
      <w:r>
        <w:t>4.3 Run quality checks — POST /observations/{id}/quality-tests</w:t>
      </w:r>
    </w:p>
    <w:p>
      <w:pPr>
        <w:spacing w:after="0"/>
      </w:pPr>
      <w:r>
        <w:rPr>
          <w:rFonts w:ascii="Consolas" w:hAnsi="Consolas"/>
          <w:sz w:val="16"/>
        </w:rPr>
        <w:t>Request: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"rule_ids": [1, 2, 4],</w:t>
      </w:r>
    </w:p>
    <w:p>
      <w:pPr>
        <w:spacing w:after="0"/>
      </w:pPr>
      <w:r>
        <w:rPr>
          <w:rFonts w:ascii="Consolas" w:hAnsi="Consolas"/>
          <w:sz w:val="16"/>
        </w:rPr>
        <w:t xml:space="preserve">  "include_temporal_checks": true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Response: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"observation_id": 801,</w:t>
      </w:r>
    </w:p>
    <w:p>
      <w:pPr>
        <w:spacing w:after="0"/>
      </w:pPr>
      <w:r>
        <w:rPr>
          <w:rFonts w:ascii="Consolas" w:hAnsi="Consolas"/>
          <w:sz w:val="16"/>
        </w:rPr>
        <w:t xml:space="preserve">  "overall_flag": "suspect",</w:t>
      </w:r>
    </w:p>
    <w:p>
      <w:pPr>
        <w:spacing w:after="0"/>
      </w:pPr>
      <w:r>
        <w:rPr>
          <w:rFonts w:ascii="Consolas" w:hAnsi="Consolas"/>
          <w:sz w:val="16"/>
        </w:rPr>
        <w:t xml:space="preserve">  "results": [{</w:t>
      </w:r>
    </w:p>
    <w:p>
      <w:pPr>
        <w:spacing w:after="0"/>
      </w:pPr>
      <w:r>
        <w:rPr>
          <w:rFonts w:ascii="Consolas" w:hAnsi="Consolas"/>
          <w:sz w:val="16"/>
        </w:rPr>
        <w:t xml:space="preserve">    "test_result_id": 9002,</w:t>
      </w:r>
    </w:p>
    <w:p>
      <w:pPr>
        <w:spacing w:after="0"/>
      </w:pPr>
      <w:r>
        <w:rPr>
          <w:rFonts w:ascii="Consolas" w:hAnsi="Consolas"/>
          <w:sz w:val="16"/>
        </w:rPr>
        <w:t xml:space="preserve">    "rule_id": 4,</w:t>
      </w:r>
    </w:p>
    <w:p>
      <w:pPr>
        <w:spacing w:after="0"/>
      </w:pPr>
      <w:r>
        <w:rPr>
          <w:rFonts w:ascii="Consolas" w:hAnsi="Consolas"/>
          <w:sz w:val="16"/>
        </w:rPr>
        <w:t xml:space="preserve">    "rule_name": "rate_of_change_v1",</w:t>
      </w:r>
    </w:p>
    <w:p>
      <w:pPr>
        <w:spacing w:after="0"/>
      </w:pPr>
      <w:r>
        <w:rPr>
          <w:rFonts w:ascii="Consolas" w:hAnsi="Consolas"/>
          <w:sz w:val="16"/>
        </w:rPr>
        <w:t xml:space="preserve">    "flag": "suspect",</w:t>
      </w:r>
    </w:p>
    <w:p>
      <w:pPr>
        <w:spacing w:after="0"/>
      </w:pPr>
      <w:r>
        <w:rPr>
          <w:rFonts w:ascii="Consolas" w:hAnsi="Consolas"/>
          <w:sz w:val="16"/>
        </w:rPr>
        <w:t xml:space="preserve">    "details": {"previous_value": 25.1, "delta": 2.3},</w:t>
      </w:r>
    </w:p>
    <w:p>
      <w:pPr>
        <w:spacing w:after="0"/>
      </w:pPr>
      <w:r>
        <w:rPr>
          <w:rFonts w:ascii="Consolas" w:hAnsi="Consolas"/>
          <w:sz w:val="16"/>
        </w:rPr>
        <w:t xml:space="preserve">    "tested_at": "2026-10-22T08:04:00Z"</w:t>
      </w:r>
    </w:p>
    <w:p>
      <w:pPr>
        <w:spacing w:after="0"/>
      </w:pPr>
      <w:r>
        <w:rPr>
          <w:rFonts w:ascii="Consolas" w:hAnsi="Consolas"/>
          <w:sz w:val="16"/>
        </w:rPr>
        <w:t xml:space="preserve">  }]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Example values are illustrative. Temporal checks compare the same sensor and parameter in event-time order. A suspicious flag is not proof that a reading is scientifically false.</w:t>
      </w:r>
    </w:p>
    <w:p>
      <w:pPr>
        <w:pStyle w:val="Heading2"/>
      </w:pPr>
      <w:r>
        <w:t>4.4 Create revision — POST /observations/{id}/revisions</w:t>
      </w:r>
    </w:p>
    <w:p>
      <w:r>
        <w:t>Required header: If-Match-Revision: 2. The server locks the observation/current revision, verifies the precondition, allocates the next revision number and writes the revision plus audit event in one transaction.</w:t>
      </w:r>
    </w:p>
    <w:p>
      <w:pPr>
        <w:spacing w:after="0"/>
      </w:pPr>
      <w:r>
        <w:rPr>
          <w:rFonts w:ascii="Consolas" w:hAnsi="Consolas"/>
          <w:sz w:val="16"/>
        </w:rPr>
        <w:t>Request: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"accepted_value": 26.9,</w:t>
      </w:r>
    </w:p>
    <w:p>
      <w:pPr>
        <w:spacing w:after="0"/>
      </w:pPr>
      <w:r>
        <w:rPr>
          <w:rFonts w:ascii="Consolas" w:hAnsi="Consolas"/>
          <w:sz w:val="16"/>
        </w:rPr>
        <w:t xml:space="preserve">  "decision": "corrected",</w:t>
      </w:r>
    </w:p>
    <w:p>
      <w:pPr>
        <w:spacing w:after="0"/>
      </w:pPr>
      <w:r>
        <w:rPr>
          <w:rFonts w:ascii="Consolas" w:hAnsi="Consolas"/>
          <w:sz w:val="16"/>
        </w:rPr>
        <w:t xml:space="preserve">  "reason": "Calibration review documented a sensor offset.",</w:t>
      </w:r>
    </w:p>
    <w:p>
      <w:pPr>
        <w:spacing w:after="0"/>
      </w:pPr>
      <w:r>
        <w:rPr>
          <w:rFonts w:ascii="Consolas" w:hAnsi="Consolas"/>
          <w:sz w:val="16"/>
        </w:rPr>
        <w:t xml:space="preserve">  "calibration_id": 31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Response — 201 Created: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"revision_id": 410,</w:t>
      </w:r>
    </w:p>
    <w:p>
      <w:pPr>
        <w:spacing w:after="0"/>
      </w:pPr>
      <w:r>
        <w:rPr>
          <w:rFonts w:ascii="Consolas" w:hAnsi="Consolas"/>
          <w:sz w:val="16"/>
        </w:rPr>
        <w:t xml:space="preserve">  "observation_id": 801,</w:t>
      </w:r>
    </w:p>
    <w:p>
      <w:pPr>
        <w:spacing w:after="0"/>
      </w:pPr>
      <w:r>
        <w:rPr>
          <w:rFonts w:ascii="Consolas" w:hAnsi="Consolas"/>
          <w:sz w:val="16"/>
        </w:rPr>
        <w:t xml:space="preserve">  "revision_number": 3,</w:t>
      </w:r>
    </w:p>
    <w:p>
      <w:pPr>
        <w:spacing w:after="0"/>
      </w:pPr>
      <w:r>
        <w:rPr>
          <w:rFonts w:ascii="Consolas" w:hAnsi="Consolas"/>
          <w:sz w:val="16"/>
        </w:rPr>
        <w:t xml:space="preserve">  "accepted_value": 26.9,</w:t>
      </w:r>
    </w:p>
    <w:p>
      <w:pPr>
        <w:spacing w:after="0"/>
      </w:pPr>
      <w:r>
        <w:rPr>
          <w:rFonts w:ascii="Consolas" w:hAnsi="Consolas"/>
          <w:sz w:val="16"/>
        </w:rPr>
        <w:t xml:space="preserve">  "decision": "corrected",</w:t>
      </w:r>
    </w:p>
    <w:p>
      <w:pPr>
        <w:spacing w:after="0"/>
      </w:pPr>
      <w:r>
        <w:rPr>
          <w:rFonts w:ascii="Consolas" w:hAnsi="Consolas"/>
          <w:sz w:val="16"/>
        </w:rPr>
        <w:t xml:space="preserve">  "reason": "Calibration review documented a sensor offset.",</w:t>
      </w:r>
    </w:p>
    <w:p>
      <w:pPr>
        <w:spacing w:after="0"/>
      </w:pPr>
      <w:r>
        <w:rPr>
          <w:rFonts w:ascii="Consolas" w:hAnsi="Consolas"/>
          <w:sz w:val="16"/>
        </w:rPr>
        <w:t xml:space="preserve">  "reviewer_id": 14,</w:t>
      </w:r>
    </w:p>
    <w:p>
      <w:pPr>
        <w:spacing w:after="0"/>
      </w:pPr>
      <w:r>
        <w:rPr>
          <w:rFonts w:ascii="Consolas" w:hAnsi="Consolas"/>
          <w:sz w:val="16"/>
        </w:rPr>
        <w:t xml:space="preserve">  "calibration_id": 31,</w:t>
      </w:r>
    </w:p>
    <w:p>
      <w:pPr>
        <w:spacing w:after="0"/>
      </w:pPr>
      <w:r>
        <w:rPr>
          <w:rFonts w:ascii="Consolas" w:hAnsi="Consolas"/>
          <w:sz w:val="16"/>
        </w:rPr>
        <w:t xml:space="preserve">  "created_at": "2026-10-22T09:15:00Z"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If the current revision is already 3, If-Match-Revision: 2 returns 409 REVISION_CONFLICT. The raw observation and earlier revisions remain unchanged.</w:t>
      </w:r>
    </w:p>
    <w:p>
      <w:pPr>
        <w:pStyle w:val="Heading2"/>
      </w:pPr>
      <w:r>
        <w:t>4.5 Create analysis — POST /analyses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"analysis_name": "Daily temperature mean - Bay Station A",</w:t>
      </w:r>
    </w:p>
    <w:p>
      <w:pPr>
        <w:spacing w:after="0"/>
      </w:pPr>
      <w:r>
        <w:rPr>
          <w:rFonts w:ascii="Consolas" w:hAnsi="Consolas"/>
          <w:sz w:val="16"/>
        </w:rPr>
        <w:t xml:space="preserve">  "metric": "mean",</w:t>
      </w:r>
    </w:p>
    <w:p>
      <w:pPr>
        <w:spacing w:after="0"/>
      </w:pPr>
      <w:r>
        <w:rPr>
          <w:rFonts w:ascii="Consolas" w:hAnsi="Consolas"/>
          <w:sz w:val="16"/>
        </w:rPr>
        <w:t xml:space="preserve">  "filters": {</w:t>
      </w:r>
    </w:p>
    <w:p>
      <w:pPr>
        <w:spacing w:after="0"/>
      </w:pPr>
      <w:r>
        <w:rPr>
          <w:rFonts w:ascii="Consolas" w:hAnsi="Consolas"/>
          <w:sz w:val="16"/>
        </w:rPr>
        <w:t xml:space="preserve">    "sensor_ids": [7],</w:t>
      </w:r>
    </w:p>
    <w:p>
      <w:pPr>
        <w:spacing w:after="0"/>
      </w:pPr>
      <w:r>
        <w:rPr>
          <w:rFonts w:ascii="Consolas" w:hAnsi="Consolas"/>
          <w:sz w:val="16"/>
        </w:rPr>
        <w:t xml:space="preserve">    "parameter_code": "temperature",</w:t>
      </w:r>
    </w:p>
    <w:p>
      <w:pPr>
        <w:spacing w:after="0"/>
      </w:pPr>
      <w:r>
        <w:rPr>
          <w:rFonts w:ascii="Consolas" w:hAnsi="Consolas"/>
          <w:sz w:val="16"/>
        </w:rPr>
        <w:t xml:space="preserve">    "from_time": "2026-10-22T00:00:00Z",</w:t>
      </w:r>
    </w:p>
    <w:p>
      <w:pPr>
        <w:spacing w:after="0"/>
      </w:pPr>
      <w:r>
        <w:rPr>
          <w:rFonts w:ascii="Consolas" w:hAnsi="Consolas"/>
          <w:sz w:val="16"/>
        </w:rPr>
        <w:t xml:space="preserve">    "to_time": "2026-10-23T00:00:00Z",</w:t>
      </w:r>
    </w:p>
    <w:p>
      <w:pPr>
        <w:spacing w:after="0"/>
      </w:pPr>
      <w:r>
        <w:rPr>
          <w:rFonts w:ascii="Consolas" w:hAnsi="Consolas"/>
          <w:sz w:val="16"/>
        </w:rPr>
        <w:t xml:space="preserve">    "revision_policy": "latest_accepted_at_run"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 "query_version": "daily-mean-v1",</w:t>
      </w:r>
    </w:p>
    <w:p>
      <w:pPr>
        <w:spacing w:after="0"/>
      </w:pPr>
      <w:r>
        <w:rPr>
          <w:rFonts w:ascii="Consolas" w:hAnsi="Consolas"/>
          <w:sz w:val="16"/>
        </w:rPr>
        <w:t xml:space="preserve">  "parameters": {"group_by": "UTC_day"},</w:t>
      </w:r>
    </w:p>
    <w:p>
      <w:pPr>
        <w:spacing w:after="0"/>
      </w:pPr>
      <w:r>
        <w:rPr>
          <w:rFonts w:ascii="Consolas" w:hAnsi="Consolas"/>
          <w:sz w:val="16"/>
        </w:rPr>
        <w:t xml:space="preserve">  "save_input_manifest": true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Response — 201 Created: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"analysis_id": 77,</w:t>
      </w:r>
    </w:p>
    <w:p>
      <w:pPr>
        <w:spacing w:after="0"/>
      </w:pPr>
      <w:r>
        <w:rPr>
          <w:rFonts w:ascii="Consolas" w:hAnsi="Consolas"/>
          <w:sz w:val="16"/>
        </w:rPr>
        <w:t xml:space="preserve">  "analysis_name": "Daily temperature mean - Bay Station A",</w:t>
      </w:r>
    </w:p>
    <w:p>
      <w:pPr>
        <w:spacing w:after="0"/>
      </w:pPr>
      <w:r>
        <w:rPr>
          <w:rFonts w:ascii="Consolas" w:hAnsi="Consolas"/>
          <w:sz w:val="16"/>
        </w:rPr>
        <w:t xml:space="preserve">  "status": "completed",</w:t>
      </w:r>
    </w:p>
    <w:p>
      <w:pPr>
        <w:spacing w:after="0"/>
      </w:pPr>
      <w:r>
        <w:rPr>
          <w:rFonts w:ascii="Consolas" w:hAnsi="Consolas"/>
          <w:sz w:val="16"/>
        </w:rPr>
        <w:t xml:space="preserve">  "created_at": "2026-10-22T09:20:00Z",</w:t>
      </w:r>
    </w:p>
    <w:p>
      <w:pPr>
        <w:spacing w:after="0"/>
      </w:pPr>
      <w:r>
        <w:rPr>
          <w:rFonts w:ascii="Consolas" w:hAnsi="Consolas"/>
          <w:sz w:val="16"/>
        </w:rPr>
        <w:t xml:space="preserve">  "query_version": "daily-mean-v1",</w:t>
      </w:r>
    </w:p>
    <w:p>
      <w:pPr>
        <w:spacing w:after="0"/>
      </w:pPr>
      <w:r>
        <w:rPr>
          <w:rFonts w:ascii="Consolas" w:hAnsi="Consolas"/>
          <w:sz w:val="16"/>
        </w:rPr>
        <w:t xml:space="preserve">  "input_count": 245,</w:t>
      </w:r>
    </w:p>
    <w:p>
      <w:pPr>
        <w:spacing w:after="0"/>
      </w:pPr>
      <w:r>
        <w:rPr>
          <w:rFonts w:ascii="Consolas" w:hAnsi="Consolas"/>
          <w:sz w:val="16"/>
        </w:rPr>
        <w:t xml:space="preserve">  "results": [{</w:t>
      </w:r>
    </w:p>
    <w:p>
      <w:pPr>
        <w:spacing w:after="0"/>
      </w:pPr>
      <w:r>
        <w:rPr>
          <w:rFonts w:ascii="Consolas" w:hAnsi="Consolas"/>
          <w:sz w:val="16"/>
        </w:rPr>
        <w:t xml:space="preserve">    "metric_name": "mean_temperature",</w:t>
      </w:r>
    </w:p>
    <w:p>
      <w:pPr>
        <w:spacing w:after="0"/>
      </w:pPr>
      <w:r>
        <w:rPr>
          <w:rFonts w:ascii="Consolas" w:hAnsi="Consolas"/>
          <w:sz w:val="16"/>
        </w:rPr>
        <w:t xml:space="preserve">    "metric_value": 27.12,</w:t>
      </w:r>
    </w:p>
    <w:p>
      <w:pPr>
        <w:spacing w:after="0"/>
      </w:pPr>
      <w:r>
        <w:rPr>
          <w:rFonts w:ascii="Consolas" w:hAnsi="Consolas"/>
          <w:sz w:val="16"/>
        </w:rPr>
        <w:t xml:space="preserve">    "unit": "degC"</w:t>
      </w:r>
    </w:p>
    <w:p>
      <w:pPr>
        <w:spacing w:after="0"/>
      </w:pPr>
      <w:r>
        <w:rPr>
          <w:rFonts w:ascii="Consolas" w:hAnsi="Consolas"/>
          <w:sz w:val="16"/>
        </w:rPr>
        <w:t xml:space="preserve">  }]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Example values are illustrative. The server must persist analysis_input rows for exact revisions used. Replaying an analysis must not rerun the original filters against current data.</w:t>
      </w:r>
    </w:p>
    <w:p>
      <w:pPr>
        <w:pStyle w:val="Heading2"/>
      </w:pPr>
      <w:r>
        <w:t>4.6 Replay — POST /analyses/{id}/replay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"analysis_id": 77,</w:t>
      </w:r>
    </w:p>
    <w:p>
      <w:pPr>
        <w:spacing w:after="0"/>
      </w:pPr>
      <w:r>
        <w:rPr>
          <w:rFonts w:ascii="Consolas" w:hAnsi="Consolas"/>
          <w:sz w:val="16"/>
        </w:rPr>
        <w:t xml:space="preserve">  "replayed_at": "2026-10-22T10:00:00Z",</w:t>
      </w:r>
    </w:p>
    <w:p>
      <w:pPr>
        <w:spacing w:after="0"/>
      </w:pPr>
      <w:r>
        <w:rPr>
          <w:rFonts w:ascii="Consolas" w:hAnsi="Consolas"/>
          <w:sz w:val="16"/>
        </w:rPr>
        <w:t xml:space="preserve">  "original_results": [{"metric_name": "mean_temperature", "metric_value": 27.12, "unit": "degC"}],</w:t>
      </w:r>
    </w:p>
    <w:p>
      <w:pPr>
        <w:spacing w:after="0"/>
      </w:pPr>
      <w:r>
        <w:rPr>
          <w:rFonts w:ascii="Consolas" w:hAnsi="Consolas"/>
          <w:sz w:val="16"/>
        </w:rPr>
        <w:t xml:space="preserve">  "replayed_results": [{"metric_name": "mean_temperature", "metric_value": 27.12, "unit": "degC"}],</w:t>
      </w:r>
    </w:p>
    <w:p>
      <w:pPr>
        <w:spacing w:after="0"/>
      </w:pPr>
      <w:r>
        <w:rPr>
          <w:rFonts w:ascii="Consolas" w:hAnsi="Consolas"/>
          <w:sz w:val="16"/>
        </w:rPr>
        <w:t xml:space="preserve">  "matches": true,</w:t>
      </w:r>
    </w:p>
    <w:p>
      <w:pPr>
        <w:spacing w:after="0"/>
      </w:pPr>
      <w:r>
        <w:rPr>
          <w:rFonts w:ascii="Consolas" w:hAnsi="Consolas"/>
          <w:sz w:val="16"/>
        </w:rPr>
        <w:t xml:space="preserve">  "input_manifest_verified": true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Replay uses the saved input manifest and compatible version of the analysis implementation. If that implementation is unavailable, return a clear replay-unavailable error instead of silently using new logic.</w:t>
      </w:r>
    </w:p>
    <w:p>
      <w:pPr>
        <w:pStyle w:val="Heading1"/>
      </w:pPr>
      <w:r>
        <w:t>5. Query Parameters and Pagination</w:t>
      </w:r>
    </w:p>
    <w:p>
      <w:pPr>
        <w:pStyle w:val="ListBullet"/>
      </w:pPr>
      <w:r>
        <w:t>GET /observations supports sensor_id, parameter_code, from_time, to_time, quality_flag, page and page_size.</w:t>
      </w:r>
    </w:p>
    <w:p>
      <w:pPr>
        <w:pStyle w:val="ListBullet"/>
      </w:pPr>
      <w:r>
        <w:t>GET /sensors supports station_id, sensor_type, page and page_size.</w:t>
      </w:r>
    </w:p>
    <w:p>
      <w:pPr>
        <w:pStyle w:val="ListBullet"/>
      </w:pPr>
      <w:r>
        <w:t>GET /audit-events supports entity_type, entity_id, from_time, to_time, page and page_size.</w:t>
      </w:r>
    </w:p>
    <w:p>
      <w:pPr>
        <w:pStyle w:val="ListBullet"/>
      </w:pPr>
      <w:r>
        <w:t>All list responses use {items, page, page_size, total}; page &gt;= 1 and page_size is 1–100.</w:t>
      </w:r>
    </w:p>
    <w:p>
      <w:pPr>
        <w:pStyle w:val="ListBullet"/>
      </w:pPr>
      <w:r>
        <w:t>from_time must precede to_time. Use cursor pagination for large datasets if OFFSET becomes expensive.</w:t>
      </w:r>
    </w:p>
    <w:p>
      <w:pPr>
        <w:pStyle w:val="ListBullet"/>
      </w:pPr>
      <w:r>
        <w:t>All filters must use parameterized SQL; never concatenate user input into SQL.</w:t>
      </w:r>
    </w:p>
    <w:p>
      <w:pPr>
        <w:pStyle w:val="Heading1"/>
      </w:pPr>
      <w:r>
        <w:t>6. Validation Rules</w:t>
      </w:r>
    </w:p>
    <w:p>
      <w:pPr>
        <w:pStyle w:val="ListBullet"/>
      </w:pPr>
      <w:r>
        <w:t>Latitude [-90, 90], longitude [-180, 180], depth &gt;= 0.</w:t>
      </w:r>
    </w:p>
    <w:p>
      <w:pPr>
        <w:pStyle w:val="ListBullet"/>
      </w:pPr>
      <w:r>
        <w:t>Require timezone-aware timestamps at the API boundary; persist timestamps in UTC.</w:t>
      </w:r>
    </w:p>
    <w:p>
      <w:pPr>
        <w:pStyle w:val="ListBullet"/>
      </w:pPr>
      <w:r>
        <w:t>Require source_system and source_message_id for every observation.</w:t>
      </w:r>
    </w:p>
    <w:p>
      <w:pPr>
        <w:pStyle w:val="ListBullet"/>
      </w:pPr>
      <w:r>
        <w:t>Use an allowlist for parameter_code and valid unit combinations.</w:t>
      </w:r>
    </w:p>
    <w:p>
      <w:pPr>
        <w:pStyle w:val="ListBullet"/>
      </w:pPr>
      <w:r>
        <w:t>Enforce unique (source_system, source_message_id) and (observation_id, revision_number).</w:t>
      </w:r>
    </w:p>
    <w:p>
      <w:pPr>
        <w:pStyle w:val="ListBullet"/>
      </w:pPr>
      <w:r>
        <w:t>Use a composite foreign key to ensure analysis_input's revision belongs to its observation.</w:t>
      </w:r>
    </w:p>
    <w:p>
      <w:pPr>
        <w:pStyle w:val="ListBullet"/>
      </w:pPr>
      <w:r>
        <w:t>Derive reviewer_id from the authenticated identity; do not trust client-supplied actor IDs.</w:t>
      </w:r>
    </w:p>
    <w:p>
      <w:pPr>
        <w:pStyle w:val="ListBullet"/>
      </w:pPr>
      <w:r>
        <w:t>Never return raw SQL errors or stack traces.</w:t>
      </w:r>
    </w:p>
    <w:p>
      <w:pPr>
        <w:pStyle w:val="Heading1"/>
      </w:pPr>
      <w:r>
        <w:t>7. Transaction and Concurrency Contract</w:t>
      </w:r>
    </w:p>
    <w:p>
      <w:pPr>
        <w:pStyle w:val="ListNumber"/>
      </w:pPr>
      <w:r>
        <w:t>Ingestion: begin transaction, validate/insert, record audit metadata, commit if atomic batch passes; otherwise rollback.</w:t>
      </w:r>
    </w:p>
    <w:p>
      <w:pPr>
        <w:pStyle w:val="ListNumber"/>
      </w:pPr>
      <w:r>
        <w:t>Revision: lock observation/current revision with SELECT ... FOR UPDATE, verify If-Match-Revision, insert next revision and audit event, then commit.</w:t>
      </w:r>
    </w:p>
    <w:p>
      <w:pPr>
        <w:pStyle w:val="ListNumber"/>
      </w:pPr>
      <w:r>
        <w:t>Analysis: resolve exact revisions and persist manifest, query version, results and audit event in a consistent transaction.</w:t>
      </w:r>
    </w:p>
    <w:p>
      <w:pPr>
        <w:pStyle w:val="ListNumber"/>
      </w:pPr>
      <w:r>
        <w:t>Database constraints remain the final integrity barrier even if API validation exists.</w:t>
      </w:r>
    </w:p>
    <w:p>
      <w:pPr>
        <w:pStyle w:val="ListNumber"/>
      </w:pPr>
      <w:r>
        <w:t>Use consistent lock ordering and bounded retry for transient serialization/deadlock failures.</w:t>
      </w:r>
    </w:p>
    <w:p>
      <w:pPr>
        <w:pStyle w:val="Heading1"/>
      </w:pPr>
      <w:r>
        <w:t>8. Authorization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Researcher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Steward/Admin</w:t>
            </w:r>
          </w:p>
        </w:tc>
      </w:tr>
      <w:tr>
        <w:tc>
          <w:tcPr>
            <w:tcW w:type="dxa" w:w="2556"/>
          </w:tcPr>
          <w:p>
            <w:r>
              <w:t>Read observations and revisions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Create/replay analyses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Create revision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Manage stations/sensors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Optional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Manage quality rules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Optional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Search full audit log</w:t>
            </w:r>
          </w:p>
        </w:tc>
        <w:tc>
          <w:tcPr>
            <w:tcW w:type="dxa" w:w="2556"/>
          </w:tcPr>
          <w:p>
            <w:r>
              <w:t>Limited</w:t>
            </w:r>
          </w:p>
        </w:tc>
        <w:tc>
          <w:tcPr>
            <w:tcW w:type="dxa" w:w="2556"/>
          </w:tcPr>
          <w:p>
            <w:r>
              <w:t>Limited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</w:tbl>
    <w:p/>
    <w:p>
      <w:r>
        <w:t>Enforce permissions in the backend and with least-privilege database roles. Normal application roles must not be able to update/delete raw observations or existing revisions.</w:t>
      </w:r>
    </w:p>
    <w:p>
      <w:pPr>
        <w:pStyle w:val="Heading1"/>
      </w:pPr>
      <w:r>
        <w:t>9. Recommended Constraints and Indexes</w:t>
      </w:r>
    </w:p>
    <w:p>
      <w:pPr>
        <w:spacing w:after="0"/>
      </w:pPr>
      <w:r>
        <w:rPr>
          <w:rFonts w:ascii="Consolas" w:hAnsi="Consolas"/>
          <w:sz w:val="16"/>
        </w:rPr>
        <w:t>-- Record-level idempotency</w:t>
      </w:r>
    </w:p>
    <w:p>
      <w:pPr>
        <w:spacing w:after="0"/>
      </w:pPr>
      <w:r>
        <w:rPr>
          <w:rFonts w:ascii="Consolas" w:hAnsi="Consolas"/>
          <w:sz w:val="16"/>
        </w:rPr>
        <w:t>UNIQUE (source_system, source_message_id);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-- Revision numbering</w:t>
      </w:r>
    </w:p>
    <w:p>
      <w:pPr>
        <w:spacing w:after="0"/>
      </w:pPr>
      <w:r>
        <w:rPr>
          <w:rFonts w:ascii="Consolas" w:hAnsi="Consolas"/>
          <w:sz w:val="16"/>
        </w:rPr>
        <w:t>UNIQUE (observation_id, revision_number);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CREATE INDEX idx_observation_sensor_time</w:t>
      </w:r>
    </w:p>
    <w:p>
      <w:pPr>
        <w:spacing w:after="0"/>
      </w:pPr>
      <w:r>
        <w:rPr>
          <w:rFonts w:ascii="Consolas" w:hAnsi="Consolas"/>
          <w:sz w:val="16"/>
        </w:rPr>
        <w:t>ON observation (sensor_id, event_time DESC);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CREATE INDEX idx_observation_parameter_time</w:t>
      </w:r>
    </w:p>
    <w:p>
      <w:pPr>
        <w:spacing w:after="0"/>
      </w:pPr>
      <w:r>
        <w:rPr>
          <w:rFonts w:ascii="Consolas" w:hAnsi="Consolas"/>
          <w:sz w:val="16"/>
        </w:rPr>
        <w:t>ON observation (parameter_code, event_time DESC);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CREATE INDEX idx_quality_result_observation_tested</w:t>
      </w:r>
    </w:p>
    <w:p>
      <w:pPr>
        <w:spacing w:after="0"/>
      </w:pPr>
      <w:r>
        <w:rPr>
          <w:rFonts w:ascii="Consolas" w:hAnsi="Consolas"/>
          <w:sz w:val="16"/>
        </w:rPr>
        <w:t>ON quality_test_result (observation_id, tested_at DESC);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CREATE INDEX idx_analysis_input_revision</w:t>
      </w:r>
    </w:p>
    <w:p>
      <w:pPr>
        <w:spacing w:after="0"/>
      </w:pPr>
      <w:r>
        <w:rPr>
          <w:rFonts w:ascii="Consolas" w:hAnsi="Consolas"/>
          <w:sz w:val="16"/>
        </w:rPr>
        <w:t>ON analysis_input (revision_id);</w:t>
      </w:r>
    </w:p>
    <w:p>
      <w:r>
        <w:t>Use EXPLAIN (ANALYZE, BUFFERS) with representative workloads. Indexes increase storage and write costs; retain only indexes that support actual query patterns.</w:t>
      </w:r>
    </w:p>
    <w:p>
      <w:pPr>
        <w:pStyle w:val="Heading1"/>
      </w:pPr>
      <w:r>
        <w:t>10. Implementation and Documentation</w:t>
      </w:r>
    </w:p>
    <w:p>
      <w:pPr>
        <w:pStyle w:val="ListBullet"/>
      </w:pPr>
      <w:r>
        <w:t>Use FastAPI/Pydantic schemas, SQLAlchemy or parameterized SQL, and versioned migrations such as Alembic.</w:t>
      </w:r>
    </w:p>
    <w:p>
      <w:pPr>
        <w:pStyle w:val="ListBullet"/>
      </w:pPr>
      <w:r>
        <w:t>Interactive FastAPI docs are typically available at /docs; the generated schema at /openapi.json.</w:t>
      </w:r>
    </w:p>
    <w:p>
      <w:pPr>
        <w:pStyle w:val="ListBullet"/>
      </w:pPr>
      <w:r>
        <w:t>Validate the supplied OpenAPI 3.1 JSON with an OpenAPI validator before code generation or production use.</w:t>
      </w:r>
    </w:p>
    <w:p>
      <w:pPr>
        <w:pStyle w:val="ListBullet"/>
      </w:pPr>
      <w:r>
        <w:t>Seed synthetic stations, sensors, rules, observations, reviewers and calibrations for a repeatable demo.</w:t>
      </w:r>
    </w:p>
    <w:p>
      <w:pPr>
        <w:pStyle w:val="ListBullet"/>
      </w:pPr>
      <w:r>
        <w:t>Use structured logs and request IDs; manage secrets outside source control.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2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46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0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465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246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