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465F"/>
          <w:sz w:val="48"/>
        </w:rPr>
        <w:t>PRODUCT REQUIREMENTS DOCUMENT</w:t>
      </w:r>
    </w:p>
    <w:p>
      <w:pPr>
        <w:jc w:val="center"/>
      </w:pPr>
      <w:r>
        <w:rPr>
          <w:i/>
        </w:rPr>
        <w:t>TideTrace | Advanced DBMS Mini-Project | Version 1.0</w:t>
      </w:r>
    </w:p>
    <w:p>
      <w:pPr>
        <w:pStyle w:val="Heading1"/>
      </w:pPr>
      <w:r>
        <w:t>1. Document Overview</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Details</w:t>
            </w:r>
          </w:p>
        </w:tc>
      </w:tr>
      <w:tr>
        <w:tc>
          <w:tcPr>
            <w:tcW w:type="dxa" w:w="5112"/>
          </w:tcPr>
          <w:p>
            <w:r>
              <w:t>Product</w:t>
            </w:r>
          </w:p>
        </w:tc>
        <w:tc>
          <w:tcPr>
            <w:tcW w:type="dxa" w:w="5112"/>
          </w:tcPr>
          <w:p>
            <w:r>
              <w:t>TideTrace — Provenance-Aware Ocean Data Integrity and Anomaly Investigation System</w:t>
            </w:r>
          </w:p>
        </w:tc>
      </w:tr>
      <w:tr>
        <w:tc>
          <w:tcPr>
            <w:tcW w:type="dxa" w:w="5112"/>
          </w:tcPr>
          <w:p>
            <w:r>
              <w:t>Purpose</w:t>
            </w:r>
          </w:p>
        </w:tc>
        <w:tc>
          <w:tcPr>
            <w:tcW w:type="dxa" w:w="5112"/>
          </w:tcPr>
          <w:p>
            <w:r>
              <w:t>Advanced DBMS mini-project: ingest sensor data, flag quality issues, preserve revisions, reproduce analyses.</w:t>
            </w:r>
          </w:p>
        </w:tc>
      </w:tr>
      <w:tr>
        <w:tc>
          <w:tcPr>
            <w:tcW w:type="dxa" w:w="5112"/>
          </w:tcPr>
          <w:p>
            <w:r>
              <w:t>Target timeline</w:t>
            </w:r>
          </w:p>
        </w:tc>
        <w:tc>
          <w:tcPr>
            <w:tcW w:type="dxa" w:w="5112"/>
          </w:tcPr>
          <w:p>
            <w:r>
              <w:t>Four weeks for a focused implementation</w:t>
            </w:r>
          </w:p>
        </w:tc>
      </w:tr>
      <w:tr>
        <w:tc>
          <w:tcPr>
            <w:tcW w:type="dxa" w:w="5112"/>
          </w:tcPr>
          <w:p>
            <w:r>
              <w:t>Stack</w:t>
            </w:r>
          </w:p>
        </w:tc>
        <w:tc>
          <w:tcPr>
            <w:tcW w:type="dxa" w:w="5112"/>
          </w:tcPr>
          <w:p>
            <w:r>
              <w:t>PostgreSQL, FastAPI/Python, React or simple web UI; optional PostGIS</w:t>
            </w:r>
          </w:p>
        </w:tc>
      </w:tr>
      <w:tr>
        <w:tc>
          <w:tcPr>
            <w:tcW w:type="dxa" w:w="5112"/>
          </w:tcPr>
          <w:p>
            <w:r>
              <w:t>Primary users</w:t>
            </w:r>
          </w:p>
        </w:tc>
        <w:tc>
          <w:tcPr>
            <w:tcW w:type="dxa" w:w="5112"/>
          </w:tcPr>
          <w:p>
            <w:r>
              <w:t>Researcher, reviewer, data steward, administrator</w:t>
            </w:r>
          </w:p>
        </w:tc>
      </w:tr>
    </w:tbl>
    <w:p/>
    <w:p>
      <w:pPr>
        <w:pStyle w:val="Heading1"/>
      </w:pPr>
      <w:r>
        <w:t>2. Executive Summary</w:t>
      </w:r>
    </w:p>
    <w:p>
      <w:r>
        <w:t>TideTrace is a database-centered system for ingesting ocean sensor observations, identifying potential quality issues, recording reviewed corrections as append-only revisions, and reproducing analytical results from exact input versions. Its main differentiator is end-to-end provenance: a user can determine which measurement versions produced an analysis and why later results differ.</w:t>
      </w:r>
    </w:p>
    <w:p>
      <w:pPr>
        <w:pStyle w:val="Heading1"/>
      </w:pPr>
      <w:r>
        <w:t>3. Problem Statement</w:t>
      </w:r>
    </w:p>
    <w:p>
      <w:r>
        <w:t>Ocean sensor datasets may contain delayed, duplicated, missing, suspicious, or later-corrected readings. If raw measurements are overwritten or analyses silently use the latest values, researchers may be unable to reconstruct prior results. TideTrace preserves raw observations, versions quality decisions, records audit events, and stores the exact input manifest used by every analysis.</w:t>
      </w:r>
    </w:p>
    <w:p>
      <w:pPr>
        <w:pStyle w:val="Heading1"/>
      </w:pPr>
      <w:r>
        <w:t>4. Vision and Differentiator</w:t>
      </w:r>
    </w:p>
    <w:p>
      <w:pPr>
        <w:pStyle w:val="ListBullet"/>
      </w:pPr>
      <w:r>
        <w:t>Immutable raw observations: a correction never overwrites the original measurement.</w:t>
      </w:r>
    </w:p>
    <w:p>
      <w:pPr>
        <w:pStyle w:val="ListBullet"/>
      </w:pPr>
      <w:r>
        <w:t>Versioned quality decisions: flags and human review are recorded with rule version, reviewer, reason and time.</w:t>
      </w:r>
    </w:p>
    <w:p>
      <w:pPr>
        <w:pStyle w:val="ListBullet"/>
      </w:pPr>
      <w:r>
        <w:t>Reproducible analyses: each analysis saves the exact observation/revision IDs it used.</w:t>
      </w:r>
    </w:p>
    <w:p>
      <w:pPr>
        <w:pStyle w:val="ListBullet"/>
      </w:pPr>
      <w:r>
        <w:t>DBMS-first implementation: constraints, transactions, triggers, indexes, locking and query plans are implemented and evaluated in PostgreSQL.</w:t>
      </w:r>
    </w:p>
    <w:p>
      <w:pPr>
        <w:pStyle w:val="ListBullet"/>
      </w:pPr>
      <w:r>
        <w:t>Unusual readings are flagged for investigation; a flag alone does not prove a measurement is false.</w:t>
      </w:r>
    </w:p>
    <w:p>
      <w:pPr>
        <w:pStyle w:val="Heading1"/>
      </w:pPr>
      <w:r>
        <w:t>5. Goals and Non-Goals</w:t>
      </w:r>
    </w:p>
    <w:p>
      <w:pPr>
        <w:pStyle w:val="Heading2"/>
      </w:pPr>
      <w:r>
        <w:t>5.1 Goals</w:t>
      </w:r>
    </w:p>
    <w:p>
      <w:pPr>
        <w:pStyle w:val="ListBullet"/>
      </w:pPr>
      <w:r>
        <w:t>Transaction-safe and idempotent batch ingestion.</w:t>
      </w:r>
    </w:p>
    <w:p>
      <w:pPr>
        <w:pStyle w:val="ListBullet"/>
      </w:pPr>
      <w:r>
        <w:t>Configurable range, gap, rate-of-change, stuck-sensor and duplicate checks.</w:t>
      </w:r>
    </w:p>
    <w:p>
      <w:pPr>
        <w:pStyle w:val="ListBullet"/>
      </w:pPr>
      <w:r>
        <w:t>Append-only reviewed revisions with mandatory reason and reviewer identity.</w:t>
      </w:r>
    </w:p>
    <w:p>
      <w:pPr>
        <w:pStyle w:val="ListBullet"/>
      </w:pPr>
      <w:r>
        <w:t>Persist analysis definition, parameters, results and input revision manifest.</w:t>
      </w:r>
    </w:p>
    <w:p>
      <w:pPr>
        <w:pStyle w:val="ListBullet"/>
      </w:pPr>
      <w:r>
        <w:t>Replay prior analyses from recorded inputs.</w:t>
      </w:r>
    </w:p>
    <w:p>
      <w:pPr>
        <w:pStyle w:val="ListBullet"/>
      </w:pPr>
      <w:r>
        <w:t>Audit search, authorization, and measured query-performance comparisons.</w:t>
      </w:r>
    </w:p>
    <w:p>
      <w:pPr>
        <w:pStyle w:val="ListBullet"/>
      </w:pPr>
      <w:r>
        <w:t>Three focused UI screens: Data Explorer, Quality Investigation, Reproducibility/Performance Lab.</w:t>
      </w:r>
    </w:p>
    <w:p>
      <w:pPr>
        <w:pStyle w:val="Heading2"/>
      </w:pPr>
      <w:r>
        <w:t>5.2 Non-Goals</w:t>
      </w:r>
    </w:p>
    <w:p>
      <w:pPr>
        <w:pStyle w:val="ListBullet"/>
      </w:pPr>
      <w:r>
        <w:t>Not an ocean forecasting platform or certified scientific quality-control authority.</w:t>
      </w:r>
    </w:p>
    <w:p>
      <w:pPr>
        <w:pStyle w:val="ListBullet"/>
      </w:pPr>
      <w:r>
        <w:t>Machine learning is not required for the MVP; SQL/statistical checks are sufficient.</w:t>
      </w:r>
    </w:p>
    <w:p>
      <w:pPr>
        <w:pStyle w:val="ListBullet"/>
      </w:pPr>
      <w:r>
        <w:t>Not a production multi-tenant platform or a complete oceanographic data standard implementation.</w:t>
      </w:r>
    </w:p>
    <w:p>
      <w:pPr>
        <w:pStyle w:val="ListBullet"/>
      </w:pPr>
      <w:r>
        <w:t>Generated measurements must not be represented as real observations.</w:t>
      </w:r>
    </w:p>
    <w:p>
      <w:pPr>
        <w:pStyle w:val="Heading1"/>
      </w:pPr>
      <w:r>
        <w:t>6. Personas and Permissions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rPr>
              <w:t>Role</w:t>
            </w:r>
          </w:p>
        </w:tc>
        <w:tc>
          <w:tcPr>
            <w:tcW w:type="dxa" w:w="3408"/>
          </w:tcPr>
          <w:p>
            <w:r>
              <w:rPr>
                <w:b/>
              </w:rPr>
              <w:t>Can do</w:t>
            </w:r>
          </w:p>
        </w:tc>
        <w:tc>
          <w:tcPr>
            <w:tcW w:type="dxa" w:w="3408"/>
          </w:tcPr>
          <w:p>
            <w:r>
              <w:rPr>
                <w:b/>
              </w:rPr>
              <w:t>Cannot do</w:t>
            </w:r>
          </w:p>
        </w:tc>
      </w:tr>
      <w:tr>
        <w:tc>
          <w:tcPr>
            <w:tcW w:type="dxa" w:w="3408"/>
          </w:tcPr>
          <w:p>
            <w:r>
              <w:t>Researcher / Viewer</w:t>
            </w:r>
          </w:p>
        </w:tc>
        <w:tc>
          <w:tcPr>
            <w:tcW w:type="dxa" w:w="3408"/>
          </w:tcPr>
          <w:p>
            <w:r>
              <w:t>Explore data, inspect history, create and replay analyses</w:t>
            </w:r>
          </w:p>
        </w:tc>
        <w:tc>
          <w:tcPr>
            <w:tcW w:type="dxa" w:w="3408"/>
          </w:tcPr>
          <w:p>
            <w:r>
              <w:t>Create measurement revisions; manage rules</w:t>
            </w:r>
          </w:p>
        </w:tc>
      </w:tr>
      <w:tr>
        <w:tc>
          <w:tcPr>
            <w:tcW w:type="dxa" w:w="3408"/>
          </w:tcPr>
          <w:p>
            <w:r>
              <w:t>Reviewer</w:t>
            </w:r>
          </w:p>
        </w:tc>
        <w:tc>
          <w:tcPr>
            <w:tcW w:type="dxa" w:w="3408"/>
          </w:tcPr>
          <w:p>
            <w:r>
              <w:t>All researcher tasks; append reviewed revisions</w:t>
            </w:r>
          </w:p>
        </w:tc>
        <w:tc>
          <w:tcPr>
            <w:tcW w:type="dxa" w:w="3408"/>
          </w:tcPr>
          <w:p>
            <w:r>
              <w:t>Overwrite raw observations or old revisions</w:t>
            </w:r>
          </w:p>
        </w:tc>
      </w:tr>
      <w:tr>
        <w:tc>
          <w:tcPr>
            <w:tcW w:type="dxa" w:w="3408"/>
          </w:tcPr>
          <w:p>
            <w:r>
              <w:t>Data steward</w:t>
            </w:r>
          </w:p>
        </w:tc>
        <w:tc>
          <w:tcPr>
            <w:tcW w:type="dxa" w:w="3408"/>
          </w:tcPr>
          <w:p>
            <w:r>
              <w:t>Manage stations, sensors, calibration references and rule versions</w:t>
            </w:r>
          </w:p>
        </w:tc>
        <w:tc>
          <w:tcPr>
            <w:tcW w:type="dxa" w:w="3408"/>
          </w:tcPr>
          <w:p>
            <w:r>
              <w:t>Silently rewrite history</w:t>
            </w:r>
          </w:p>
        </w:tc>
      </w:tr>
      <w:tr>
        <w:tc>
          <w:tcPr>
            <w:tcW w:type="dxa" w:w="3408"/>
          </w:tcPr>
          <w:p>
            <w:r>
              <w:t>Administrator</w:t>
            </w:r>
          </w:p>
        </w:tc>
        <w:tc>
          <w:tcPr>
            <w:tcW w:type="dxa" w:w="3408"/>
          </w:tcPr>
          <w:p>
            <w:r>
              <w:t>Manage users, roles and system configuration</w:t>
            </w:r>
          </w:p>
        </w:tc>
        <w:tc>
          <w:tcPr>
            <w:tcW w:type="dxa" w:w="3408"/>
          </w:tcPr>
          <w:p>
            <w:r>
              <w:t>Bypass audit requirements through normal application workflows</w:t>
            </w:r>
          </w:p>
        </w:tc>
      </w:tr>
    </w:tbl>
    <w:p/>
    <w:p>
      <w:r>
        <w:t>Use JWT bearer authentication for the API. In a local demo, seed test users and roles. Never commit real secrets.</w:t>
      </w:r>
    </w:p>
    <w:p>
      <w:pPr>
        <w:pStyle w:val="Heading1"/>
      </w:pPr>
      <w:r>
        <w:t>7. Functional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Requirement</w:t>
            </w:r>
          </w:p>
        </w:tc>
        <w:tc>
          <w:tcPr>
            <w:tcW w:type="dxa" w:w="2556"/>
          </w:tcPr>
          <w:p>
            <w:r>
              <w:rPr>
                <w:b/>
              </w:rPr>
              <w:t>Priority</w:t>
            </w:r>
          </w:p>
        </w:tc>
        <w:tc>
          <w:tcPr>
            <w:tcW w:type="dxa" w:w="2556"/>
          </w:tcPr>
          <w:p>
            <w:r>
              <w:rPr>
                <w:b/>
              </w:rPr>
              <w:t>Acceptance summary</w:t>
            </w:r>
          </w:p>
        </w:tc>
      </w:tr>
      <w:tr>
        <w:tc>
          <w:tcPr>
            <w:tcW w:type="dxa" w:w="2556"/>
          </w:tcPr>
          <w:p>
            <w:r>
              <w:t>FR-01</w:t>
            </w:r>
          </w:p>
        </w:tc>
        <w:tc>
          <w:tcPr>
            <w:tcW w:type="dxa" w:w="2556"/>
          </w:tcPr>
          <w:p>
            <w:r>
              <w:t>Station and sensor registry</w:t>
            </w:r>
          </w:p>
        </w:tc>
        <w:tc>
          <w:tcPr>
            <w:tcW w:type="dxa" w:w="2556"/>
          </w:tcPr>
          <w:p>
            <w:r>
              <w:t>Must</w:t>
            </w:r>
          </w:p>
        </w:tc>
        <w:tc>
          <w:tcPr>
            <w:tcW w:type="dxa" w:w="2556"/>
          </w:tcPr>
          <w:p>
            <w:r>
              <w:t>Create/list stations and sensors; enforce coordinate bounds and foreign keys.</w:t>
            </w:r>
          </w:p>
        </w:tc>
      </w:tr>
      <w:tr>
        <w:tc>
          <w:tcPr>
            <w:tcW w:type="dxa" w:w="2556"/>
          </w:tcPr>
          <w:p>
            <w:r>
              <w:t>FR-02</w:t>
            </w:r>
          </w:p>
        </w:tc>
        <w:tc>
          <w:tcPr>
            <w:tcW w:type="dxa" w:w="2556"/>
          </w:tcPr>
          <w:p>
            <w:r>
              <w:t>Batch ingestion</w:t>
            </w:r>
          </w:p>
        </w:tc>
        <w:tc>
          <w:tcPr>
            <w:tcW w:type="dxa" w:w="2556"/>
          </w:tcPr>
          <w:p>
            <w:r>
              <w:t>Must</w:t>
            </w:r>
          </w:p>
        </w:tc>
        <w:tc>
          <w:tcPr>
            <w:tcW w:type="dxa" w:w="2556"/>
          </w:tcPr>
          <w:p>
            <w:r>
              <w:t>Up to 5,000 records per request; idempotency key; duplicates counted; atomic rollback on invalid record when atomic=true.</w:t>
            </w:r>
          </w:p>
        </w:tc>
      </w:tr>
      <w:tr>
        <w:tc>
          <w:tcPr>
            <w:tcW w:type="dxa" w:w="2556"/>
          </w:tcPr>
          <w:p>
            <w:r>
              <w:t>FR-03</w:t>
            </w:r>
          </w:p>
        </w:tc>
        <w:tc>
          <w:tcPr>
            <w:tcW w:type="dxa" w:w="2556"/>
          </w:tcPr>
          <w:p>
            <w:r>
              <w:t>Observation search</w:t>
            </w:r>
          </w:p>
        </w:tc>
        <w:tc>
          <w:tcPr>
            <w:tcW w:type="dxa" w:w="2556"/>
          </w:tcPr>
          <w:p>
            <w:r>
              <w:t>Must</w:t>
            </w:r>
          </w:p>
        </w:tc>
        <w:tc>
          <w:tcPr>
            <w:tcW w:type="dxa" w:w="2556"/>
          </w:tcPr>
          <w:p>
            <w:r>
              <w:t>Filter by sensor, parameter, event-time range and quality flag; paginated responses.</w:t>
            </w:r>
          </w:p>
        </w:tc>
      </w:tr>
      <w:tr>
        <w:tc>
          <w:tcPr>
            <w:tcW w:type="dxa" w:w="2556"/>
          </w:tcPr>
          <w:p>
            <w:r>
              <w:t>FR-04</w:t>
            </w:r>
          </w:p>
        </w:tc>
        <w:tc>
          <w:tcPr>
            <w:tcW w:type="dxa" w:w="2556"/>
          </w:tcPr>
          <w:p>
            <w:r>
              <w:t>Quality checks</w:t>
            </w:r>
          </w:p>
        </w:tc>
        <w:tc>
          <w:tcPr>
            <w:tcW w:type="dxa" w:w="2556"/>
          </w:tcPr>
          <w:p>
            <w:r>
              <w:t>Must</w:t>
            </w:r>
          </w:p>
        </w:tc>
        <w:tc>
          <w:tcPr>
            <w:tcW w:type="dxa" w:w="2556"/>
          </w:tcPr>
          <w:p>
            <w:r>
              <w:t>Persist versioned test results for range, gap, rate-of-change, stuck sensor and duplicate checks.</w:t>
            </w:r>
          </w:p>
        </w:tc>
      </w:tr>
      <w:tr>
        <w:tc>
          <w:tcPr>
            <w:tcW w:type="dxa" w:w="2556"/>
          </w:tcPr>
          <w:p>
            <w:r>
              <w:t>FR-05</w:t>
            </w:r>
          </w:p>
        </w:tc>
        <w:tc>
          <w:tcPr>
            <w:tcW w:type="dxa" w:w="2556"/>
          </w:tcPr>
          <w:p>
            <w:r>
              <w:t>Revision workflow</w:t>
            </w:r>
          </w:p>
        </w:tc>
        <w:tc>
          <w:tcPr>
            <w:tcW w:type="dxa" w:w="2556"/>
          </w:tcPr>
          <w:p>
            <w:r>
              <w:t>Must</w:t>
            </w:r>
          </w:p>
        </w:tc>
        <w:tc>
          <w:tcPr>
            <w:tcW w:type="dxa" w:w="2556"/>
          </w:tcPr>
          <w:p>
            <w:r>
              <w:t>Append a revision with decision, reason, reviewer and optional calibration reference; preserve prior versions.</w:t>
            </w:r>
          </w:p>
        </w:tc>
      </w:tr>
      <w:tr>
        <w:tc>
          <w:tcPr>
            <w:tcW w:type="dxa" w:w="2556"/>
          </w:tcPr>
          <w:p>
            <w:r>
              <w:t>FR-06</w:t>
            </w:r>
          </w:p>
        </w:tc>
        <w:tc>
          <w:tcPr>
            <w:tcW w:type="dxa" w:w="2556"/>
          </w:tcPr>
          <w:p>
            <w:r>
              <w:t>Analysis snapshots</w:t>
            </w:r>
          </w:p>
        </w:tc>
        <w:tc>
          <w:tcPr>
            <w:tcW w:type="dxa" w:w="2556"/>
          </w:tcPr>
          <w:p>
            <w:r>
              <w:t>Must</w:t>
            </w:r>
          </w:p>
        </w:tc>
        <w:tc>
          <w:tcPr>
            <w:tcW w:type="dxa" w:w="2556"/>
          </w:tcPr>
          <w:p>
            <w:r>
              <w:t>Store query version, parameters, results and exact input revision manifest.</w:t>
            </w:r>
          </w:p>
        </w:tc>
      </w:tr>
      <w:tr>
        <w:tc>
          <w:tcPr>
            <w:tcW w:type="dxa" w:w="2556"/>
          </w:tcPr>
          <w:p>
            <w:r>
              <w:t>FR-07</w:t>
            </w:r>
          </w:p>
        </w:tc>
        <w:tc>
          <w:tcPr>
            <w:tcW w:type="dxa" w:w="2556"/>
          </w:tcPr>
          <w:p>
            <w:r>
              <w:t>Analysis replay</w:t>
            </w:r>
          </w:p>
        </w:tc>
        <w:tc>
          <w:tcPr>
            <w:tcW w:type="dxa" w:w="2556"/>
          </w:tcPr>
          <w:p>
            <w:r>
              <w:t>Must</w:t>
            </w:r>
          </w:p>
        </w:tc>
        <w:tc>
          <w:tcPr>
            <w:tcW w:type="dxa" w:w="2556"/>
          </w:tcPr>
          <w:p>
            <w:r>
              <w:t>Replay from the saved manifest and report whether the output matches.</w:t>
            </w:r>
          </w:p>
        </w:tc>
      </w:tr>
      <w:tr>
        <w:tc>
          <w:tcPr>
            <w:tcW w:type="dxa" w:w="2556"/>
          </w:tcPr>
          <w:p>
            <w:r>
              <w:t>FR-08</w:t>
            </w:r>
          </w:p>
        </w:tc>
        <w:tc>
          <w:tcPr>
            <w:tcW w:type="dxa" w:w="2556"/>
          </w:tcPr>
          <w:p>
            <w:r>
              <w:t>Audit trail</w:t>
            </w:r>
          </w:p>
        </w:tc>
        <w:tc>
          <w:tcPr>
            <w:tcW w:type="dxa" w:w="2556"/>
          </w:tcPr>
          <w:p>
            <w:r>
              <w:t>Must</w:t>
            </w:r>
          </w:p>
        </w:tc>
        <w:tc>
          <w:tcPr>
            <w:tcW w:type="dxa" w:w="2556"/>
          </w:tcPr>
          <w:p>
            <w:r>
              <w:t>Search events by entity, actor and time.</w:t>
            </w:r>
          </w:p>
        </w:tc>
      </w:tr>
      <w:tr>
        <w:tc>
          <w:tcPr>
            <w:tcW w:type="dxa" w:w="2556"/>
          </w:tcPr>
          <w:p>
            <w:r>
              <w:t>FR-09</w:t>
            </w:r>
          </w:p>
        </w:tc>
        <w:tc>
          <w:tcPr>
            <w:tcW w:type="dxa" w:w="2556"/>
          </w:tcPr>
          <w:p>
            <w:r>
              <w:t>Query benchmark</w:t>
            </w:r>
          </w:p>
        </w:tc>
        <w:tc>
          <w:tcPr>
            <w:tcW w:type="dxa" w:w="2556"/>
          </w:tcPr>
          <w:p>
            <w:r>
              <w:t>Must</w:t>
            </w:r>
          </w:p>
        </w:tc>
        <w:tc>
          <w:tcPr>
            <w:tcW w:type="dxa" w:w="2556"/>
          </w:tcPr>
          <w:p>
            <w:r>
              <w:t>Save EXPLAIN (ANALYZE, BUFFERS) evidence before/after a relevant index.</w:t>
            </w:r>
          </w:p>
        </w:tc>
      </w:tr>
      <w:tr>
        <w:tc>
          <w:tcPr>
            <w:tcW w:type="dxa" w:w="2556"/>
          </w:tcPr>
          <w:p>
            <w:r>
              <w:t>FR-10</w:t>
            </w:r>
          </w:p>
        </w:tc>
        <w:tc>
          <w:tcPr>
            <w:tcW w:type="dxa" w:w="2556"/>
          </w:tcPr>
          <w:p>
            <w:r>
              <w:t>Spatial map</w:t>
            </w:r>
          </w:p>
        </w:tc>
        <w:tc>
          <w:tcPr>
            <w:tcW w:type="dxa" w:w="2556"/>
          </w:tcPr>
          <w:p>
            <w:r>
              <w:t>Could</w:t>
            </w:r>
          </w:p>
        </w:tc>
        <w:tc>
          <w:tcPr>
            <w:tcW w:type="dxa" w:w="2556"/>
          </w:tcPr>
          <w:p>
            <w:r>
              <w:t>Optional PostGIS station map; not required for core acceptance.</w:t>
            </w:r>
          </w:p>
        </w:tc>
      </w:tr>
    </w:tbl>
    <w:p/>
    <w:p>
      <w:pPr>
        <w:pStyle w:val="Heading1"/>
      </w:pPr>
      <w:r>
        <w:t>8. Detailed Behaviour</w:t>
      </w:r>
    </w:p>
    <w:p>
      <w:pPr>
        <w:pStyle w:val="Heading2"/>
      </w:pPr>
      <w:r>
        <w:t>8.1 Ingestion</w:t>
      </w:r>
    </w:p>
    <w:p>
      <w:pPr>
        <w:pStyle w:val="ListBullet"/>
      </w:pPr>
      <w:r>
        <w:t>Each record requires sensor_id, event_time, parameter_code, raw_value, unit, source_system and source_message_id.</w:t>
      </w:r>
    </w:p>
    <w:p>
      <w:pPr>
        <w:pStyle w:val="ListBullet"/>
      </w:pPr>
      <w:r>
        <w:t>Use a unique constraint on (source_system, source_message_id) for record-level deduplication.</w:t>
      </w:r>
    </w:p>
    <w:p>
      <w:pPr>
        <w:pStyle w:val="ListBullet"/>
      </w:pPr>
      <w:r>
        <w:t>Request-level Idempotency-Key makes retries of the same API request safe; record-level uniqueness independently protects the database.</w:t>
      </w:r>
    </w:p>
    <w:p>
      <w:pPr>
        <w:pStyle w:val="ListBullet"/>
      </w:pPr>
      <w:r>
        <w:t>With atomic=true, a non-duplicate invalid record rolls back the batch. Duplicates are counted and skipped.</w:t>
      </w:r>
    </w:p>
    <w:p>
      <w:pPr>
        <w:pStyle w:val="ListBullet"/>
      </w:pPr>
      <w:r>
        <w:t>event_time is when the measurement occurred; received_at is when TideTrace received it. Late arrivals are allowed.</w:t>
      </w:r>
    </w:p>
    <w:p>
      <w:pPr>
        <w:pStyle w:val="Heading2"/>
      </w:pPr>
      <w:r>
        <w:t>8.2 Quality control</w:t>
      </w:r>
    </w:p>
    <w:p>
      <w:pPr>
        <w:pStyle w:val="ListBullet"/>
      </w:pPr>
      <w:r>
        <w:t>Each rule has a version. Changing a threshold creates a new rule version rather than rewriting prior test outcomes.</w:t>
      </w:r>
    </w:p>
    <w:p>
      <w:pPr>
        <w:pStyle w:val="ListBullet"/>
      </w:pPr>
      <w:r>
        <w:t>Temporal checks compare readings for the same sensor and parameter in event-time order.</w:t>
      </w:r>
    </w:p>
    <w:p>
      <w:pPr>
        <w:pStyle w:val="ListBullet"/>
      </w:pPr>
      <w:r>
        <w:t>Every test result references the observation and exact rule version.</w:t>
      </w:r>
    </w:p>
    <w:p>
      <w:pPr>
        <w:pStyle w:val="ListBullet"/>
      </w:pPr>
      <w:r>
        <w:t>Quality flags are evidence for investigation. They do not delete observations or automatically assert scientific invalidity.</w:t>
      </w:r>
    </w:p>
    <w:p>
      <w:pPr>
        <w:pStyle w:val="Heading2"/>
      </w:pPr>
      <w:r>
        <w:t>8.3 Revisions and concurrency</w:t>
      </w:r>
    </w:p>
    <w:p>
      <w:pPr>
        <w:pStyle w:val="ListBullet"/>
      </w:pPr>
      <w:r>
        <w:t>Only reviewers and data stewards may append revisions.</w:t>
      </w:r>
    </w:p>
    <w:p>
      <w:pPr>
        <w:pStyle w:val="ListBullet"/>
      </w:pPr>
      <w:r>
        <w:t>Every revision requires a decision and a reason of at least five characters.</w:t>
      </w:r>
    </w:p>
    <w:p>
      <w:pPr>
        <w:pStyle w:val="ListBullet"/>
      </w:pPr>
      <w:r>
        <w:t>Allocate revision numbers in a transaction using SELECT ... FOR UPDATE and enforce UNIQUE(observation_id, revision_number).</w:t>
      </w:r>
    </w:p>
    <w:p>
      <w:pPr>
        <w:pStyle w:val="ListBullet"/>
      </w:pPr>
      <w:r>
        <w:t>Require If-Match-Revision; a stale reviewer receives HTTP 409 rather than silently creating a conflicting decision.</w:t>
      </w:r>
    </w:p>
    <w:p>
      <w:pPr>
        <w:pStyle w:val="ListBullet"/>
      </w:pPr>
      <w:r>
        <w:t>Normal application roles cannot update/delete raw observations or prior revisions.</w:t>
      </w:r>
    </w:p>
    <w:p>
      <w:pPr>
        <w:pStyle w:val="Heading2"/>
      </w:pPr>
      <w:r>
        <w:t>8.4 Reproducible analyses</w:t>
      </w:r>
    </w:p>
    <w:p>
      <w:pPr>
        <w:pStyle w:val="ListBullet"/>
      </w:pPr>
      <w:r>
        <w:t>An analysis records its metric, filters, query_version, parameters, creator, timestamp and status.</w:t>
      </w:r>
    </w:p>
    <w:p>
      <w:pPr>
        <w:pStyle w:val="ListBullet"/>
      </w:pPr>
      <w:r>
        <w:t>analysis_input stores each observation_id and the exact revision_id used; raw-only analyses explicitly record that policy.</w:t>
      </w:r>
    </w:p>
    <w:p>
      <w:pPr>
        <w:pStyle w:val="ListBullet"/>
      </w:pPr>
      <w:r>
        <w:t>Replay uses the saved input manifest, not a fresh query of the current latest values.</w:t>
      </w:r>
    </w:p>
    <w:p>
      <w:pPr>
        <w:pStyle w:val="ListBullet"/>
      </w:pPr>
      <w:r>
        <w:t>Keep versioned analysis logic or return a clear replay-unavailable response if the implementation version is no longer supported.</w:t>
      </w:r>
    </w:p>
    <w:p>
      <w:pPr>
        <w:pStyle w:val="Heading1"/>
      </w:pPr>
      <w:r>
        <w:t>9. Relational Data Model</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Table</w:t>
            </w:r>
          </w:p>
        </w:tc>
        <w:tc>
          <w:tcPr>
            <w:tcW w:type="dxa" w:w="5112"/>
          </w:tcPr>
          <w:p>
            <w:r>
              <w:rPr>
                <w:b/>
              </w:rPr>
              <w:t>Purpose / key fields</w:t>
            </w:r>
          </w:p>
        </w:tc>
      </w:tr>
      <w:tr>
        <w:tc>
          <w:tcPr>
            <w:tcW w:type="dxa" w:w="5112"/>
          </w:tcPr>
          <w:p>
            <w:r>
              <w:t>research_station</w:t>
            </w:r>
          </w:p>
        </w:tc>
        <w:tc>
          <w:tcPr>
            <w:tcW w:type="dxa" w:w="5112"/>
          </w:tcPr>
          <w:p>
            <w:r>
              <w:t>PK station_id; station_name, latitude, longitude, water_depth_m</w:t>
            </w:r>
          </w:p>
        </w:tc>
      </w:tr>
      <w:tr>
        <w:tc>
          <w:tcPr>
            <w:tcW w:type="dxa" w:w="5112"/>
          </w:tcPr>
          <w:p>
            <w:r>
              <w:t>sensor</w:t>
            </w:r>
          </w:p>
        </w:tc>
        <w:tc>
          <w:tcPr>
            <w:tcW w:type="dxa" w:w="5112"/>
          </w:tcPr>
          <w:p>
            <w:r>
              <w:t>PK sensor_id; FK station_id; sensor_type, serial_number, installed_at, retired_at</w:t>
            </w:r>
          </w:p>
        </w:tc>
      </w:tr>
      <w:tr>
        <w:tc>
          <w:tcPr>
            <w:tcW w:type="dxa" w:w="5112"/>
          </w:tcPr>
          <w:p>
            <w:r>
              <w:t>sensor_deployment</w:t>
            </w:r>
          </w:p>
        </w:tc>
        <w:tc>
          <w:tcPr>
            <w:tcW w:type="dxa" w:w="5112"/>
          </w:tcPr>
          <w:p>
            <w:r>
              <w:t>PK deployment_id; FK sensor/station; start_time, end_time</w:t>
            </w:r>
          </w:p>
        </w:tc>
      </w:tr>
      <w:tr>
        <w:tc>
          <w:tcPr>
            <w:tcW w:type="dxa" w:w="5112"/>
          </w:tcPr>
          <w:p>
            <w:r>
              <w:t>calibration</w:t>
            </w:r>
          </w:p>
        </w:tc>
        <w:tc>
          <w:tcPr>
            <w:tcW w:type="dxa" w:w="5112"/>
          </w:tcPr>
          <w:p>
            <w:r>
              <w:t>PK calibration_id; FK sensor; validity interval, factor, calibrated_by, document_reference</w:t>
            </w:r>
          </w:p>
        </w:tc>
      </w:tr>
      <w:tr>
        <w:tc>
          <w:tcPr>
            <w:tcW w:type="dxa" w:w="5112"/>
          </w:tcPr>
          <w:p>
            <w:r>
              <w:t>observation</w:t>
            </w:r>
          </w:p>
        </w:tc>
        <w:tc>
          <w:tcPr>
            <w:tcW w:type="dxa" w:w="5112"/>
          </w:tcPr>
          <w:p>
            <w:r>
              <w:t>PK observation_id; FK sensor; event_time, received_at, parameter_code, raw_value, unit, source_system, source_message_id, payload_hash</w:t>
            </w:r>
          </w:p>
        </w:tc>
      </w:tr>
      <w:tr>
        <w:tc>
          <w:tcPr>
            <w:tcW w:type="dxa" w:w="5112"/>
          </w:tcPr>
          <w:p>
            <w:r>
              <w:t>quality_rule</w:t>
            </w:r>
          </w:p>
        </w:tc>
        <w:tc>
          <w:tcPr>
            <w:tcW w:type="dxa" w:w="5112"/>
          </w:tcPr>
          <w:p>
            <w:r>
              <w:t>PK rule_id; name, parameter_code, rule_type, thresholds, rule_version, is_active</w:t>
            </w:r>
          </w:p>
        </w:tc>
      </w:tr>
      <w:tr>
        <w:tc>
          <w:tcPr>
            <w:tcW w:type="dxa" w:w="5112"/>
          </w:tcPr>
          <w:p>
            <w:r>
              <w:t>quality_test_result</w:t>
            </w:r>
          </w:p>
        </w:tc>
        <w:tc>
          <w:tcPr>
            <w:tcW w:type="dxa" w:w="5112"/>
          </w:tcPr>
          <w:p>
            <w:r>
              <w:t>PK test_result_id; FK observation/rule; tested_at, flag, details</w:t>
            </w:r>
          </w:p>
        </w:tc>
      </w:tr>
      <w:tr>
        <w:tc>
          <w:tcPr>
            <w:tcW w:type="dxa" w:w="5112"/>
          </w:tcPr>
          <w:p>
            <w:r>
              <w:t>observation_revision</w:t>
            </w:r>
          </w:p>
        </w:tc>
        <w:tc>
          <w:tcPr>
            <w:tcW w:type="dxa" w:w="5112"/>
          </w:tcPr>
          <w:p>
            <w:r>
              <w:t>PK revision_id; FK observation; revision_number, accepted_value, decision, reason, reviewer_id, calibration_id, created_at</w:t>
            </w:r>
          </w:p>
        </w:tc>
      </w:tr>
      <w:tr>
        <w:tc>
          <w:tcPr>
            <w:tcW w:type="dxa" w:w="5112"/>
          </w:tcPr>
          <w:p>
            <w:r>
              <w:t>reviewer</w:t>
            </w:r>
          </w:p>
        </w:tc>
        <w:tc>
          <w:tcPr>
            <w:tcW w:type="dxa" w:w="5112"/>
          </w:tcPr>
          <w:p>
            <w:r>
              <w:t>PK reviewer_id; reviewer_name, role</w:t>
            </w:r>
          </w:p>
        </w:tc>
      </w:tr>
      <w:tr>
        <w:tc>
          <w:tcPr>
            <w:tcW w:type="dxa" w:w="5112"/>
          </w:tcPr>
          <w:p>
            <w:r>
              <w:t>analysis_run</w:t>
            </w:r>
          </w:p>
        </w:tc>
        <w:tc>
          <w:tcPr>
            <w:tcW w:type="dxa" w:w="5112"/>
          </w:tcPr>
          <w:p>
            <w:r>
              <w:t>PK analysis_id; name, creator, created_at, query_version, parameters, status</w:t>
            </w:r>
          </w:p>
        </w:tc>
      </w:tr>
      <w:tr>
        <w:tc>
          <w:tcPr>
            <w:tcW w:type="dxa" w:w="5112"/>
          </w:tcPr>
          <w:p>
            <w:r>
              <w:t>analysis_input</w:t>
            </w:r>
          </w:p>
        </w:tc>
        <w:tc>
          <w:tcPr>
            <w:tcW w:type="dxa" w:w="5112"/>
          </w:tcPr>
          <w:p>
            <w:r>
              <w:t>Composite PK (analysis_id, observation_id); revision_id, input_role</w:t>
            </w:r>
          </w:p>
        </w:tc>
      </w:tr>
      <w:tr>
        <w:tc>
          <w:tcPr>
            <w:tcW w:type="dxa" w:w="5112"/>
          </w:tcPr>
          <w:p>
            <w:r>
              <w:t>analysis_result</w:t>
            </w:r>
          </w:p>
        </w:tc>
        <w:tc>
          <w:tcPr>
            <w:tcW w:type="dxa" w:w="5112"/>
          </w:tcPr>
          <w:p>
            <w:r>
              <w:t>PK result_id; FK analysis; metric_name, metric_value, unit, computed_at</w:t>
            </w:r>
          </w:p>
        </w:tc>
      </w:tr>
      <w:tr>
        <w:tc>
          <w:tcPr>
            <w:tcW w:type="dxa" w:w="5112"/>
          </w:tcPr>
          <w:p>
            <w:r>
              <w:t>audit_event</w:t>
            </w:r>
          </w:p>
        </w:tc>
        <w:tc>
          <w:tcPr>
            <w:tcW w:type="dxa" w:w="5112"/>
          </w:tcPr>
          <w:p>
            <w:r>
              <w:t>PK audit_id; entity_type/id, action, actor_id, event_time, reason, details</w:t>
            </w:r>
          </w:p>
        </w:tc>
      </w:tr>
    </w:tbl>
    <w:p/>
    <w:p>
      <w:r>
        <w:t>Integrity requirements: unique (source_system, source_message_id); unique (observation_id, revision_number); and a composite foreign key ensuring the revision referenced by analysis_input belongs to the same observation.</w:t>
      </w:r>
    </w:p>
    <w:p>
      <w:pPr>
        <w:pStyle w:val="Heading1"/>
      </w:pPr>
      <w:r>
        <w:t>10. Non-Functional Requirements</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Requirement</w:t>
            </w:r>
          </w:p>
        </w:tc>
      </w:tr>
      <w:tr>
        <w:tc>
          <w:tcPr>
            <w:tcW w:type="dxa" w:w="5112"/>
          </w:tcPr>
          <w:p>
            <w:r>
              <w:t>Integrity</w:t>
            </w:r>
          </w:p>
        </w:tc>
        <w:tc>
          <w:tcPr>
            <w:tcW w:type="dxa" w:w="5112"/>
          </w:tcPr>
          <w:p>
            <w:r>
              <w:t>Multi-step writes use transactions; database constraints are the final integrity barrier.</w:t>
            </w:r>
          </w:p>
        </w:tc>
      </w:tr>
      <w:tr>
        <w:tc>
          <w:tcPr>
            <w:tcW w:type="dxa" w:w="5112"/>
          </w:tcPr>
          <w:p>
            <w:r>
              <w:t>Auditability</w:t>
            </w:r>
          </w:p>
        </w:tc>
        <w:tc>
          <w:tcPr>
            <w:tcW w:type="dxa" w:w="5112"/>
          </w:tcPr>
          <w:p>
            <w:r>
              <w:t>Raw observations, revisions and audit events are append-only for normal application roles.</w:t>
            </w:r>
          </w:p>
        </w:tc>
      </w:tr>
      <w:tr>
        <w:tc>
          <w:tcPr>
            <w:tcW w:type="dxa" w:w="5112"/>
          </w:tcPr>
          <w:p>
            <w:r>
              <w:t>Performance</w:t>
            </w:r>
          </w:p>
        </w:tc>
        <w:tc>
          <w:tcPr>
            <w:tcW w:type="dxa" w:w="5112"/>
          </w:tcPr>
          <w:p>
            <w:r>
              <w:t>Benchmark representative queries on at least 100,000 synthetic observations; report measured results, not promised speedups.</w:t>
            </w:r>
          </w:p>
        </w:tc>
      </w:tr>
      <w:tr>
        <w:tc>
          <w:tcPr>
            <w:tcW w:type="dxa" w:w="5112"/>
          </w:tcPr>
          <w:p>
            <w:r>
              <w:t>Security</w:t>
            </w:r>
          </w:p>
        </w:tc>
        <w:tc>
          <w:tcPr>
            <w:tcW w:type="dxa" w:w="5112"/>
          </w:tcPr>
          <w:p>
            <w:r>
              <w:t>Parameterized SQL, JWT role checks, least-privilege database roles and managed secrets.</w:t>
            </w:r>
          </w:p>
        </w:tc>
      </w:tr>
      <w:tr>
        <w:tc>
          <w:tcPr>
            <w:tcW w:type="dxa" w:w="5112"/>
          </w:tcPr>
          <w:p>
            <w:r>
              <w:t>Reliability</w:t>
            </w:r>
          </w:p>
        </w:tc>
        <w:tc>
          <w:tcPr>
            <w:tcW w:type="dxa" w:w="5112"/>
          </w:tcPr>
          <w:p>
            <w:r>
              <w:t>Timezone-aware API timestamps; UTC storage; stable error codes and request IDs.</w:t>
            </w:r>
          </w:p>
        </w:tc>
      </w:tr>
      <w:tr>
        <w:tc>
          <w:tcPr>
            <w:tcW w:type="dxa" w:w="5112"/>
          </w:tcPr>
          <w:p>
            <w:r>
              <w:t>Maintainability</w:t>
            </w:r>
          </w:p>
        </w:tc>
        <w:tc>
          <w:tcPr>
            <w:tcW w:type="dxa" w:w="5112"/>
          </w:tcPr>
          <w:p>
            <w:r>
              <w:t>Versioned migrations, OpenAPI schema, seed-data script and automated tests.</w:t>
            </w:r>
          </w:p>
        </w:tc>
      </w:tr>
      <w:tr>
        <w:tc>
          <w:tcPr>
            <w:tcW w:type="dxa" w:w="5112"/>
          </w:tcPr>
          <w:p>
            <w:r>
              <w:t>Usability</w:t>
            </w:r>
          </w:p>
        </w:tc>
        <w:tc>
          <w:tcPr>
            <w:tcW w:type="dxa" w:w="5112"/>
          </w:tcPr>
          <w:p>
            <w:r>
              <w:t>A user can complete ingest → review → correction → compare analysis without writing SQL.</w:t>
            </w:r>
          </w:p>
        </w:tc>
      </w:tr>
    </w:tbl>
    <w:p/>
    <w:p>
      <w:pPr>
        <w:pStyle w:val="Heading1"/>
      </w:pPr>
      <w:r>
        <w:t>11. API Surface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rPr>
              <w:t>Method</w:t>
            </w:r>
          </w:p>
        </w:tc>
        <w:tc>
          <w:tcPr>
            <w:tcW w:type="dxa" w:w="3408"/>
          </w:tcPr>
          <w:p>
            <w:r>
              <w:rPr>
                <w:b/>
              </w:rPr>
              <w:t>Endpoint</w:t>
            </w:r>
          </w:p>
        </w:tc>
        <w:tc>
          <w:tcPr>
            <w:tcW w:type="dxa" w:w="3408"/>
          </w:tcPr>
          <w:p>
            <w:r>
              <w:rPr>
                <w:b/>
              </w:rPr>
              <w:t>Purpose</w:t>
            </w:r>
          </w:p>
        </w:tc>
      </w:tr>
      <w:tr>
        <w:tc>
          <w:tcPr>
            <w:tcW w:type="dxa" w:w="3408"/>
          </w:tcPr>
          <w:p>
            <w:r>
              <w:t>GET</w:t>
            </w:r>
          </w:p>
        </w:tc>
        <w:tc>
          <w:tcPr>
            <w:tcW w:type="dxa" w:w="3408"/>
          </w:tcPr>
          <w:p>
            <w:r>
              <w:t>/health</w:t>
            </w:r>
          </w:p>
        </w:tc>
        <w:tc>
          <w:tcPr>
            <w:tcW w:type="dxa" w:w="3408"/>
          </w:tcPr>
          <w:p>
            <w:r>
              <w:t>Service and database health</w:t>
            </w:r>
          </w:p>
        </w:tc>
      </w:tr>
      <w:tr>
        <w:tc>
          <w:tcPr>
            <w:tcW w:type="dxa" w:w="3408"/>
          </w:tcPr>
          <w:p>
            <w:r>
              <w:t>GET / POST</w:t>
            </w:r>
          </w:p>
        </w:tc>
        <w:tc>
          <w:tcPr>
            <w:tcW w:type="dxa" w:w="3408"/>
          </w:tcPr>
          <w:p>
            <w:r>
              <w:t>/stations</w:t>
            </w:r>
          </w:p>
        </w:tc>
        <w:tc>
          <w:tcPr>
            <w:tcW w:type="dxa" w:w="3408"/>
          </w:tcPr>
          <w:p>
            <w:r>
              <w:t>List/create stations</w:t>
            </w:r>
          </w:p>
        </w:tc>
      </w:tr>
      <w:tr>
        <w:tc>
          <w:tcPr>
            <w:tcW w:type="dxa" w:w="3408"/>
          </w:tcPr>
          <w:p>
            <w:r>
              <w:t>GET / POST</w:t>
            </w:r>
          </w:p>
        </w:tc>
        <w:tc>
          <w:tcPr>
            <w:tcW w:type="dxa" w:w="3408"/>
          </w:tcPr>
          <w:p>
            <w:r>
              <w:t>/sensors</w:t>
            </w:r>
          </w:p>
        </w:tc>
        <w:tc>
          <w:tcPr>
            <w:tcW w:type="dxa" w:w="3408"/>
          </w:tcPr>
          <w:p>
            <w:r>
              <w:t>List/register sensors</w:t>
            </w:r>
          </w:p>
        </w:tc>
      </w:tr>
      <w:tr>
        <w:tc>
          <w:tcPr>
            <w:tcW w:type="dxa" w:w="3408"/>
          </w:tcPr>
          <w:p>
            <w:r>
              <w:t>GET</w:t>
            </w:r>
          </w:p>
        </w:tc>
        <w:tc>
          <w:tcPr>
            <w:tcW w:type="dxa" w:w="3408"/>
          </w:tcPr>
          <w:p>
            <w:r>
              <w:t>/observations</w:t>
            </w:r>
          </w:p>
        </w:tc>
        <w:tc>
          <w:tcPr>
            <w:tcW w:type="dxa" w:w="3408"/>
          </w:tcPr>
          <w:p>
            <w:r>
              <w:t>Search observations</w:t>
            </w:r>
          </w:p>
        </w:tc>
      </w:tr>
      <w:tr>
        <w:tc>
          <w:tcPr>
            <w:tcW w:type="dxa" w:w="3408"/>
          </w:tcPr>
          <w:p>
            <w:r>
              <w:t>GET</w:t>
            </w:r>
          </w:p>
        </w:tc>
        <w:tc>
          <w:tcPr>
            <w:tcW w:type="dxa" w:w="3408"/>
          </w:tcPr>
          <w:p>
            <w:r>
              <w:t>/observations/{id}</w:t>
            </w:r>
          </w:p>
        </w:tc>
        <w:tc>
          <w:tcPr>
            <w:tcW w:type="dxa" w:w="3408"/>
          </w:tcPr>
          <w:p>
            <w:r>
              <w:t>Observation detail and current accepted revision</w:t>
            </w:r>
          </w:p>
        </w:tc>
      </w:tr>
      <w:tr>
        <w:tc>
          <w:tcPr>
            <w:tcW w:type="dxa" w:w="3408"/>
          </w:tcPr>
          <w:p>
            <w:r>
              <w:t>POST</w:t>
            </w:r>
          </w:p>
        </w:tc>
        <w:tc>
          <w:tcPr>
            <w:tcW w:type="dxa" w:w="3408"/>
          </w:tcPr>
          <w:p>
            <w:r>
              <w:t>/ingestion/batches</w:t>
            </w:r>
          </w:p>
        </w:tc>
        <w:tc>
          <w:tcPr>
            <w:tcW w:type="dxa" w:w="3408"/>
          </w:tcPr>
          <w:p>
            <w:r>
              <w:t>Idempotent batch ingestion</w:t>
            </w:r>
          </w:p>
        </w:tc>
      </w:tr>
      <w:tr>
        <w:tc>
          <w:tcPr>
            <w:tcW w:type="dxa" w:w="3408"/>
          </w:tcPr>
          <w:p>
            <w:r>
              <w:t>POST</w:t>
            </w:r>
          </w:p>
        </w:tc>
        <w:tc>
          <w:tcPr>
            <w:tcW w:type="dxa" w:w="3408"/>
          </w:tcPr>
          <w:p>
            <w:r>
              <w:t>/observations/{id}/quality-tests</w:t>
            </w:r>
          </w:p>
        </w:tc>
        <w:tc>
          <w:tcPr>
            <w:tcW w:type="dxa" w:w="3408"/>
          </w:tcPr>
          <w:p>
            <w:r>
              <w:t>Run quality tests</w:t>
            </w:r>
          </w:p>
        </w:tc>
      </w:tr>
      <w:tr>
        <w:tc>
          <w:tcPr>
            <w:tcW w:type="dxa" w:w="3408"/>
          </w:tcPr>
          <w:p>
            <w:r>
              <w:t>GET / POST</w:t>
            </w:r>
          </w:p>
        </w:tc>
        <w:tc>
          <w:tcPr>
            <w:tcW w:type="dxa" w:w="3408"/>
          </w:tcPr>
          <w:p>
            <w:r>
              <w:t>/quality-rules</w:t>
            </w:r>
          </w:p>
        </w:tc>
        <w:tc>
          <w:tcPr>
            <w:tcW w:type="dxa" w:w="3408"/>
          </w:tcPr>
          <w:p>
            <w:r>
              <w:t>List/create rule versions</w:t>
            </w:r>
          </w:p>
        </w:tc>
      </w:tr>
      <w:tr>
        <w:tc>
          <w:tcPr>
            <w:tcW w:type="dxa" w:w="3408"/>
          </w:tcPr>
          <w:p>
            <w:r>
              <w:t>GET / POST</w:t>
            </w:r>
          </w:p>
        </w:tc>
        <w:tc>
          <w:tcPr>
            <w:tcW w:type="dxa" w:w="3408"/>
          </w:tcPr>
          <w:p>
            <w:r>
              <w:t>/observations/{id}/revisions</w:t>
            </w:r>
          </w:p>
        </w:tc>
        <w:tc>
          <w:tcPr>
            <w:tcW w:type="dxa" w:w="3408"/>
          </w:tcPr>
          <w:p>
            <w:r>
              <w:t>Read history / append a revision</w:t>
            </w:r>
          </w:p>
        </w:tc>
      </w:tr>
      <w:tr>
        <w:tc>
          <w:tcPr>
            <w:tcW w:type="dxa" w:w="3408"/>
          </w:tcPr>
          <w:p>
            <w:r>
              <w:t>GET / POST</w:t>
            </w:r>
          </w:p>
        </w:tc>
        <w:tc>
          <w:tcPr>
            <w:tcW w:type="dxa" w:w="3408"/>
          </w:tcPr>
          <w:p>
            <w:r>
              <w:t>/analyses</w:t>
            </w:r>
          </w:p>
        </w:tc>
        <w:tc>
          <w:tcPr>
            <w:tcW w:type="dxa" w:w="3408"/>
          </w:tcPr>
          <w:p>
            <w:r>
              <w:t>List / create reproducible analysis</w:t>
            </w:r>
          </w:p>
        </w:tc>
      </w:tr>
      <w:tr>
        <w:tc>
          <w:tcPr>
            <w:tcW w:type="dxa" w:w="3408"/>
          </w:tcPr>
          <w:p>
            <w:r>
              <w:t>GET</w:t>
            </w:r>
          </w:p>
        </w:tc>
        <w:tc>
          <w:tcPr>
            <w:tcW w:type="dxa" w:w="3408"/>
          </w:tcPr>
          <w:p>
            <w:r>
              <w:t>/analyses/{id}</w:t>
            </w:r>
          </w:p>
        </w:tc>
        <w:tc>
          <w:tcPr>
            <w:tcW w:type="dxa" w:w="3408"/>
          </w:tcPr>
          <w:p>
            <w:r>
              <w:t>Results and input manifest</w:t>
            </w:r>
          </w:p>
        </w:tc>
      </w:tr>
      <w:tr>
        <w:tc>
          <w:tcPr>
            <w:tcW w:type="dxa" w:w="3408"/>
          </w:tcPr>
          <w:p>
            <w:r>
              <w:t>POST</w:t>
            </w:r>
          </w:p>
        </w:tc>
        <w:tc>
          <w:tcPr>
            <w:tcW w:type="dxa" w:w="3408"/>
          </w:tcPr>
          <w:p>
            <w:r>
              <w:t>/analyses/{id}/replay</w:t>
            </w:r>
          </w:p>
        </w:tc>
        <w:tc>
          <w:tcPr>
            <w:tcW w:type="dxa" w:w="3408"/>
          </w:tcPr>
          <w:p>
            <w:r>
              <w:t>Replay using exact recorded inputs</w:t>
            </w:r>
          </w:p>
        </w:tc>
      </w:tr>
      <w:tr>
        <w:tc>
          <w:tcPr>
            <w:tcW w:type="dxa" w:w="3408"/>
          </w:tcPr>
          <w:p>
            <w:r>
              <w:t>GET</w:t>
            </w:r>
          </w:p>
        </w:tc>
        <w:tc>
          <w:tcPr>
            <w:tcW w:type="dxa" w:w="3408"/>
          </w:tcPr>
          <w:p>
            <w:r>
              <w:t>/audit-events</w:t>
            </w:r>
          </w:p>
        </w:tc>
        <w:tc>
          <w:tcPr>
            <w:tcW w:type="dxa" w:w="3408"/>
          </w:tcPr>
          <w:p>
            <w:r>
              <w:t>Search audit events</w:t>
            </w:r>
          </w:p>
        </w:tc>
      </w:tr>
    </w:tbl>
    <w:p/>
    <w:p>
      <w:pPr>
        <w:pStyle w:val="Heading1"/>
      </w:pPr>
      <w:r>
        <w:t>12. Acceptance Tests</w:t>
      </w:r>
    </w:p>
    <w:p>
      <w:pPr>
        <w:pStyle w:val="ListNumber"/>
      </w:pPr>
      <w:r>
        <w:t>Importing the same batch twice does not duplicate source messages.</w:t>
      </w:r>
    </w:p>
    <w:p>
      <w:pPr>
        <w:pStyle w:val="ListNumber"/>
      </w:pPr>
      <w:r>
        <w:t>A deliberately invalid atomic batch leaves no newly inserted observations.</w:t>
      </w:r>
    </w:p>
    <w:p>
      <w:pPr>
        <w:pStyle w:val="ListNumber"/>
      </w:pPr>
      <w:r>
        <w:t>A suspicious reading remains accessible in the raw observation table.</w:t>
      </w:r>
    </w:p>
    <w:p>
      <w:pPr>
        <w:pStyle w:val="ListNumber"/>
      </w:pPr>
      <w:r>
        <w:t>A correction creates a new revision and preserves earlier revisions.</w:t>
      </w:r>
    </w:p>
    <w:p>
      <w:pPr>
        <w:pStyle w:val="ListNumber"/>
      </w:pPr>
      <w:r>
        <w:t>Concurrent revision attempts cannot duplicate revision numbers; stale preconditions return HTTP 409.</w:t>
      </w:r>
    </w:p>
    <w:p>
      <w:pPr>
        <w:pStyle w:val="ListNumber"/>
      </w:pPr>
      <w:r>
        <w:t>Analysis manifest stores exact revision IDs and remains unchanged after later corrections.</w:t>
      </w:r>
    </w:p>
    <w:p>
      <w:pPr>
        <w:pStyle w:val="ListNumber"/>
      </w:pPr>
      <w:r>
        <w:t>Replay uses the original manifest and reports equality accurately.</w:t>
      </w:r>
    </w:p>
    <w:p>
      <w:pPr>
        <w:pStyle w:val="ListNumber"/>
      </w:pPr>
      <w:r>
        <w:t>Before/after query plans and measured execution times are saved.</w:t>
      </w:r>
    </w:p>
    <w:p>
      <w:pPr>
        <w:pStyle w:val="ListNumber"/>
      </w:pPr>
      <w:r>
        <w:t>Unauthorized users cannot create revisions or mutate raw data.</w:t>
      </w:r>
    </w:p>
    <w:p>
      <w:pPr>
        <w:pStyle w:val="Heading1"/>
      </w:pPr>
      <w:r>
        <w:t>13. Test Dataset and Evaluation</w:t>
      </w:r>
    </w:p>
    <w:p>
      <w:r>
        <w:t>Generate clearly labelled synthetic data: e.g., 5 sensors, 3–4 parameters and 100,000 observations. Inject duplicate messages, missing intervals, delayed arrivals, out-of-range values, stuck-sensor patterns and successive corrections. Keep a fixed seed so experiments are repeatable.</w:t>
      </w:r>
    </w:p>
    <w:p>
      <w:pPr>
        <w:pStyle w:val="Heading1"/>
      </w:pPr>
      <w:r>
        <w:t>14. Four-Week Roadmap</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Week</w:t>
            </w:r>
          </w:p>
        </w:tc>
        <w:tc>
          <w:tcPr>
            <w:tcW w:type="dxa" w:w="5112"/>
          </w:tcPr>
          <w:p>
            <w:r>
              <w:rPr>
                <w:b/>
              </w:rPr>
              <w:t>Deliverables</w:t>
            </w:r>
          </w:p>
        </w:tc>
      </w:tr>
      <w:tr>
        <w:tc>
          <w:tcPr>
            <w:tcW w:type="dxa" w:w="5112"/>
          </w:tcPr>
          <w:p>
            <w:r>
              <w:t>1</w:t>
            </w:r>
          </w:p>
        </w:tc>
        <w:tc>
          <w:tcPr>
            <w:tcW w:type="dxa" w:w="5112"/>
          </w:tcPr>
          <w:p>
            <w:r>
              <w:t>ER diagram, normalized schema, migrations, seed generator, registry and search APIs.</w:t>
            </w:r>
          </w:p>
        </w:tc>
      </w:tr>
      <w:tr>
        <w:tc>
          <w:tcPr>
            <w:tcW w:type="dxa" w:w="5112"/>
          </w:tcPr>
          <w:p>
            <w:r>
              <w:t>2</w:t>
            </w:r>
          </w:p>
        </w:tc>
        <w:tc>
          <w:tcPr>
            <w:tcW w:type="dxa" w:w="5112"/>
          </w:tcPr>
          <w:p>
            <w:r>
              <w:t>Atomic/idempotent ingestion, quality rules/results, append-only revision workflow.</w:t>
            </w:r>
          </w:p>
        </w:tc>
      </w:tr>
      <w:tr>
        <w:tc>
          <w:tcPr>
            <w:tcW w:type="dxa" w:w="5112"/>
          </w:tcPr>
          <w:p>
            <w:r>
              <w:t>3</w:t>
            </w:r>
          </w:p>
        </w:tc>
        <w:tc>
          <w:tcPr>
            <w:tcW w:type="dxa" w:w="5112"/>
          </w:tcPr>
          <w:p>
            <w:r>
              <w:t>Analysis input manifest, result storage, replay, audit events, role enforcement and concurrency tests.</w:t>
            </w:r>
          </w:p>
        </w:tc>
      </w:tr>
      <w:tr>
        <w:tc>
          <w:tcPr>
            <w:tcW w:type="dxa" w:w="5112"/>
          </w:tcPr>
          <w:p>
            <w:r>
              <w:t>4</w:t>
            </w:r>
          </w:p>
        </w:tc>
        <w:tc>
          <w:tcPr>
            <w:tcW w:type="dxa" w:w="5112"/>
          </w:tcPr>
          <w:p>
            <w:r>
              <w:t>Three-screen UI, query benchmarks, documentation, acceptance tests and end-to-end demo.</w:t>
            </w:r>
          </w:p>
        </w:tc>
      </w:tr>
    </w:tbl>
    <w:p/>
    <w:p>
      <w:pPr>
        <w:pStyle w:val="Heading1"/>
      </w:pPr>
      <w:r>
        <w:t>15. Risks and Mitigations</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Risk</w:t>
            </w:r>
          </w:p>
        </w:tc>
        <w:tc>
          <w:tcPr>
            <w:tcW w:type="dxa" w:w="5112"/>
          </w:tcPr>
          <w:p>
            <w:r>
              <w:rPr>
                <w:b/>
              </w:rPr>
              <w:t>Mitigation</w:t>
            </w:r>
          </w:p>
        </w:tc>
      </w:tr>
      <w:tr>
        <w:tc>
          <w:tcPr>
            <w:tcW w:type="dxa" w:w="5112"/>
          </w:tcPr>
          <w:p>
            <w:r>
              <w:t>Scope expands into a full science platform</w:t>
            </w:r>
          </w:p>
        </w:tc>
        <w:tc>
          <w:tcPr>
            <w:tcW w:type="dxa" w:w="5112"/>
          </w:tcPr>
          <w:p>
            <w:r>
              <w:t>Limit MVP to core workflows and 3–4 parameters.</w:t>
            </w:r>
          </w:p>
        </w:tc>
      </w:tr>
      <w:tr>
        <w:tc>
          <w:tcPr>
            <w:tcW w:type="dxa" w:w="5112"/>
          </w:tcPr>
          <w:p>
            <w:r>
              <w:t>True ocean event flagged as bad</w:t>
            </w:r>
          </w:p>
        </w:tc>
        <w:tc>
          <w:tcPr>
            <w:tcW w:type="dxa" w:w="5112"/>
          </w:tcPr>
          <w:p>
            <w:r>
              <w:t>Flag for review; do not auto-delete or auto-correct.</w:t>
            </w:r>
          </w:p>
        </w:tc>
      </w:tr>
      <w:tr>
        <w:tc>
          <w:tcPr>
            <w:tcW w:type="dxa" w:w="5112"/>
          </w:tcPr>
          <w:p>
            <w:r>
              <w:t>Replay changes after code changes</w:t>
            </w:r>
          </w:p>
        </w:tc>
        <w:tc>
          <w:tcPr>
            <w:tcW w:type="dxa" w:w="5112"/>
          </w:tcPr>
          <w:p>
            <w:r>
              <w:t>Persist query_version and version the analysis implementation.</w:t>
            </w:r>
          </w:p>
        </w:tc>
      </w:tr>
      <w:tr>
        <w:tc>
          <w:tcPr>
            <w:tcW w:type="dxa" w:w="5112"/>
          </w:tcPr>
          <w:p>
            <w:r>
              <w:t>Revision race conditions</w:t>
            </w:r>
          </w:p>
        </w:tc>
        <w:tc>
          <w:tcPr>
            <w:tcW w:type="dxa" w:w="5112"/>
          </w:tcPr>
          <w:p>
            <w:r>
              <w:t>Row-level locks, unique constraints and concurrent tests.</w:t>
            </w:r>
          </w:p>
        </w:tc>
      </w:tr>
      <w:tr>
        <w:tc>
          <w:tcPr>
            <w:tcW w:type="dxa" w:w="5112"/>
          </w:tcPr>
          <w:p>
            <w:r>
              <w:t>Synthetic data mistaken for real</w:t>
            </w:r>
          </w:p>
        </w:tc>
        <w:tc>
          <w:tcPr>
            <w:tcW w:type="dxa" w:w="5112"/>
          </w:tcPr>
          <w:p>
            <w:r>
              <w:t>Label generated data and all demo charts clearly.</w:t>
            </w:r>
          </w:p>
        </w:tc>
      </w:tr>
    </w:tbl>
    <w:p/>
    <w:p>
      <w:pPr>
        <w:pStyle w:val="Heading1"/>
      </w:pPr>
      <w:r>
        <w:t>16. Definition of Done</w:t>
      </w:r>
    </w:p>
    <w:p>
      <w:pPr>
        <w:pStyle w:val="ListBullet"/>
      </w:pPr>
      <w:r>
        <w:t>All Must requirements pass automated tests.</w:t>
      </w:r>
    </w:p>
    <w:p>
      <w:pPr>
        <w:pStyle w:val="ListBullet"/>
      </w:pPr>
      <w:r>
        <w:t>ER diagram, migrations, OpenAPI JSON, setup instructions and seeded demo data are included.</w:t>
      </w:r>
    </w:p>
    <w:p>
      <w:pPr>
        <w:pStyle w:val="ListBullet"/>
      </w:pPr>
      <w:r>
        <w:t>Demo shows an analysis before a correction and a later analysis after correction, while the old input manifest remains unchanged.</w:t>
      </w:r>
    </w:p>
    <w:p>
      <w:pPr>
        <w:pStyle w:val="ListBullet"/>
      </w:pPr>
      <w:r>
        <w:t>Performance claims are backed by query plans and measured results.</w:t>
      </w:r>
    </w:p>
    <w:p>
      <w:pPr>
        <w:pStyle w:val="ListBullet"/>
      </w:pPr>
      <w:r>
        <w:t>Limitations and future improvements are documented.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46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46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46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