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D93D" w14:textId="77777777" w:rsidR="004421FB" w:rsidRPr="004421FB" w:rsidRDefault="004421FB" w:rsidP="004421FB">
      <w:pPr>
        <w:rPr>
          <w:b/>
          <w:bCs/>
        </w:rPr>
      </w:pPr>
      <w:r w:rsidRPr="004421FB">
        <w:rPr>
          <w:rFonts w:ascii="Segoe UI Emoji" w:hAnsi="Segoe UI Emoji" w:cs="Segoe UI Emoji"/>
          <w:b/>
          <w:bCs/>
        </w:rPr>
        <w:t>📊</w:t>
      </w:r>
      <w:r w:rsidRPr="004421FB">
        <w:rPr>
          <w:b/>
          <w:bCs/>
        </w:rPr>
        <w:t xml:space="preserve"> AXI-Lite FIFO Coverage Report</w:t>
      </w:r>
    </w:p>
    <w:p w14:paraId="3E4EE29F" w14:textId="77777777" w:rsidR="004421FB" w:rsidRPr="004421FB" w:rsidRDefault="004421FB" w:rsidP="004421FB">
      <w:r w:rsidRPr="004421FB">
        <w:t>This document summarizes the functional coverage strategy for the axi_lite_fifo_wrapper module, as observed by the AxiLiteMonitor and tracked via CoverageTracker.</w:t>
      </w:r>
    </w:p>
    <w:p w14:paraId="7358CDBE" w14:textId="77777777" w:rsidR="004421FB" w:rsidRPr="004421FB" w:rsidRDefault="004421FB" w:rsidP="004421FB">
      <w:pPr>
        <w:rPr>
          <w:b/>
          <w:bCs/>
        </w:rPr>
      </w:pPr>
      <w:r w:rsidRPr="004421FB">
        <w:rPr>
          <w:rFonts w:ascii="Segoe UI Emoji" w:hAnsi="Segoe UI Emoji" w:cs="Segoe UI Emoji"/>
          <w:b/>
          <w:bCs/>
        </w:rPr>
        <w:t>✅</w:t>
      </w:r>
      <w:r w:rsidRPr="004421FB">
        <w:rPr>
          <w:b/>
          <w:bCs/>
        </w:rPr>
        <w:t xml:space="preserve"> Coverage Goals</w:t>
      </w:r>
    </w:p>
    <w:p w14:paraId="30D9E604" w14:textId="77777777" w:rsidR="004421FB" w:rsidRPr="004421FB" w:rsidRDefault="004421FB" w:rsidP="004421FB">
      <w:r w:rsidRPr="004421FB">
        <w:t>The following coverage bins are tracked to ensure robust verification of the AXI-Lite FIFO interface:</w:t>
      </w:r>
    </w:p>
    <w:p w14:paraId="3259E1D3" w14:textId="77777777" w:rsidR="004421FB" w:rsidRPr="004421FB" w:rsidRDefault="004421FB" w:rsidP="004421FB">
      <w:pPr>
        <w:rPr>
          <w:b/>
          <w:bCs/>
        </w:rPr>
      </w:pPr>
      <w:r w:rsidRPr="004421FB">
        <w:rPr>
          <w:b/>
          <w:bCs/>
        </w:rPr>
        <w:t>1. Transaction Type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804"/>
        <w:gridCol w:w="4666"/>
      </w:tblGrid>
      <w:tr w:rsidR="004421FB" w:rsidRPr="004421FB" w14:paraId="695332F3" w14:textId="77777777" w:rsidTr="004B7B0F">
        <w:tc>
          <w:tcPr>
            <w:tcW w:w="0" w:type="auto"/>
            <w:hideMark/>
          </w:tcPr>
          <w:p w14:paraId="3D39223C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Bin</w:t>
            </w:r>
          </w:p>
        </w:tc>
        <w:tc>
          <w:tcPr>
            <w:tcW w:w="0" w:type="auto"/>
            <w:hideMark/>
          </w:tcPr>
          <w:p w14:paraId="53E335AE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E8F44E7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Trigger Condition</w:t>
            </w:r>
          </w:p>
        </w:tc>
      </w:tr>
      <w:tr w:rsidR="004421FB" w:rsidRPr="004421FB" w14:paraId="1966D982" w14:textId="77777777" w:rsidTr="004B7B0F">
        <w:tc>
          <w:tcPr>
            <w:tcW w:w="0" w:type="auto"/>
            <w:hideMark/>
          </w:tcPr>
          <w:p w14:paraId="37D676BC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read_count</w:t>
            </w:r>
          </w:p>
        </w:tc>
        <w:tc>
          <w:tcPr>
            <w:tcW w:w="0" w:type="auto"/>
            <w:hideMark/>
          </w:tcPr>
          <w:p w14:paraId="3995D7B3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Number of AXI-Lite read ops</w:t>
            </w:r>
          </w:p>
        </w:tc>
        <w:tc>
          <w:tcPr>
            <w:tcW w:w="0" w:type="auto"/>
            <w:hideMark/>
          </w:tcPr>
          <w:p w14:paraId="4480B9DB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ARVALID &amp;&amp; ARREADY &amp;&amp; RVALID &amp;&amp; RREADY</w:t>
            </w:r>
          </w:p>
        </w:tc>
      </w:tr>
      <w:tr w:rsidR="004421FB" w:rsidRPr="004421FB" w14:paraId="2F8D2606" w14:textId="77777777" w:rsidTr="004B7B0F">
        <w:tc>
          <w:tcPr>
            <w:tcW w:w="0" w:type="auto"/>
            <w:hideMark/>
          </w:tcPr>
          <w:p w14:paraId="19B306A1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write_count</w:t>
            </w:r>
          </w:p>
        </w:tc>
        <w:tc>
          <w:tcPr>
            <w:tcW w:w="0" w:type="auto"/>
            <w:hideMark/>
          </w:tcPr>
          <w:p w14:paraId="0411FD06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Number of AXI-Lite write ops</w:t>
            </w:r>
          </w:p>
        </w:tc>
        <w:tc>
          <w:tcPr>
            <w:tcW w:w="0" w:type="auto"/>
            <w:hideMark/>
          </w:tcPr>
          <w:p w14:paraId="41247AF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AWVALID &amp;&amp; AWREADY &amp;&amp; WVALID &amp;&amp; WREADY</w:t>
            </w:r>
          </w:p>
        </w:tc>
      </w:tr>
    </w:tbl>
    <w:p w14:paraId="54F8900A" w14:textId="77777777" w:rsidR="004421FB" w:rsidRPr="004421FB" w:rsidRDefault="004421FB" w:rsidP="004421FB">
      <w:r w:rsidRPr="004421FB">
        <w:rPr>
          <w:rFonts w:ascii="Segoe UI Emoji" w:hAnsi="Segoe UI Emoji" w:cs="Segoe UI Emoji"/>
        </w:rPr>
        <w:t>✅</w:t>
      </w:r>
      <w:r w:rsidRPr="004421FB">
        <w:t xml:space="preserve"> Validated by: run_fifo_sequence() and burst sequences in the testbench.</w:t>
      </w:r>
    </w:p>
    <w:p w14:paraId="5EBAC3FF" w14:textId="77777777" w:rsidR="004421FB" w:rsidRPr="004421FB" w:rsidRDefault="004421FB" w:rsidP="004421FB">
      <w:pPr>
        <w:rPr>
          <w:b/>
          <w:bCs/>
        </w:rPr>
      </w:pPr>
      <w:r w:rsidRPr="004421FB">
        <w:rPr>
          <w:b/>
          <w:bCs/>
        </w:rPr>
        <w:t>2. Address Range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625"/>
        <w:gridCol w:w="2782"/>
      </w:tblGrid>
      <w:tr w:rsidR="004421FB" w:rsidRPr="004421FB" w14:paraId="7EF22A1B" w14:textId="77777777" w:rsidTr="004B7B0F">
        <w:tc>
          <w:tcPr>
            <w:tcW w:w="0" w:type="auto"/>
            <w:hideMark/>
          </w:tcPr>
          <w:p w14:paraId="3DFDEAD9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Bin</w:t>
            </w:r>
          </w:p>
        </w:tc>
        <w:tc>
          <w:tcPr>
            <w:tcW w:w="0" w:type="auto"/>
            <w:hideMark/>
          </w:tcPr>
          <w:p w14:paraId="51275F2C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Address Range</w:t>
            </w:r>
          </w:p>
        </w:tc>
        <w:tc>
          <w:tcPr>
            <w:tcW w:w="0" w:type="auto"/>
            <w:hideMark/>
          </w:tcPr>
          <w:p w14:paraId="6E7AFABD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Description</w:t>
            </w:r>
          </w:p>
        </w:tc>
      </w:tr>
      <w:tr w:rsidR="004421FB" w:rsidRPr="004421FB" w14:paraId="3486F00C" w14:textId="77777777" w:rsidTr="004B7B0F">
        <w:tc>
          <w:tcPr>
            <w:tcW w:w="0" w:type="auto"/>
            <w:hideMark/>
          </w:tcPr>
          <w:p w14:paraId="2B463AFB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addr_low</w:t>
            </w:r>
          </w:p>
        </w:tc>
        <w:tc>
          <w:tcPr>
            <w:tcW w:w="0" w:type="auto"/>
            <w:hideMark/>
          </w:tcPr>
          <w:p w14:paraId="40517BB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0x00–0x0F</w:t>
            </w:r>
          </w:p>
        </w:tc>
        <w:tc>
          <w:tcPr>
            <w:tcW w:w="0" w:type="auto"/>
            <w:hideMark/>
          </w:tcPr>
          <w:p w14:paraId="1102D3E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 push address</w:t>
            </w:r>
          </w:p>
        </w:tc>
      </w:tr>
      <w:tr w:rsidR="004421FB" w:rsidRPr="004421FB" w14:paraId="16CEAE57" w14:textId="77777777" w:rsidTr="004B7B0F">
        <w:tc>
          <w:tcPr>
            <w:tcW w:w="0" w:type="auto"/>
            <w:hideMark/>
          </w:tcPr>
          <w:p w14:paraId="37B3D4A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addr_mid</w:t>
            </w:r>
          </w:p>
        </w:tc>
        <w:tc>
          <w:tcPr>
            <w:tcW w:w="0" w:type="auto"/>
            <w:hideMark/>
          </w:tcPr>
          <w:p w14:paraId="08F0D6EB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0x10–0x7F</w:t>
            </w:r>
          </w:p>
        </w:tc>
        <w:tc>
          <w:tcPr>
            <w:tcW w:w="0" w:type="auto"/>
            <w:hideMark/>
          </w:tcPr>
          <w:p w14:paraId="1A71B237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Reserved/unused (for stress)</w:t>
            </w:r>
          </w:p>
        </w:tc>
      </w:tr>
      <w:tr w:rsidR="004421FB" w:rsidRPr="004421FB" w14:paraId="07014D35" w14:textId="77777777" w:rsidTr="004B7B0F">
        <w:tc>
          <w:tcPr>
            <w:tcW w:w="0" w:type="auto"/>
            <w:hideMark/>
          </w:tcPr>
          <w:p w14:paraId="12030897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addr_high</w:t>
            </w:r>
          </w:p>
        </w:tc>
        <w:tc>
          <w:tcPr>
            <w:tcW w:w="0" w:type="auto"/>
            <w:hideMark/>
          </w:tcPr>
          <w:p w14:paraId="196D393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0x80 and above</w:t>
            </w:r>
          </w:p>
        </w:tc>
        <w:tc>
          <w:tcPr>
            <w:tcW w:w="0" w:type="auto"/>
            <w:hideMark/>
          </w:tcPr>
          <w:p w14:paraId="0E379FFC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Invalid address range</w:t>
            </w:r>
          </w:p>
        </w:tc>
      </w:tr>
    </w:tbl>
    <w:p w14:paraId="57FBA8BE" w14:textId="77777777" w:rsidR="004421FB" w:rsidRPr="004421FB" w:rsidRDefault="004421FB" w:rsidP="004421FB">
      <w:r w:rsidRPr="004421FB">
        <w:rPr>
          <w:rFonts w:ascii="Segoe UI Emoji" w:hAnsi="Segoe UI Emoji" w:cs="Segoe UI Emoji"/>
        </w:rPr>
        <w:t>✅</w:t>
      </w:r>
      <w:r w:rsidRPr="004421FB">
        <w:t xml:space="preserve"> Validated by: direct writes to 0x00, 0x10, 0x80, and 0xDEADBEEF.</w:t>
      </w:r>
    </w:p>
    <w:p w14:paraId="6C856D98" w14:textId="77777777" w:rsidR="004421FB" w:rsidRPr="004421FB" w:rsidRDefault="004421FB" w:rsidP="004421FB">
      <w:pPr>
        <w:rPr>
          <w:b/>
          <w:bCs/>
        </w:rPr>
      </w:pPr>
      <w:r w:rsidRPr="004421FB">
        <w:rPr>
          <w:b/>
          <w:bCs/>
        </w:rPr>
        <w:t>3. Data Pattern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959"/>
        <w:gridCol w:w="3427"/>
      </w:tblGrid>
      <w:tr w:rsidR="004421FB" w:rsidRPr="004421FB" w14:paraId="5BF4BA5F" w14:textId="77777777" w:rsidTr="004B7B0F">
        <w:tc>
          <w:tcPr>
            <w:tcW w:w="0" w:type="auto"/>
            <w:hideMark/>
          </w:tcPr>
          <w:p w14:paraId="55CA41A0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Bin</w:t>
            </w:r>
          </w:p>
        </w:tc>
        <w:tc>
          <w:tcPr>
            <w:tcW w:w="0" w:type="auto"/>
            <w:hideMark/>
          </w:tcPr>
          <w:p w14:paraId="4B44760F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1C71FC9C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Description</w:t>
            </w:r>
          </w:p>
        </w:tc>
      </w:tr>
      <w:tr w:rsidR="004421FB" w:rsidRPr="004421FB" w14:paraId="5720CADE" w14:textId="77777777" w:rsidTr="004B7B0F">
        <w:tc>
          <w:tcPr>
            <w:tcW w:w="0" w:type="auto"/>
            <w:hideMark/>
          </w:tcPr>
          <w:p w14:paraId="569EB636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data_zero</w:t>
            </w:r>
          </w:p>
        </w:tc>
        <w:tc>
          <w:tcPr>
            <w:tcW w:w="0" w:type="auto"/>
            <w:hideMark/>
          </w:tcPr>
          <w:p w14:paraId="21C11E72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0x00000000</w:t>
            </w:r>
          </w:p>
        </w:tc>
        <w:tc>
          <w:tcPr>
            <w:tcW w:w="0" w:type="auto"/>
            <w:hideMark/>
          </w:tcPr>
          <w:p w14:paraId="08B9B35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All-zero write</w:t>
            </w:r>
          </w:p>
        </w:tc>
      </w:tr>
      <w:tr w:rsidR="004421FB" w:rsidRPr="004421FB" w14:paraId="403BB990" w14:textId="77777777" w:rsidTr="004B7B0F">
        <w:tc>
          <w:tcPr>
            <w:tcW w:w="0" w:type="auto"/>
            <w:hideMark/>
          </w:tcPr>
          <w:p w14:paraId="20139971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data_ones</w:t>
            </w:r>
          </w:p>
        </w:tc>
        <w:tc>
          <w:tcPr>
            <w:tcW w:w="0" w:type="auto"/>
            <w:hideMark/>
          </w:tcPr>
          <w:p w14:paraId="2AF24205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0xFFFFFFFF</w:t>
            </w:r>
          </w:p>
        </w:tc>
        <w:tc>
          <w:tcPr>
            <w:tcW w:w="0" w:type="auto"/>
            <w:hideMark/>
          </w:tcPr>
          <w:p w14:paraId="2ADB759C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All-one write</w:t>
            </w:r>
          </w:p>
        </w:tc>
      </w:tr>
      <w:tr w:rsidR="004421FB" w:rsidRPr="004421FB" w14:paraId="67143A0D" w14:textId="77777777" w:rsidTr="004B7B0F">
        <w:tc>
          <w:tcPr>
            <w:tcW w:w="0" w:type="auto"/>
            <w:hideMark/>
          </w:tcPr>
          <w:p w14:paraId="4E4AA5A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data_alt</w:t>
            </w:r>
          </w:p>
        </w:tc>
        <w:tc>
          <w:tcPr>
            <w:tcW w:w="0" w:type="auto"/>
            <w:hideMark/>
          </w:tcPr>
          <w:p w14:paraId="20C0BC93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0xAAAAAAAA mask</w:t>
            </w:r>
          </w:p>
        </w:tc>
        <w:tc>
          <w:tcPr>
            <w:tcW w:w="0" w:type="auto"/>
            <w:hideMark/>
          </w:tcPr>
          <w:p w14:paraId="1D0F17E4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Alternating bits (e.g., 0xAAAAAAAA)</w:t>
            </w:r>
          </w:p>
        </w:tc>
      </w:tr>
    </w:tbl>
    <w:p w14:paraId="0E03F5B8" w14:textId="77777777" w:rsidR="004421FB" w:rsidRPr="004421FB" w:rsidRDefault="004421FB" w:rsidP="004421FB">
      <w:r w:rsidRPr="004421FB">
        <w:rPr>
          <w:rFonts w:ascii="Segoe UI Emoji" w:hAnsi="Segoe UI Emoji" w:cs="Segoe UI Emoji"/>
        </w:rPr>
        <w:t>✅</w:t>
      </w:r>
      <w:r w:rsidRPr="004421FB">
        <w:t xml:space="preserve"> Validated by writing specific patterns in burst and error tests.</w:t>
      </w:r>
    </w:p>
    <w:p w14:paraId="48F64406" w14:textId="77777777" w:rsidR="004421FB" w:rsidRPr="004421FB" w:rsidRDefault="004421FB" w:rsidP="004421FB">
      <w:pPr>
        <w:rPr>
          <w:b/>
          <w:bCs/>
        </w:rPr>
      </w:pPr>
      <w:r w:rsidRPr="004421FB">
        <w:rPr>
          <w:b/>
          <w:bCs/>
        </w:rPr>
        <w:t>4. FIFO Depth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2251"/>
        <w:gridCol w:w="2560"/>
      </w:tblGrid>
      <w:tr w:rsidR="004421FB" w:rsidRPr="004421FB" w14:paraId="67B18268" w14:textId="77777777" w:rsidTr="004B7B0F">
        <w:tc>
          <w:tcPr>
            <w:tcW w:w="0" w:type="auto"/>
            <w:hideMark/>
          </w:tcPr>
          <w:p w14:paraId="2A9C6C27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Bin</w:t>
            </w:r>
          </w:p>
        </w:tc>
        <w:tc>
          <w:tcPr>
            <w:tcW w:w="0" w:type="auto"/>
            <w:hideMark/>
          </w:tcPr>
          <w:p w14:paraId="4DEDE311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3A2CE748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Description</w:t>
            </w:r>
          </w:p>
        </w:tc>
      </w:tr>
      <w:tr w:rsidR="004421FB" w:rsidRPr="004421FB" w14:paraId="26A54FE4" w14:textId="77777777" w:rsidTr="004B7B0F">
        <w:tc>
          <w:tcPr>
            <w:tcW w:w="0" w:type="auto"/>
            <w:hideMark/>
          </w:tcPr>
          <w:p w14:paraId="1FE4B40A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fifo_empty</w:t>
            </w:r>
          </w:p>
        </w:tc>
        <w:tc>
          <w:tcPr>
            <w:tcW w:w="0" w:type="auto"/>
            <w:hideMark/>
          </w:tcPr>
          <w:p w14:paraId="23DB9876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fifo_level == 0</w:t>
            </w:r>
          </w:p>
        </w:tc>
        <w:tc>
          <w:tcPr>
            <w:tcW w:w="0" w:type="auto"/>
            <w:hideMark/>
          </w:tcPr>
          <w:p w14:paraId="3A749C84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 is empty</w:t>
            </w:r>
          </w:p>
        </w:tc>
      </w:tr>
      <w:tr w:rsidR="004421FB" w:rsidRPr="004421FB" w14:paraId="100D0CC3" w14:textId="77777777" w:rsidTr="004B7B0F">
        <w:tc>
          <w:tcPr>
            <w:tcW w:w="0" w:type="auto"/>
            <w:hideMark/>
          </w:tcPr>
          <w:p w14:paraId="2EF6B2CC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fifo_half</w:t>
            </w:r>
          </w:p>
        </w:tc>
        <w:tc>
          <w:tcPr>
            <w:tcW w:w="0" w:type="auto"/>
            <w:hideMark/>
          </w:tcPr>
          <w:p w14:paraId="49361533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fifo_level == DEPTH / 2</w:t>
            </w:r>
          </w:p>
        </w:tc>
        <w:tc>
          <w:tcPr>
            <w:tcW w:w="0" w:type="auto"/>
            <w:hideMark/>
          </w:tcPr>
          <w:p w14:paraId="3AD81E3E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 is half full (e.g., 8/16)</w:t>
            </w:r>
          </w:p>
        </w:tc>
      </w:tr>
      <w:tr w:rsidR="004421FB" w:rsidRPr="004421FB" w14:paraId="00601B70" w14:textId="77777777" w:rsidTr="004B7B0F">
        <w:tc>
          <w:tcPr>
            <w:tcW w:w="0" w:type="auto"/>
            <w:hideMark/>
          </w:tcPr>
          <w:p w14:paraId="5FAF5F51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fifo_full</w:t>
            </w:r>
          </w:p>
        </w:tc>
        <w:tc>
          <w:tcPr>
            <w:tcW w:w="0" w:type="auto"/>
            <w:hideMark/>
          </w:tcPr>
          <w:p w14:paraId="65E89565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fifo_level == DEPTH</w:t>
            </w:r>
          </w:p>
        </w:tc>
        <w:tc>
          <w:tcPr>
            <w:tcW w:w="0" w:type="auto"/>
            <w:hideMark/>
          </w:tcPr>
          <w:p w14:paraId="26B81DE8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FIFO is full</w:t>
            </w:r>
          </w:p>
        </w:tc>
      </w:tr>
    </w:tbl>
    <w:p w14:paraId="0209361D" w14:textId="77777777" w:rsidR="004421FB" w:rsidRPr="004421FB" w:rsidRDefault="004421FB" w:rsidP="004421FB">
      <w:r w:rsidRPr="004421FB">
        <w:rPr>
          <w:rFonts w:ascii="Segoe UI Emoji" w:hAnsi="Segoe UI Emoji" w:cs="Segoe UI Emoji"/>
        </w:rPr>
        <w:t>✅</w:t>
      </w:r>
      <w:r w:rsidRPr="004421FB">
        <w:t xml:space="preserve"> Validated by pushing/popping known number of elements and sampling fifo_level.</w:t>
      </w:r>
    </w:p>
    <w:p w14:paraId="366DA046" w14:textId="77777777" w:rsidR="004421FB" w:rsidRPr="004421FB" w:rsidRDefault="004421FB" w:rsidP="004421FB">
      <w:pPr>
        <w:rPr>
          <w:b/>
          <w:bCs/>
        </w:rPr>
      </w:pPr>
      <w:r w:rsidRPr="004421FB">
        <w:rPr>
          <w:b/>
          <w:bCs/>
        </w:rPr>
        <w:t>5. Burst Length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835"/>
        <w:gridCol w:w="1802"/>
      </w:tblGrid>
      <w:tr w:rsidR="004421FB" w:rsidRPr="004421FB" w14:paraId="1C7D2B05" w14:textId="77777777" w:rsidTr="004B7B0F">
        <w:tc>
          <w:tcPr>
            <w:tcW w:w="0" w:type="auto"/>
            <w:hideMark/>
          </w:tcPr>
          <w:p w14:paraId="26AA65F3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Bin</w:t>
            </w:r>
          </w:p>
        </w:tc>
        <w:tc>
          <w:tcPr>
            <w:tcW w:w="0" w:type="auto"/>
            <w:hideMark/>
          </w:tcPr>
          <w:p w14:paraId="7215EE98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4E6F3CD2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Description</w:t>
            </w:r>
          </w:p>
        </w:tc>
      </w:tr>
      <w:tr w:rsidR="004421FB" w:rsidRPr="004421FB" w14:paraId="1A49E21C" w14:textId="77777777" w:rsidTr="004B7B0F">
        <w:tc>
          <w:tcPr>
            <w:tcW w:w="0" w:type="auto"/>
            <w:hideMark/>
          </w:tcPr>
          <w:p w14:paraId="08E8136B" w14:textId="77777777" w:rsidR="004421FB" w:rsidRPr="004421FB" w:rsidRDefault="004421FB" w:rsidP="004421FB">
            <w:pPr>
              <w:spacing w:after="160" w:line="259" w:lineRule="auto"/>
            </w:pPr>
            <w:r w:rsidRPr="004421FB">
              <w:lastRenderedPageBreak/>
              <w:t>burst_1</w:t>
            </w:r>
          </w:p>
        </w:tc>
        <w:tc>
          <w:tcPr>
            <w:tcW w:w="0" w:type="auto"/>
            <w:hideMark/>
          </w:tcPr>
          <w:p w14:paraId="4A3DB6FA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1</w:t>
            </w:r>
          </w:p>
        </w:tc>
        <w:tc>
          <w:tcPr>
            <w:tcW w:w="0" w:type="auto"/>
            <w:hideMark/>
          </w:tcPr>
          <w:p w14:paraId="3CA17D1F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Single transaction</w:t>
            </w:r>
          </w:p>
        </w:tc>
      </w:tr>
      <w:tr w:rsidR="004421FB" w:rsidRPr="004421FB" w14:paraId="4109F468" w14:textId="77777777" w:rsidTr="004B7B0F">
        <w:tc>
          <w:tcPr>
            <w:tcW w:w="0" w:type="auto"/>
            <w:hideMark/>
          </w:tcPr>
          <w:p w14:paraId="1F740977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burst_4</w:t>
            </w:r>
          </w:p>
        </w:tc>
        <w:tc>
          <w:tcPr>
            <w:tcW w:w="0" w:type="auto"/>
            <w:hideMark/>
          </w:tcPr>
          <w:p w14:paraId="419BE409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4</w:t>
            </w:r>
          </w:p>
        </w:tc>
        <w:tc>
          <w:tcPr>
            <w:tcW w:w="0" w:type="auto"/>
            <w:hideMark/>
          </w:tcPr>
          <w:p w14:paraId="148803E4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4-beat burst</w:t>
            </w:r>
          </w:p>
        </w:tc>
      </w:tr>
      <w:tr w:rsidR="004421FB" w:rsidRPr="004421FB" w14:paraId="0C5DDCF4" w14:textId="77777777" w:rsidTr="004B7B0F">
        <w:tc>
          <w:tcPr>
            <w:tcW w:w="0" w:type="auto"/>
            <w:hideMark/>
          </w:tcPr>
          <w:p w14:paraId="35F2049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burst_8</w:t>
            </w:r>
          </w:p>
        </w:tc>
        <w:tc>
          <w:tcPr>
            <w:tcW w:w="0" w:type="auto"/>
            <w:hideMark/>
          </w:tcPr>
          <w:p w14:paraId="20A5C66E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8</w:t>
            </w:r>
          </w:p>
        </w:tc>
        <w:tc>
          <w:tcPr>
            <w:tcW w:w="0" w:type="auto"/>
            <w:hideMark/>
          </w:tcPr>
          <w:p w14:paraId="12BA33B2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8-beat burst</w:t>
            </w:r>
          </w:p>
        </w:tc>
      </w:tr>
    </w:tbl>
    <w:p w14:paraId="07F23358" w14:textId="77777777" w:rsidR="004421FB" w:rsidRPr="004421FB" w:rsidRDefault="004421FB" w:rsidP="004421FB">
      <w:r w:rsidRPr="004421FB">
        <w:rPr>
          <w:rFonts w:ascii="Segoe UI Emoji" w:hAnsi="Segoe UI Emoji" w:cs="Segoe UI Emoji"/>
        </w:rPr>
        <w:t>✅</w:t>
      </w:r>
      <w:r w:rsidRPr="004421FB">
        <w:t xml:space="preserve"> Validated by calling burst_write() and burst_read() with varying lengths.</w:t>
      </w:r>
    </w:p>
    <w:p w14:paraId="71A85B02" w14:textId="77777777" w:rsidR="004421FB" w:rsidRPr="004421FB" w:rsidRDefault="004421FB" w:rsidP="004421FB">
      <w:pPr>
        <w:rPr>
          <w:b/>
          <w:bCs/>
        </w:rPr>
      </w:pPr>
      <w:r w:rsidRPr="004421FB">
        <w:rPr>
          <w:b/>
          <w:bCs/>
        </w:rPr>
        <w:t>6. Error Injection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3157"/>
        <w:gridCol w:w="3021"/>
      </w:tblGrid>
      <w:tr w:rsidR="004421FB" w:rsidRPr="004421FB" w14:paraId="0F79C5C2" w14:textId="77777777" w:rsidTr="004B7B0F">
        <w:tc>
          <w:tcPr>
            <w:tcW w:w="0" w:type="auto"/>
            <w:hideMark/>
          </w:tcPr>
          <w:p w14:paraId="62B843BA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Bin</w:t>
            </w:r>
          </w:p>
        </w:tc>
        <w:tc>
          <w:tcPr>
            <w:tcW w:w="0" w:type="auto"/>
            <w:hideMark/>
          </w:tcPr>
          <w:p w14:paraId="520B14E7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0E2DD60F" w14:textId="77777777" w:rsidR="004421FB" w:rsidRPr="004421FB" w:rsidRDefault="004421FB" w:rsidP="004421FB">
            <w:pPr>
              <w:spacing w:after="160" w:line="259" w:lineRule="auto"/>
              <w:rPr>
                <w:b/>
                <w:bCs/>
              </w:rPr>
            </w:pPr>
            <w:r w:rsidRPr="004421FB">
              <w:rPr>
                <w:b/>
                <w:bCs/>
              </w:rPr>
              <w:t>Description</w:t>
            </w:r>
          </w:p>
        </w:tc>
      </w:tr>
      <w:tr w:rsidR="004421FB" w:rsidRPr="004421FB" w14:paraId="37A6FBC5" w14:textId="77777777" w:rsidTr="004B7B0F">
        <w:tc>
          <w:tcPr>
            <w:tcW w:w="0" w:type="auto"/>
            <w:hideMark/>
          </w:tcPr>
          <w:p w14:paraId="4DA461D1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err_invalid_addr</w:t>
            </w:r>
          </w:p>
        </w:tc>
        <w:tc>
          <w:tcPr>
            <w:tcW w:w="0" w:type="auto"/>
            <w:hideMark/>
          </w:tcPr>
          <w:p w14:paraId="36496D90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Address = 0xDEADBEEF or invalid</w:t>
            </w:r>
          </w:p>
        </w:tc>
        <w:tc>
          <w:tcPr>
            <w:tcW w:w="0" w:type="auto"/>
            <w:hideMark/>
          </w:tcPr>
          <w:p w14:paraId="39FCF099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Simulates decode error</w:t>
            </w:r>
          </w:p>
        </w:tc>
      </w:tr>
      <w:tr w:rsidR="004421FB" w:rsidRPr="004421FB" w14:paraId="01218D6D" w14:textId="77777777" w:rsidTr="004B7B0F">
        <w:tc>
          <w:tcPr>
            <w:tcW w:w="0" w:type="auto"/>
            <w:hideMark/>
          </w:tcPr>
          <w:p w14:paraId="1C157468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err_corrupt_data</w:t>
            </w:r>
          </w:p>
        </w:tc>
        <w:tc>
          <w:tcPr>
            <w:tcW w:w="0" w:type="auto"/>
            <w:hideMark/>
          </w:tcPr>
          <w:p w14:paraId="7E1F8A53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Data XORed with 0xFFFFFFFF</w:t>
            </w:r>
          </w:p>
        </w:tc>
        <w:tc>
          <w:tcPr>
            <w:tcW w:w="0" w:type="auto"/>
            <w:hideMark/>
          </w:tcPr>
          <w:p w14:paraId="1B0A9C79" w14:textId="77777777" w:rsidR="004421FB" w:rsidRPr="004421FB" w:rsidRDefault="004421FB" w:rsidP="004421FB">
            <w:pPr>
              <w:spacing w:after="160" w:line="259" w:lineRule="auto"/>
            </w:pPr>
            <w:r w:rsidRPr="004421FB">
              <w:t>Simulates corrupted write/read</w:t>
            </w:r>
          </w:p>
        </w:tc>
      </w:tr>
    </w:tbl>
    <w:p w14:paraId="7F3B3C4D" w14:textId="77777777" w:rsidR="004421FB" w:rsidRPr="004421FB" w:rsidRDefault="004421FB" w:rsidP="004421FB">
      <w:r w:rsidRPr="004421FB">
        <w:rPr>
          <w:rFonts w:ascii="Segoe UI Emoji" w:hAnsi="Segoe UI Emoji" w:cs="Segoe UI Emoji"/>
        </w:rPr>
        <w:t>✅</w:t>
      </w:r>
      <w:r w:rsidRPr="004421FB">
        <w:t xml:space="preserve"> Validated by inject_error() calls in the testbench.</w:t>
      </w:r>
    </w:p>
    <w:p w14:paraId="1E854E89" w14:textId="77777777" w:rsidR="004421FB" w:rsidRPr="004421FB" w:rsidRDefault="004421FB" w:rsidP="004421FB">
      <w:pPr>
        <w:rPr>
          <w:b/>
          <w:bCs/>
        </w:rPr>
      </w:pPr>
      <w:r w:rsidRPr="004421FB">
        <w:rPr>
          <w:rFonts w:ascii="Segoe UI Emoji" w:hAnsi="Segoe UI Emoji" w:cs="Segoe UI Emoji"/>
          <w:b/>
          <w:bCs/>
        </w:rPr>
        <w:t>🧪</w:t>
      </w:r>
      <w:r w:rsidRPr="004421FB">
        <w:rPr>
          <w:b/>
          <w:bCs/>
        </w:rPr>
        <w:t xml:space="preserve"> Validation Strategy</w:t>
      </w:r>
    </w:p>
    <w:p w14:paraId="7B22A6D2" w14:textId="77777777" w:rsidR="004421FB" w:rsidRPr="004421FB" w:rsidRDefault="004421FB" w:rsidP="004421FB">
      <w:pPr>
        <w:numPr>
          <w:ilvl w:val="0"/>
          <w:numId w:val="1"/>
        </w:numPr>
      </w:pPr>
      <w:r w:rsidRPr="004421FB">
        <w:t>All bins are sampled via AxiLiteMonitor::sample() during simulation.</w:t>
      </w:r>
    </w:p>
    <w:p w14:paraId="7B66CA4F" w14:textId="77777777" w:rsidR="004421FB" w:rsidRPr="004421FB" w:rsidRDefault="004421FB" w:rsidP="004421FB">
      <w:pPr>
        <w:numPr>
          <w:ilvl w:val="0"/>
          <w:numId w:val="1"/>
        </w:numPr>
      </w:pPr>
      <w:r w:rsidRPr="004421FB">
        <w:t>Coverage is printed at the end of simulation using coverage.report().</w:t>
      </w:r>
    </w:p>
    <w:p w14:paraId="316C3B00" w14:textId="77777777" w:rsidR="004421FB" w:rsidRPr="004421FB" w:rsidRDefault="004421FB" w:rsidP="004421FB">
      <w:pPr>
        <w:numPr>
          <w:ilvl w:val="0"/>
          <w:numId w:val="1"/>
        </w:numPr>
      </w:pPr>
      <w:r w:rsidRPr="004421FB">
        <w:t>Waveform snapshots and logs are available in /waveforms/ and /logs/.</w:t>
      </w:r>
    </w:p>
    <w:p w14:paraId="6DFD5661" w14:textId="77777777" w:rsidR="003F2E86" w:rsidRDefault="003F2E86"/>
    <w:sectPr w:rsidR="003F2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C7B"/>
    <w:multiLevelType w:val="multilevel"/>
    <w:tmpl w:val="4434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0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FB"/>
    <w:rsid w:val="001075C2"/>
    <w:rsid w:val="003611F9"/>
    <w:rsid w:val="003E47CB"/>
    <w:rsid w:val="003F2E86"/>
    <w:rsid w:val="004421FB"/>
    <w:rsid w:val="004B7B0F"/>
    <w:rsid w:val="007B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38C8"/>
  <w15:chartTrackingRefBased/>
  <w15:docId w15:val="{8B7C06A2-2C58-4495-AD7B-188CE653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7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gada</dc:creator>
  <cp:keywords/>
  <dc:description/>
  <cp:lastModifiedBy>pritesh gada</cp:lastModifiedBy>
  <cp:revision>2</cp:revision>
  <dcterms:created xsi:type="dcterms:W3CDTF">2025-10-20T10:30:00Z</dcterms:created>
  <dcterms:modified xsi:type="dcterms:W3CDTF">2025-10-20T10:31:00Z</dcterms:modified>
</cp:coreProperties>
</file>