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FC71" w14:textId="300CABF5" w:rsidR="00FB2856" w:rsidRPr="00FB2856" w:rsidRDefault="00B928A1" w:rsidP="00FB2856">
      <w:pPr>
        <w:rPr>
          <w:b/>
          <w:bCs/>
          <w:sz w:val="32"/>
          <w:szCs w:val="32"/>
          <w:u w:val="single"/>
        </w:rPr>
      </w:pPr>
      <w:r w:rsidRPr="00FB2856">
        <w:rPr>
          <w:b/>
          <w:bCs/>
          <w:sz w:val="32"/>
          <w:szCs w:val="32"/>
          <w:u w:val="single"/>
        </w:rPr>
        <w:t>Utility Tokens:</w:t>
      </w:r>
    </w:p>
    <w:p w14:paraId="7B31B5AC" w14:textId="77777777" w:rsidR="00B928A1" w:rsidRPr="00FB2856" w:rsidRDefault="00B928A1" w:rsidP="00FB2856">
      <w:pPr>
        <w:pStyle w:val="ListParagraph"/>
        <w:numPr>
          <w:ilvl w:val="0"/>
          <w:numId w:val="2"/>
        </w:numPr>
        <w:rPr>
          <w:rFonts w:cstheme="minorHAnsi"/>
          <w:color w:val="444444"/>
          <w:sz w:val="27"/>
          <w:szCs w:val="27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A utility token is a </w:t>
      </w:r>
      <w:r w:rsidRPr="00FB2856">
        <w:rPr>
          <w:rFonts w:cstheme="minorHAnsi"/>
          <w:b/>
          <w:bCs/>
          <w:color w:val="444444"/>
          <w:sz w:val="27"/>
          <w:szCs w:val="27"/>
          <w:shd w:val="clear" w:color="auto" w:fill="F9F9F9"/>
        </w:rPr>
        <w:t>type of cryptocurrency</w:t>
      </w: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 that </w:t>
      </w:r>
      <w:r w:rsidRPr="00FB2856">
        <w:rPr>
          <w:rFonts w:cstheme="minorHAnsi"/>
          <w:b/>
          <w:bCs/>
          <w:color w:val="444444"/>
          <w:sz w:val="27"/>
          <w:szCs w:val="27"/>
          <w:shd w:val="clear" w:color="auto" w:fill="F9F9F9"/>
        </w:rPr>
        <w:t>has a specific purpose within a Blockchain ecosystem</w:t>
      </w: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. </w:t>
      </w:r>
    </w:p>
    <w:p w14:paraId="6C5B73B3" w14:textId="6E52D7E7" w:rsidR="00B928A1" w:rsidRPr="00FB2856" w:rsidRDefault="00B928A1" w:rsidP="00FB2856">
      <w:pPr>
        <w:pStyle w:val="ListParagraph"/>
        <w:numPr>
          <w:ilvl w:val="0"/>
          <w:numId w:val="2"/>
        </w:numPr>
        <w:rPr>
          <w:rFonts w:cstheme="minorHAnsi"/>
        </w:rPr>
      </w:pP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It’s called a “utility” token because its </w:t>
      </w:r>
      <w:r w:rsidRPr="00FB2856">
        <w:rPr>
          <w:rFonts w:cstheme="minorHAnsi"/>
          <w:b/>
          <w:bCs/>
          <w:color w:val="444444"/>
          <w:sz w:val="27"/>
          <w:szCs w:val="27"/>
          <w:shd w:val="clear" w:color="auto" w:fill="F9F9F9"/>
        </w:rPr>
        <w:t>primary function is to provide access to a particular product or service</w:t>
      </w: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 on a </w:t>
      </w:r>
      <w:hyperlink r:id="rId5" w:history="1">
        <w:r w:rsidRPr="00FB2856">
          <w:rPr>
            <w:rStyle w:val="Strong"/>
            <w:rFonts w:cstheme="minorHAnsi"/>
            <w:color w:val="0000FF"/>
            <w:sz w:val="27"/>
            <w:szCs w:val="27"/>
            <w:bdr w:val="none" w:sz="0" w:space="0" w:color="auto" w:frame="1"/>
            <w:shd w:val="clear" w:color="auto" w:fill="F9F9F9"/>
          </w:rPr>
          <w:t>Blockchain platform</w:t>
        </w:r>
      </w:hyperlink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>.</w:t>
      </w:r>
    </w:p>
    <w:p w14:paraId="5A579B69" w14:textId="77777777" w:rsidR="00B928A1" w:rsidRPr="00FB2856" w:rsidRDefault="00B928A1" w:rsidP="00FB2856">
      <w:pPr>
        <w:pStyle w:val="ListParagraph"/>
        <w:numPr>
          <w:ilvl w:val="0"/>
          <w:numId w:val="2"/>
        </w:numPr>
        <w:rPr>
          <w:rFonts w:cstheme="minorHAnsi"/>
          <w:color w:val="444444"/>
          <w:sz w:val="27"/>
          <w:szCs w:val="27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Utility tokens are </w:t>
      </w:r>
      <w:r w:rsidRPr="00FB2856">
        <w:rPr>
          <w:rFonts w:cstheme="minorHAnsi"/>
          <w:b/>
          <w:bCs/>
          <w:color w:val="444444"/>
          <w:sz w:val="27"/>
          <w:szCs w:val="27"/>
          <w:shd w:val="clear" w:color="auto" w:fill="F9F9F9"/>
        </w:rPr>
        <w:t>user tokens or app coins</w:t>
      </w: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. </w:t>
      </w:r>
    </w:p>
    <w:p w14:paraId="754079D3" w14:textId="77777777" w:rsidR="00B928A1" w:rsidRPr="00FB2856" w:rsidRDefault="00B928A1" w:rsidP="00FB2856">
      <w:pPr>
        <w:pStyle w:val="ListParagraph"/>
        <w:numPr>
          <w:ilvl w:val="0"/>
          <w:numId w:val="2"/>
        </w:numPr>
        <w:rPr>
          <w:rFonts w:cstheme="minorHAnsi"/>
          <w:color w:val="444444"/>
          <w:sz w:val="27"/>
          <w:szCs w:val="27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This is a token that is </w:t>
      </w:r>
      <w:r w:rsidRPr="00FB2856">
        <w:rPr>
          <w:rFonts w:cstheme="minorHAnsi"/>
          <w:b/>
          <w:bCs/>
          <w:color w:val="444444"/>
          <w:sz w:val="27"/>
          <w:szCs w:val="27"/>
          <w:shd w:val="clear" w:color="auto" w:fill="F9F9F9"/>
        </w:rPr>
        <w:t>given out during crowd sales as a project executes an ICO</w:t>
      </w: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. </w:t>
      </w:r>
    </w:p>
    <w:p w14:paraId="0AFBBC9A" w14:textId="77777777" w:rsidR="00B928A1" w:rsidRPr="00FB2856" w:rsidRDefault="00B928A1" w:rsidP="00FB2856">
      <w:pPr>
        <w:pStyle w:val="ListParagraph"/>
        <w:numPr>
          <w:ilvl w:val="0"/>
          <w:numId w:val="2"/>
        </w:numPr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When a company creates a utility token, it means that it is essentially creating a </w:t>
      </w:r>
      <w:r w:rsidRPr="00FB2856">
        <w:rPr>
          <w:rFonts w:cstheme="minorHAnsi"/>
          <w:b/>
          <w:bCs/>
          <w:color w:val="444444"/>
          <w:sz w:val="27"/>
          <w:szCs w:val="27"/>
          <w:shd w:val="clear" w:color="auto" w:fill="F9F9F9"/>
        </w:rPr>
        <w:t>form of a digital coupon that can be redeemed in the future for discounted fees or special access to a product or service</w:t>
      </w: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>.</w:t>
      </w: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 </w:t>
      </w:r>
    </w:p>
    <w:p w14:paraId="653555BD" w14:textId="77D033A5" w:rsidR="00B928A1" w:rsidRPr="00FB2856" w:rsidRDefault="00B928A1" w:rsidP="00FB2856">
      <w:pPr>
        <w:pStyle w:val="ListParagraph"/>
        <w:numPr>
          <w:ilvl w:val="0"/>
          <w:numId w:val="2"/>
        </w:numPr>
        <w:rPr>
          <w:rFonts w:cstheme="minorHAnsi"/>
          <w:color w:val="444444"/>
          <w:sz w:val="27"/>
          <w:szCs w:val="27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Unlike security tokens, utility tokens are </w:t>
      </w:r>
      <w:r w:rsidRPr="00FB2856">
        <w:rPr>
          <w:rFonts w:cstheme="minorHAnsi"/>
          <w:b/>
          <w:bCs/>
          <w:color w:val="444444"/>
          <w:sz w:val="27"/>
          <w:szCs w:val="27"/>
          <w:shd w:val="clear" w:color="auto" w:fill="F9F9F9"/>
        </w:rPr>
        <w:t xml:space="preserve">not used as </w:t>
      </w:r>
      <w:r w:rsidRPr="00FB2856">
        <w:rPr>
          <w:rFonts w:cstheme="minorHAnsi"/>
          <w:b/>
          <w:bCs/>
          <w:color w:val="444444"/>
          <w:sz w:val="27"/>
          <w:szCs w:val="27"/>
          <w:shd w:val="clear" w:color="auto" w:fill="F9F9F9"/>
        </w:rPr>
        <w:t>investments</w:t>
      </w: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>.</w:t>
      </w:r>
      <w:r w:rsidRPr="00FB2856">
        <w:rPr>
          <w:rFonts w:cstheme="minorHAnsi"/>
          <w:color w:val="444444"/>
          <w:sz w:val="27"/>
          <w:szCs w:val="27"/>
          <w:shd w:val="clear" w:color="auto" w:fill="F9F9F9"/>
        </w:rPr>
        <w:t> </w:t>
      </w:r>
    </w:p>
    <w:p w14:paraId="014CA4EB" w14:textId="7FC5E028" w:rsidR="00B928A1" w:rsidRPr="00FB2856" w:rsidRDefault="00B928A1" w:rsidP="00FB2856">
      <w:pPr>
        <w:pStyle w:val="ListParagraph"/>
        <w:numPr>
          <w:ilvl w:val="0"/>
          <w:numId w:val="2"/>
        </w:numPr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Examples of utility tokens are </w:t>
      </w:r>
      <w:proofErr w:type="spellStart"/>
      <w:r w:rsidRPr="00FB2856"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  <w:t>Filecoin</w:t>
      </w:r>
      <w:proofErr w:type="spellEnd"/>
      <w:r w:rsidRPr="00FB2856"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  <w:t>, </w:t>
      </w:r>
      <w:proofErr w:type="spellStart"/>
      <w:r w:rsidRPr="00FB2856">
        <w:rPr>
          <w:rStyle w:val="Strong"/>
          <w:rFonts w:cstheme="minorHAnsi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9F9F9"/>
        </w:rPr>
        <w:fldChar w:fldCharType="begin"/>
      </w:r>
      <w:r w:rsidRPr="00FB2856">
        <w:rPr>
          <w:rStyle w:val="Strong"/>
          <w:rFonts w:cstheme="minorHAnsi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9F9F9"/>
        </w:rPr>
        <w:instrText>HYPERLINK "https://blockgeeks.com/guides/what-is-siacoin-complete-expert-guide-blockgeeks/"</w:instrText>
      </w:r>
      <w:r w:rsidRPr="00B928A1">
        <w:rPr>
          <w:rStyle w:val="Strong"/>
          <w:rFonts w:cstheme="minorHAnsi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9F9F9"/>
        </w:rPr>
      </w:r>
      <w:r w:rsidRPr="00FB2856">
        <w:rPr>
          <w:rStyle w:val="Strong"/>
          <w:rFonts w:cstheme="minorHAnsi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9F9F9"/>
        </w:rPr>
        <w:fldChar w:fldCharType="separate"/>
      </w:r>
      <w:r w:rsidRPr="00FB2856">
        <w:rPr>
          <w:rStyle w:val="Hyperlink"/>
          <w:rFonts w:cstheme="minorHAnsi"/>
          <w:b/>
          <w:bCs/>
          <w:sz w:val="27"/>
          <w:szCs w:val="27"/>
          <w:bdr w:val="none" w:sz="0" w:space="0" w:color="auto" w:frame="1"/>
          <w:shd w:val="clear" w:color="auto" w:fill="F9F9F9"/>
        </w:rPr>
        <w:t>Siacoin</w:t>
      </w:r>
      <w:proofErr w:type="spellEnd"/>
      <w:r w:rsidRPr="00FB2856">
        <w:rPr>
          <w:rStyle w:val="Strong"/>
          <w:rFonts w:cstheme="minorHAnsi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9F9F9"/>
        </w:rPr>
        <w:fldChar w:fldCharType="end"/>
      </w:r>
      <w:r w:rsidRPr="00FB2856"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  <w:t>, Civic, etc</w:t>
      </w: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>.</w:t>
      </w:r>
    </w:p>
    <w:p w14:paraId="3C696901" w14:textId="77777777" w:rsidR="00FB2856" w:rsidRDefault="00FB2856" w:rsidP="00FB2856">
      <w:pPr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72634B44" w14:textId="3A6E8176" w:rsidR="00B928A1" w:rsidRPr="00FB2856" w:rsidRDefault="00B928A1" w:rsidP="00FB2856">
      <w:pPr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B928A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Here’s a breakdown of how it works:</w:t>
      </w:r>
    </w:p>
    <w:p w14:paraId="6BC43A7E" w14:textId="2F3F01CA" w:rsidR="00B928A1" w:rsidRPr="00B928A1" w:rsidRDefault="00B928A1" w:rsidP="00FB2856">
      <w:pPr>
        <w:rPr>
          <w:rFonts w:cstheme="minorHAnsi"/>
          <w:b/>
          <w:bCs/>
          <w:color w:val="444444"/>
          <w:sz w:val="24"/>
          <w:szCs w:val="24"/>
          <w:u w:val="single"/>
          <w:bdr w:val="none" w:sz="0" w:space="0" w:color="auto" w:frame="1"/>
          <w:shd w:val="clear" w:color="auto" w:fill="F9F9F9"/>
        </w:rPr>
      </w:pPr>
      <w:r w:rsidRPr="00B928A1">
        <w:rPr>
          <w:rFonts w:cstheme="minorHAnsi"/>
          <w:b/>
          <w:bCs/>
          <w:color w:val="444444"/>
          <w:sz w:val="28"/>
          <w:szCs w:val="28"/>
          <w:u w:val="single"/>
          <w:bdr w:val="none" w:sz="0" w:space="0" w:color="auto" w:frame="1"/>
          <w:shd w:val="clear" w:color="auto" w:fill="F9F9F9"/>
        </w:rPr>
        <w:t>Token Creation:</w:t>
      </w:r>
    </w:p>
    <w:p w14:paraId="36DCDE70" w14:textId="77777777" w:rsidR="00B928A1" w:rsidRPr="00FB2856" w:rsidRDefault="00B928A1" w:rsidP="00FB2856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The utility token is </w:t>
      </w:r>
      <w:r w:rsidRPr="00FB2856"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  <w:t>created through a process called an Initial Coin Offering (ICO) or Token Generation Event (TGE).</w:t>
      </w: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 </w:t>
      </w:r>
    </w:p>
    <w:p w14:paraId="1FA03BF6" w14:textId="730E8083" w:rsidR="00B928A1" w:rsidRPr="00FB2856" w:rsidRDefault="00B928A1" w:rsidP="00FB2856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During this event, </w:t>
      </w:r>
      <w:r w:rsidRPr="00FB2856"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  <w:t>people can buy these tokens using other cryptocurrencies like Bitcoin or Ethereum.</w:t>
      </w:r>
    </w:p>
    <w:p w14:paraId="7CF192E1" w14:textId="77777777" w:rsidR="00B928A1" w:rsidRDefault="00B928A1" w:rsidP="00FB2856">
      <w:pPr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</w:pPr>
      <w:r w:rsidRPr="00B928A1">
        <w:rPr>
          <w:rFonts w:cstheme="minorHAnsi"/>
          <w:b/>
          <w:bCs/>
          <w:color w:val="444444"/>
          <w:sz w:val="28"/>
          <w:szCs w:val="28"/>
          <w:u w:val="single"/>
          <w:bdr w:val="none" w:sz="0" w:space="0" w:color="auto" w:frame="1"/>
          <w:shd w:val="clear" w:color="auto" w:fill="F9F9F9"/>
        </w:rPr>
        <w:t>Smart Contracts:</w:t>
      </w:r>
      <w:r w:rsidRPr="00B928A1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9F9F9"/>
        </w:rPr>
        <w:t> </w:t>
      </w:r>
    </w:p>
    <w:p w14:paraId="75BD1C24" w14:textId="77777777" w:rsidR="00FB2856" w:rsidRPr="00FB2856" w:rsidRDefault="00B928A1" w:rsidP="00FB2856">
      <w:pPr>
        <w:pStyle w:val="ListParagraph"/>
        <w:numPr>
          <w:ilvl w:val="0"/>
          <w:numId w:val="4"/>
        </w:numPr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Utility tokens often </w:t>
      </w:r>
      <w:r w:rsidRPr="00FB2856"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operate on Blockchain platforms that support smart contracts </w:t>
      </w: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(self-executing contracts with the terms of the agreement directly written into code). </w:t>
      </w:r>
    </w:p>
    <w:p w14:paraId="61210FF4" w14:textId="69ADA621" w:rsidR="00FB2856" w:rsidRPr="00FB2856" w:rsidRDefault="00B928A1" w:rsidP="00FB2856">
      <w:pPr>
        <w:pStyle w:val="ListParagraph"/>
        <w:numPr>
          <w:ilvl w:val="0"/>
          <w:numId w:val="4"/>
        </w:numPr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</w:pP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These </w:t>
      </w:r>
      <w:r w:rsidRPr="00FB2856"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  <w:t>smart contracts define the rules and conditions</w:t>
      </w: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 of the utility token</w:t>
      </w:r>
      <w:r w:rsidR="00FB2856"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 to ensure</w:t>
      </w:r>
      <w:r w:rsidR="00FB2856" w:rsidRPr="00FB2856">
        <w:rPr>
          <w:rFonts w:cstheme="minorHAnsi"/>
          <w:color w:val="444444"/>
          <w:sz w:val="27"/>
          <w:szCs w:val="27"/>
          <w:shd w:val="clear" w:color="auto" w:fill="F9F9F9"/>
        </w:rPr>
        <w:t xml:space="preserve"> that they are used for their intended purpose.</w:t>
      </w:r>
    </w:p>
    <w:p w14:paraId="2FC4F31D" w14:textId="77777777" w:rsidR="00FB2856" w:rsidRPr="00FB2856" w:rsidRDefault="00B928A1" w:rsidP="00FB2856">
      <w:pPr>
        <w:rPr>
          <w:rFonts w:eastAsia="Times New Roman" w:cstheme="minorHAnsi"/>
          <w:color w:val="444444"/>
          <w:kern w:val="0"/>
          <w:sz w:val="27"/>
          <w:szCs w:val="27"/>
          <w14:ligatures w14:val="none"/>
        </w:rPr>
      </w:pPr>
      <w:r w:rsidRPr="00B928A1">
        <w:rPr>
          <w:rFonts w:cstheme="minorHAnsi"/>
          <w:b/>
          <w:bCs/>
          <w:color w:val="444444"/>
          <w:sz w:val="28"/>
          <w:szCs w:val="28"/>
          <w:u w:val="single"/>
          <w:bdr w:val="none" w:sz="0" w:space="0" w:color="auto" w:frame="1"/>
          <w:shd w:val="clear" w:color="auto" w:fill="F9F9F9"/>
        </w:rPr>
        <w:t>Access to Services:</w:t>
      </w:r>
      <w:r w:rsidRPr="00B928A1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9F9F9"/>
        </w:rPr>
        <w:t> </w:t>
      </w:r>
    </w:p>
    <w:p w14:paraId="65547C44" w14:textId="77777777" w:rsidR="00FB2856" w:rsidRPr="00FB2856" w:rsidRDefault="00B928A1" w:rsidP="00FB2856">
      <w:pPr>
        <w:pStyle w:val="ListParagraph"/>
        <w:numPr>
          <w:ilvl w:val="0"/>
          <w:numId w:val="5"/>
        </w:numPr>
        <w:rPr>
          <w:rFonts w:eastAsia="Times New Roman" w:cstheme="minorHAnsi"/>
          <w:color w:val="444444"/>
          <w:kern w:val="0"/>
          <w:sz w:val="27"/>
          <w:szCs w:val="27"/>
          <w14:ligatures w14:val="none"/>
        </w:rPr>
      </w:pP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The main </w:t>
      </w:r>
      <w:r w:rsidRPr="00FB2856">
        <w:rPr>
          <w:rFonts w:cstheme="minorHAnsi"/>
          <w:b/>
          <w:bCs/>
          <w:color w:val="444444"/>
          <w:sz w:val="27"/>
          <w:szCs w:val="27"/>
          <w:bdr w:val="none" w:sz="0" w:space="0" w:color="auto" w:frame="1"/>
          <w:shd w:val="clear" w:color="auto" w:fill="F9F9F9"/>
        </w:rPr>
        <w:t>purpose of</w:t>
      </w:r>
      <w:r w:rsidRPr="00FB2856"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  <w:t xml:space="preserve"> a utility</w:t>
      </w: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token is </w:t>
      </w:r>
      <w:r w:rsidRPr="00FB2856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to provide access to a specific service or product within the Blockchain platform</w:t>
      </w: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. </w:t>
      </w:r>
    </w:p>
    <w:p w14:paraId="30879BEB" w14:textId="2D59B3D3" w:rsidR="00B928A1" w:rsidRPr="00FB2856" w:rsidRDefault="00B928A1" w:rsidP="00FB2856">
      <w:pPr>
        <w:pStyle w:val="ListParagraph"/>
        <w:numPr>
          <w:ilvl w:val="0"/>
          <w:numId w:val="5"/>
        </w:numPr>
        <w:rPr>
          <w:rFonts w:eastAsia="Times New Roman" w:cstheme="minorHAnsi"/>
          <w:color w:val="444444"/>
          <w:kern w:val="0"/>
          <w:sz w:val="27"/>
          <w:szCs w:val="27"/>
          <w14:ligatures w14:val="none"/>
        </w:rPr>
      </w:pP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For example, it could grant access to use a particular software, participate in a </w:t>
      </w:r>
      <w:hyperlink r:id="rId6" w:history="1">
        <w:r w:rsidRPr="00FB2856">
          <w:rPr>
            <w:rFonts w:eastAsia="Times New Roman" w:cstheme="minorHAnsi"/>
            <w:b/>
            <w:bCs/>
            <w:color w:val="0000FF"/>
            <w:kern w:val="0"/>
            <w:sz w:val="27"/>
            <w:szCs w:val="27"/>
            <w:bdr w:val="none" w:sz="0" w:space="0" w:color="auto" w:frame="1"/>
            <w14:ligatures w14:val="none"/>
          </w:rPr>
          <w:t>decentralized application</w:t>
        </w:r>
      </w:hyperlink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 (</w:t>
      </w:r>
      <w:proofErr w:type="spellStart"/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DApp</w:t>
      </w:r>
      <w:proofErr w:type="spellEnd"/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), or get special privileges within a network.</w:t>
      </w:r>
    </w:p>
    <w:p w14:paraId="72C60FC6" w14:textId="77777777" w:rsidR="00FB2856" w:rsidRDefault="00B928A1" w:rsidP="00FB2856">
      <w:pPr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FB2856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lastRenderedPageBreak/>
        <w:t>Limited Functionality:</w:t>
      </w:r>
      <w:r w:rsidRPr="00FB2856">
        <w:rPr>
          <w:rFonts w:eastAsia="Times New Roman" w:cstheme="minorHAnsi"/>
          <w:color w:val="444444"/>
          <w:kern w:val="0"/>
          <w:sz w:val="28"/>
          <w:szCs w:val="28"/>
          <w:bdr w:val="none" w:sz="0" w:space="0" w:color="auto" w:frame="1"/>
          <w14:ligatures w14:val="none"/>
        </w:rPr>
        <w:t> </w:t>
      </w:r>
    </w:p>
    <w:p w14:paraId="5D755B7D" w14:textId="335812C5" w:rsidR="00B928A1" w:rsidRPr="00FB2856" w:rsidRDefault="00B928A1" w:rsidP="00FB2856">
      <w:pPr>
        <w:pStyle w:val="ListParagraph"/>
        <w:numPr>
          <w:ilvl w:val="0"/>
          <w:numId w:val="6"/>
        </w:numPr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Unlike other types of cryptocurrencies, utility tokens </w:t>
      </w:r>
      <w:r w:rsidRPr="00FB2856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usually don’t represent ownership in a company or share in profits. </w:t>
      </w:r>
    </w:p>
    <w:p w14:paraId="0602985B" w14:textId="16275AC9" w:rsidR="00FB2856" w:rsidRPr="00FB2856" w:rsidRDefault="00FB2856" w:rsidP="00FB2856">
      <w:pPr>
        <w:pStyle w:val="ListParagraph"/>
        <w:numPr>
          <w:ilvl w:val="0"/>
          <w:numId w:val="6"/>
        </w:numPr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I</w:t>
      </w: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nstead, their value is tied to their functionality within the platform, and they are often designed to be </w:t>
      </w:r>
      <w:r w:rsidRPr="00FB2856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used solely for accessing specific services</w:t>
      </w: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.</w:t>
      </w:r>
    </w:p>
    <w:p w14:paraId="20B8A3BD" w14:textId="77777777" w:rsidR="00FB2856" w:rsidRPr="00FB2856" w:rsidRDefault="00B928A1" w:rsidP="00FB2856">
      <w:pPr>
        <w:rPr>
          <w:rFonts w:eastAsia="Times New Roman" w:cstheme="minorHAnsi"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FB2856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Token Exchange:</w:t>
      </w:r>
      <w:r w:rsidRPr="00FB2856">
        <w:rPr>
          <w:rFonts w:eastAsia="Times New Roman" w:cstheme="minorHAnsi"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 </w:t>
      </w:r>
    </w:p>
    <w:p w14:paraId="30A49CF0" w14:textId="77777777" w:rsidR="00FB2856" w:rsidRPr="00FB2856" w:rsidRDefault="00B928A1" w:rsidP="00FB2856">
      <w:pPr>
        <w:pStyle w:val="ListParagraph"/>
        <w:numPr>
          <w:ilvl w:val="0"/>
          <w:numId w:val="7"/>
        </w:numPr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Utility tokens </w:t>
      </w:r>
      <w:r w:rsidRPr="00FB2856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can be traded on </w:t>
      </w:r>
      <w:hyperlink r:id="rId7" w:history="1">
        <w:r w:rsidRPr="00FB2856">
          <w:rPr>
            <w:rFonts w:eastAsia="Times New Roman" w:cstheme="minorHAnsi"/>
            <w:b/>
            <w:bCs/>
            <w:color w:val="0000FF"/>
            <w:kern w:val="0"/>
            <w:sz w:val="27"/>
            <w:szCs w:val="27"/>
            <w:bdr w:val="none" w:sz="0" w:space="0" w:color="auto" w:frame="1"/>
            <w14:ligatures w14:val="none"/>
          </w:rPr>
          <w:t>cryptocurrency exchanges</w:t>
        </w:r>
      </w:hyperlink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. </w:t>
      </w:r>
    </w:p>
    <w:p w14:paraId="7A43B16F" w14:textId="666E4D9E" w:rsidR="00B928A1" w:rsidRPr="00FB2856" w:rsidRDefault="00B928A1" w:rsidP="00FB2856">
      <w:pPr>
        <w:pStyle w:val="ListParagraph"/>
        <w:numPr>
          <w:ilvl w:val="0"/>
          <w:numId w:val="7"/>
        </w:numPr>
        <w:rPr>
          <w:rFonts w:eastAsia="Times New Roman" w:cstheme="minorHAnsi"/>
          <w:color w:val="444444"/>
          <w:kern w:val="0"/>
          <w:sz w:val="27"/>
          <w:szCs w:val="27"/>
          <w14:ligatures w14:val="none"/>
        </w:rPr>
      </w:pP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The </w:t>
      </w:r>
      <w:r w:rsidRPr="00FB2856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value of a utility token may fluctuate based on supply and demand dynamics</w:t>
      </w: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, as well as </w:t>
      </w:r>
      <w:r w:rsidRPr="00FB2856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the success and popularity of the associated platform</w:t>
      </w:r>
      <w:r w:rsidRPr="00FB2856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.</w:t>
      </w:r>
    </w:p>
    <w:p w14:paraId="1185494B" w14:textId="77777777" w:rsidR="00943373" w:rsidRDefault="00B928A1" w:rsidP="00FB2856">
      <w:pPr>
        <w:rPr>
          <w:rFonts w:ascii="inherit" w:eastAsia="Times New Roman" w:hAnsi="inherit" w:cs="Times New Roman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43373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Use and Redemption:</w:t>
      </w:r>
      <w:r w:rsidRPr="00B928A1">
        <w:rPr>
          <w:rFonts w:ascii="inherit" w:eastAsia="Times New Roman" w:hAnsi="inherit" w:cs="Times New Roman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14:paraId="369B7FD9" w14:textId="77777777" w:rsidR="00943373" w:rsidRPr="00943373" w:rsidRDefault="00B928A1" w:rsidP="00943373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Users </w:t>
      </w:r>
      <w:r w:rsidRPr="00943373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can use utility tokens to pay for services or products within the platform. </w:t>
      </w:r>
    </w:p>
    <w:p w14:paraId="11FAE62A" w14:textId="4F101251" w:rsidR="00B928A1" w:rsidRPr="00943373" w:rsidRDefault="00B928A1" w:rsidP="00943373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In some cases, tokens may also be </w:t>
      </w:r>
      <w:r w:rsidRPr="00943373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redeemable for specific benefits or discounts.</w:t>
      </w:r>
    </w:p>
    <w:p w14:paraId="1219294D" w14:textId="77777777" w:rsidR="00943373" w:rsidRDefault="00B928A1" w:rsidP="00FB2856">
      <w:pPr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43373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Community Participation:</w:t>
      </w: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14:paraId="6B0EF24F" w14:textId="77777777" w:rsidR="00943373" w:rsidRPr="00943373" w:rsidRDefault="00B928A1" w:rsidP="00943373">
      <w:pPr>
        <w:pStyle w:val="ListParagraph"/>
        <w:numPr>
          <w:ilvl w:val="0"/>
          <w:numId w:val="9"/>
        </w:numPr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Holders of utility tokens often </w:t>
      </w:r>
      <w:r w:rsidRPr="00943373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have a say in the development and decision-making processes of the platform. </w:t>
      </w:r>
    </w:p>
    <w:p w14:paraId="615C9007" w14:textId="7025F8FB" w:rsidR="00B928A1" w:rsidRDefault="00B928A1" w:rsidP="00943373">
      <w:pPr>
        <w:pStyle w:val="ListParagraph"/>
        <w:numPr>
          <w:ilvl w:val="0"/>
          <w:numId w:val="9"/>
        </w:numPr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This is because some Blockchain projects </w:t>
      </w:r>
      <w:r w:rsidR="00943373"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in</w:t>
      </w:r>
      <w:r w:rsid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-</w:t>
      </w:r>
      <w:r w:rsidR="00943373"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corporate</w:t>
      </w: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governance mechanisms that </w:t>
      </w:r>
      <w:r w:rsidRPr="00943373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give token holders voting rights</w:t>
      </w: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.</w:t>
      </w:r>
    </w:p>
    <w:p w14:paraId="4DAA6AF0" w14:textId="77777777" w:rsidR="00943373" w:rsidRDefault="00943373" w:rsidP="00943373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43373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Promoting Ecosystem Growth:</w:t>
      </w: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14:paraId="7BAE3F1C" w14:textId="77777777" w:rsidR="00943373" w:rsidRDefault="00943373" w:rsidP="00943373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B076EEB" w14:textId="77777777" w:rsidR="00943373" w:rsidRPr="00943373" w:rsidRDefault="00943373" w:rsidP="00943373">
      <w:pPr>
        <w:pStyle w:val="ListParagraph"/>
        <w:numPr>
          <w:ilvl w:val="0"/>
          <w:numId w:val="11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Utility tokens </w:t>
      </w:r>
      <w:r w:rsidRPr="00943373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play a role in promoting the growth</w:t>
      </w: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of the Blockchain ecosystem </w:t>
      </w:r>
      <w:r w:rsidRPr="00943373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by incentivizing users to participate actively</w:t>
      </w: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. </w:t>
      </w:r>
    </w:p>
    <w:p w14:paraId="6E63346C" w14:textId="1DD54D69" w:rsidR="00943373" w:rsidRDefault="00943373" w:rsidP="00943373">
      <w:pPr>
        <w:pStyle w:val="ListParagraph"/>
        <w:numPr>
          <w:ilvl w:val="0"/>
          <w:numId w:val="11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43373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This can contribute to the overall success and sustainability of the platform.</w:t>
      </w:r>
    </w:p>
    <w:p w14:paraId="55B2E9EB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4B0E1DBA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7FA235E9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1913497F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138FC982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35B180AD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6E397733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43055A2A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7FAA5CF3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2368709D" w14:textId="3F60CD22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lastRenderedPageBreak/>
        <w:t>Utility Token Issues and challenges:</w:t>
      </w:r>
    </w:p>
    <w:p w14:paraId="07C5DA4A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7CD58AB1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Utility tokens, while offering various benefits and use cases within blockchain ecosystems, also face several issues and challenges. Here are some common challenges associated with utility tokens:</w:t>
      </w:r>
    </w:p>
    <w:p w14:paraId="273693F9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73D7920B" w14:textId="16D6B0BF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1. Regulatory Uncertainty:</w:t>
      </w:r>
    </w:p>
    <w:p w14:paraId="5A2A8677" w14:textId="33E785F4" w:rsidR="0097408A" w:rsidRPr="0097408A" w:rsidRDefault="0097408A" w:rsidP="0097408A">
      <w:pPr>
        <w:pStyle w:val="ListParagraph"/>
        <w:numPr>
          <w:ilvl w:val="0"/>
          <w:numId w:val="12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One of the significant challenges for utility tokens is the </w:t>
      </w:r>
      <w:r w:rsidRPr="0097408A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uncertainty in regulatory frameworks</w:t>
      </w: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. </w:t>
      </w:r>
    </w:p>
    <w:p w14:paraId="2E01A765" w14:textId="77777777" w:rsidR="0097408A" w:rsidRPr="0097408A" w:rsidRDefault="0097408A" w:rsidP="0097408A">
      <w:pPr>
        <w:pStyle w:val="ListParagraph"/>
        <w:numPr>
          <w:ilvl w:val="0"/>
          <w:numId w:val="12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Governments and regulatory bodies worldwide are </w:t>
      </w:r>
      <w:r w:rsidRPr="0097408A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still evolving their stance on cryptocurrencies and tokens</w:t>
      </w: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. </w:t>
      </w:r>
    </w:p>
    <w:p w14:paraId="300AA0FD" w14:textId="2C756071" w:rsidR="0097408A" w:rsidRPr="0097408A" w:rsidRDefault="0097408A" w:rsidP="0097408A">
      <w:pPr>
        <w:pStyle w:val="ListParagraph"/>
        <w:numPr>
          <w:ilvl w:val="0"/>
          <w:numId w:val="12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The </w:t>
      </w:r>
      <w:r w:rsidRPr="0097408A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lack of clear guidelines can lead to legal complexities and potential regulatory scrutiny.</w:t>
      </w:r>
    </w:p>
    <w:p w14:paraId="22CEE074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7585941C" w14:textId="47C1CCE6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2.</w:t>
      </w:r>
      <w:r w:rsidRPr="0097408A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 xml:space="preserve"> </w:t>
      </w:r>
      <w:r w:rsidRPr="0097408A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Security and Vulnerabilities:</w:t>
      </w:r>
    </w:p>
    <w:p w14:paraId="1B3DA288" w14:textId="77777777" w:rsidR="0097408A" w:rsidRPr="0097408A" w:rsidRDefault="0097408A" w:rsidP="0097408A">
      <w:pPr>
        <w:pStyle w:val="ListParagraph"/>
        <w:numPr>
          <w:ilvl w:val="0"/>
          <w:numId w:val="13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Smart contracts</w:t>
      </w: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, which often underlie utility tokens, </w:t>
      </w:r>
      <w:r w:rsidRPr="0097408A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can be susceptible to security vulnerabilities. </w:t>
      </w:r>
    </w:p>
    <w:p w14:paraId="4C47E581" w14:textId="39598690" w:rsidR="0097408A" w:rsidRDefault="0097408A" w:rsidP="0097408A">
      <w:pPr>
        <w:pStyle w:val="ListParagraph"/>
        <w:numPr>
          <w:ilvl w:val="0"/>
          <w:numId w:val="13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Issues such as </w:t>
      </w:r>
      <w:r w:rsidRPr="0097408A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code bugs, vulnerabilities </w:t>
      </w: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in the underlying blockchain platform, and </w:t>
      </w:r>
      <w:r w:rsidRPr="0097408A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hacking incidents can compromise the security of utility tokens</w:t>
      </w: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.</w:t>
      </w:r>
    </w:p>
    <w:p w14:paraId="3F14FBCD" w14:textId="77777777" w:rsidR="0097408A" w:rsidRPr="0097408A" w:rsidRDefault="0097408A" w:rsidP="0097408A">
      <w:pPr>
        <w:shd w:val="clear" w:color="auto" w:fill="F9F9F9"/>
        <w:spacing w:after="0" w:line="240" w:lineRule="auto"/>
        <w:ind w:left="360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7D3C5A14" w14:textId="6D3EC3D8" w:rsidR="0097408A" w:rsidRPr="00834B78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3. Volatility and Speculation:</w:t>
      </w:r>
    </w:p>
    <w:p w14:paraId="5465CF55" w14:textId="77777777" w:rsidR="00834B78" w:rsidRDefault="0097408A" w:rsidP="00834B78">
      <w:pPr>
        <w:pStyle w:val="ListParagraph"/>
        <w:numPr>
          <w:ilvl w:val="0"/>
          <w:numId w:val="16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Utility tokens can be </w:t>
      </w: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subject to high levels of price volatility</w:t>
      </w: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. </w:t>
      </w:r>
    </w:p>
    <w:p w14:paraId="7CBE1C86" w14:textId="1DC29D25" w:rsidR="00834B78" w:rsidRPr="00834B78" w:rsidRDefault="0097408A" w:rsidP="00834B78">
      <w:pPr>
        <w:pStyle w:val="ListParagraph"/>
        <w:numPr>
          <w:ilvl w:val="0"/>
          <w:numId w:val="16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Speculative trading, market sentiment, </w:t>
      </w: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and external factors</w:t>
      </w:r>
      <w:r w:rsidR="00834B78"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such as</w:t>
      </w:r>
      <w:r w:rsid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r w:rsidR="00834B78"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demand for the associated services, and overall market conditions</w:t>
      </w: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can lead to</w:t>
      </w: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significant </w:t>
      </w: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price fluctuations.</w:t>
      </w: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</w:p>
    <w:p w14:paraId="0F58B7C4" w14:textId="4F20F0C3" w:rsidR="0097408A" w:rsidRPr="00834B78" w:rsidRDefault="0097408A" w:rsidP="00834B78">
      <w:pPr>
        <w:pStyle w:val="ListParagraph"/>
        <w:numPr>
          <w:ilvl w:val="0"/>
          <w:numId w:val="16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This volatility can impact the utility token's</w:t>
      </w: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</w:t>
      </w: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effectiveness</w:t>
      </w: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as a stable means of exchange or store of </w:t>
      </w: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value</w:t>
      </w: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.</w:t>
      </w:r>
      <w:r w:rsidR="00834B78"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(impacting token’s value)</w:t>
      </w:r>
    </w:p>
    <w:p w14:paraId="598E8F7A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4D231AC7" w14:textId="70CF8598" w:rsidR="0097408A" w:rsidRPr="00834B78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4. Lack of Adoption:</w:t>
      </w:r>
    </w:p>
    <w:p w14:paraId="632ACDE1" w14:textId="77777777" w:rsidR="00834B78" w:rsidRPr="00834B78" w:rsidRDefault="0097408A" w:rsidP="00834B78">
      <w:pPr>
        <w:pStyle w:val="ListParagraph"/>
        <w:numPr>
          <w:ilvl w:val="0"/>
          <w:numId w:val="17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For utility tokens to fulfill their purpose, there needs to be widespread adoption of the associated platform or service. </w:t>
      </w:r>
    </w:p>
    <w:p w14:paraId="56C72DDE" w14:textId="4244C448" w:rsidR="0097408A" w:rsidRPr="00834B78" w:rsidRDefault="0097408A" w:rsidP="00834B78">
      <w:pPr>
        <w:pStyle w:val="ListParagraph"/>
        <w:numPr>
          <w:ilvl w:val="0"/>
          <w:numId w:val="17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If the ecosystem </w:t>
      </w: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doesn't gain traction, utility tokens may lack liquidity and struggle to establish value.</w:t>
      </w:r>
    </w:p>
    <w:p w14:paraId="323774DE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070A056C" w14:textId="77777777" w:rsidR="00834B78" w:rsidRDefault="00834B78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637F58C8" w14:textId="77777777" w:rsidR="00834B78" w:rsidRDefault="00834B78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2323F567" w14:textId="77777777" w:rsidR="00834B78" w:rsidRDefault="00834B78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</w:p>
    <w:p w14:paraId="148B2C9D" w14:textId="277DE0C0" w:rsidR="0097408A" w:rsidRPr="00834B78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lastRenderedPageBreak/>
        <w:t>5. Scalability Issues:</w:t>
      </w:r>
    </w:p>
    <w:p w14:paraId="100B744E" w14:textId="71EFE053" w:rsidR="00834B78" w:rsidRPr="00834B78" w:rsidRDefault="0097408A" w:rsidP="00834B78">
      <w:pPr>
        <w:pStyle w:val="ListParagraph"/>
        <w:numPr>
          <w:ilvl w:val="0"/>
          <w:numId w:val="18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Some blockchain networks may face </w:t>
      </w: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scalability issues, leading to slow transaction processing times and high fees</w:t>
      </w: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. </w:t>
      </w:r>
    </w:p>
    <w:p w14:paraId="3A3B2CD9" w14:textId="358A271E" w:rsidR="0097408A" w:rsidRPr="00834B78" w:rsidRDefault="0097408A" w:rsidP="00834B78">
      <w:pPr>
        <w:pStyle w:val="ListParagraph"/>
        <w:numPr>
          <w:ilvl w:val="0"/>
          <w:numId w:val="18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This can </w:t>
      </w: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hinder the practicality of utility tokens for microtransactions or high-frequency use.</w:t>
      </w:r>
    </w:p>
    <w:p w14:paraId="0B3441F3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ED2B4D5" w14:textId="12551AD4" w:rsidR="0097408A" w:rsidRPr="00834B78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6. Interoperability Challenges:</w:t>
      </w:r>
    </w:p>
    <w:p w14:paraId="5A751C11" w14:textId="77777777" w:rsidR="00834B78" w:rsidRPr="00834B78" w:rsidRDefault="0097408A" w:rsidP="00834B78">
      <w:pPr>
        <w:pStyle w:val="ListParagraph"/>
        <w:numPr>
          <w:ilvl w:val="0"/>
          <w:numId w:val="19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Lack of interoperability</w:t>
      </w: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 between different blockchain networks </w:t>
      </w:r>
      <w:r w:rsidRPr="00834B78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can limit the utility of tokens. </w:t>
      </w:r>
    </w:p>
    <w:p w14:paraId="24703A01" w14:textId="030463CB" w:rsidR="0097408A" w:rsidRPr="00C17061" w:rsidRDefault="0097408A" w:rsidP="00834B78">
      <w:pPr>
        <w:pStyle w:val="ListParagraph"/>
        <w:numPr>
          <w:ilvl w:val="0"/>
          <w:numId w:val="19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834B78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If users need different tokens for various platforms, </w:t>
      </w:r>
      <w:r w:rsidRPr="00C17061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it creates friction and complicates user experience.</w:t>
      </w:r>
    </w:p>
    <w:p w14:paraId="006DFE20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B753BCB" w14:textId="77777777" w:rsidR="00C17061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7. User Education</w:t>
      </w:r>
      <w:r w:rsidR="00834B78"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:</w:t>
      </w:r>
    </w:p>
    <w:p w14:paraId="0543C0B9" w14:textId="77777777" w:rsidR="00C17061" w:rsidRPr="00C17061" w:rsidRDefault="0097408A" w:rsidP="00C17061">
      <w:pPr>
        <w:pStyle w:val="ListParagraph"/>
        <w:numPr>
          <w:ilvl w:val="0"/>
          <w:numId w:val="20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Many </w:t>
      </w:r>
      <w:r w:rsidRPr="00C17061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users may not fully understand the utility or purpose of certain tokens, leading to hesitation or reluctance in adopting them. </w:t>
      </w:r>
    </w:p>
    <w:p w14:paraId="16C66102" w14:textId="7B83AAFE" w:rsidR="0097408A" w:rsidRPr="00C17061" w:rsidRDefault="0097408A" w:rsidP="00C17061">
      <w:pPr>
        <w:pStyle w:val="ListParagraph"/>
        <w:numPr>
          <w:ilvl w:val="0"/>
          <w:numId w:val="20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Educational efforts are essential to bridge the gap between technical intricacies and user comprehension.</w:t>
      </w:r>
    </w:p>
    <w:p w14:paraId="53844BC6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55BDC69" w14:textId="206EBB68" w:rsidR="0097408A" w:rsidRPr="00C17061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8.</w:t>
      </w:r>
      <w:r w:rsidR="00C17061"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 xml:space="preserve"> </w:t>
      </w:r>
      <w:r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Market Saturation and Competition</w:t>
      </w:r>
      <w:r w:rsidR="00C17061"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:</w:t>
      </w:r>
    </w:p>
    <w:p w14:paraId="7424EAC4" w14:textId="77777777" w:rsidR="00C17061" w:rsidRPr="00C17061" w:rsidRDefault="0097408A" w:rsidP="00C17061">
      <w:pPr>
        <w:pStyle w:val="ListParagraph"/>
        <w:numPr>
          <w:ilvl w:val="0"/>
          <w:numId w:val="21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The sheer number of utility tokens in the market can lead to saturation. </w:t>
      </w:r>
    </w:p>
    <w:p w14:paraId="0023727A" w14:textId="431E1553" w:rsidR="0097408A" w:rsidRPr="00C17061" w:rsidRDefault="0097408A" w:rsidP="00C17061">
      <w:pPr>
        <w:pStyle w:val="ListParagraph"/>
        <w:numPr>
          <w:ilvl w:val="0"/>
          <w:numId w:val="21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Intense competition for attention and adoption may make it challenging for specific utility tokens to stand out and gain prominence.</w:t>
      </w:r>
    </w:p>
    <w:p w14:paraId="6AEB6CFD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4C1085E" w14:textId="582E5ED2" w:rsidR="0097408A" w:rsidRPr="00C17061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9.</w:t>
      </w:r>
      <w:r w:rsidR="00C17061"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Tokenomics</w:t>
      </w:r>
      <w:proofErr w:type="spellEnd"/>
      <w:r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 xml:space="preserve"> Misalignment:</w:t>
      </w:r>
    </w:p>
    <w:p w14:paraId="5C6AD9EF" w14:textId="32F3AC6B" w:rsidR="0097408A" w:rsidRPr="00C17061" w:rsidRDefault="0097408A" w:rsidP="00C17061">
      <w:pPr>
        <w:pStyle w:val="ListParagraph"/>
        <w:numPr>
          <w:ilvl w:val="0"/>
          <w:numId w:val="22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Poorly designed </w:t>
      </w:r>
      <w:proofErr w:type="spellStart"/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tokenomics</w:t>
      </w:r>
      <w:proofErr w:type="spellEnd"/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, including </w:t>
      </w:r>
      <w:r w:rsidRPr="00C17061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unclear token distribution models, inadequate incentives, or misaligned economic structures, can hinder the long-term success of utility tokens.</w:t>
      </w:r>
    </w:p>
    <w:p w14:paraId="0A379339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117ACAE" w14:textId="33585654" w:rsidR="0097408A" w:rsidRPr="00C17061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10.</w:t>
      </w:r>
      <w:r w:rsidR="00C17061"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 xml:space="preserve"> </w:t>
      </w:r>
      <w:r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Liquidity Concerns:</w:t>
      </w:r>
    </w:p>
    <w:p w14:paraId="0D1A1246" w14:textId="77777777" w:rsidR="00C17061" w:rsidRPr="00C17061" w:rsidRDefault="0097408A" w:rsidP="00C17061">
      <w:pPr>
        <w:pStyle w:val="ListParagraph"/>
        <w:numPr>
          <w:ilvl w:val="0"/>
          <w:numId w:val="22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Maintaining liquidity is crucial for the effectiveness of utility tokens. </w:t>
      </w:r>
    </w:p>
    <w:p w14:paraId="544840D0" w14:textId="7FE19B91" w:rsidR="0097408A" w:rsidRPr="00C17061" w:rsidRDefault="0097408A" w:rsidP="00C17061">
      <w:pPr>
        <w:pStyle w:val="ListParagraph"/>
        <w:numPr>
          <w:ilvl w:val="0"/>
          <w:numId w:val="22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If there's </w:t>
      </w:r>
      <w:r w:rsidRPr="00C17061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insufficient liquidity in the market, it can be challenging for users to buy or sell tokens when needed</w:t>
      </w:r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, impacting their utility.</w:t>
      </w:r>
    </w:p>
    <w:p w14:paraId="72EB4ED7" w14:textId="77777777" w:rsid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5F7924E7" w14:textId="77777777" w:rsidR="00C17061" w:rsidRDefault="00C17061" w:rsidP="0097408A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11.</w:t>
      </w:r>
      <w:r w:rsidR="0097408A" w:rsidRPr="00C17061">
        <w:rPr>
          <w:rFonts w:eastAsia="Times New Roman" w:cstheme="minorHAnsi"/>
          <w:b/>
          <w:bCs/>
          <w:color w:val="444444"/>
          <w:kern w:val="0"/>
          <w:sz w:val="28"/>
          <w:szCs w:val="28"/>
          <w:u w:val="single"/>
          <w:bdr w:val="none" w:sz="0" w:space="0" w:color="auto" w:frame="1"/>
          <w14:ligatures w14:val="none"/>
        </w:rPr>
        <w:t>Investor Protection:</w:t>
      </w:r>
      <w:r w:rsidR="0097408A" w:rsidRPr="0097408A">
        <w:rPr>
          <w:rFonts w:ascii="inherit" w:eastAsia="Times New Roman" w:hAnsi="inherit" w:cs="Times New Roman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 </w:t>
      </w:r>
    </w:p>
    <w:p w14:paraId="4CBA157F" w14:textId="77777777" w:rsidR="00C17061" w:rsidRPr="00C17061" w:rsidRDefault="0097408A" w:rsidP="00C17061">
      <w:pPr>
        <w:pStyle w:val="ListParagraph"/>
        <w:numPr>
          <w:ilvl w:val="0"/>
          <w:numId w:val="23"/>
        </w:numPr>
        <w:shd w:val="clear" w:color="auto" w:fill="F9F9F9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C17061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Utility token </w:t>
      </w:r>
      <w:r w:rsidRPr="00C17061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 xml:space="preserve">sales, particularly Initial Coin Offerings (ICOs), have been associated with scams and fraudulent activities. </w:t>
      </w:r>
    </w:p>
    <w:p w14:paraId="69C0A373" w14:textId="4589A635" w:rsidR="0097408A" w:rsidRPr="00C17061" w:rsidRDefault="0097408A" w:rsidP="00C17061">
      <w:pPr>
        <w:pStyle w:val="ListParagraph"/>
        <w:numPr>
          <w:ilvl w:val="0"/>
          <w:numId w:val="23"/>
        </w:num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kern w:val="0"/>
          <w:sz w:val="27"/>
          <w:szCs w:val="27"/>
          <w14:ligatures w14:val="none"/>
        </w:rPr>
      </w:pPr>
      <w:r w:rsidRPr="00C17061">
        <w:rPr>
          <w:rFonts w:eastAsia="Times New Roman" w:cstheme="minorHAnsi"/>
          <w:b/>
          <w:bCs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Investors may face challenges in distinguishing legitimate projects from fraudulent ones, leading to potential financial losses.</w:t>
      </w:r>
    </w:p>
    <w:p w14:paraId="2855418E" w14:textId="77777777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5D19C16" w14:textId="483C81CB" w:rsidR="0097408A" w:rsidRPr="0097408A" w:rsidRDefault="0097408A" w:rsidP="0097408A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  <w:r w:rsidRPr="0097408A"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  <w:t>Addressing these challenges often involves a combination of regulatory compliance, technical enhancements, community engagement, and strategic planning by the projects issuing utility tokens. Additionally, ongoing collaboration between industry stakeholders and regulatory bodies is crucial to establish a more secure and robust environment for utility tokens.</w:t>
      </w:r>
    </w:p>
    <w:p w14:paraId="1BF6DCAF" w14:textId="77777777" w:rsidR="00943373" w:rsidRPr="00943373" w:rsidRDefault="00943373" w:rsidP="00943373">
      <w:pPr>
        <w:rPr>
          <w:rFonts w:eastAsia="Times New Roman" w:cstheme="minorHAnsi"/>
          <w:color w:val="444444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2E07A231" w14:textId="77777777" w:rsidR="00B928A1" w:rsidRDefault="00B928A1" w:rsidP="00FB2856">
      <w:pPr>
        <w:rPr>
          <w:rFonts w:cstheme="minorHAnsi"/>
          <w:color w:val="444444"/>
          <w:sz w:val="27"/>
          <w:szCs w:val="27"/>
          <w:bdr w:val="none" w:sz="0" w:space="0" w:color="auto" w:frame="1"/>
          <w:shd w:val="clear" w:color="auto" w:fill="F9F9F9"/>
        </w:rPr>
      </w:pPr>
    </w:p>
    <w:sectPr w:rsidR="00B9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C32"/>
    <w:multiLevelType w:val="hybridMultilevel"/>
    <w:tmpl w:val="B964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38D4"/>
    <w:multiLevelType w:val="hybridMultilevel"/>
    <w:tmpl w:val="CA2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E66C7"/>
    <w:multiLevelType w:val="hybridMultilevel"/>
    <w:tmpl w:val="02B6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95108"/>
    <w:multiLevelType w:val="hybridMultilevel"/>
    <w:tmpl w:val="BE8A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84BC6"/>
    <w:multiLevelType w:val="hybridMultilevel"/>
    <w:tmpl w:val="7CEA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86343"/>
    <w:multiLevelType w:val="hybridMultilevel"/>
    <w:tmpl w:val="A50C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52C81"/>
    <w:multiLevelType w:val="multilevel"/>
    <w:tmpl w:val="112A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D26B93"/>
    <w:multiLevelType w:val="hybridMultilevel"/>
    <w:tmpl w:val="8962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11B32"/>
    <w:multiLevelType w:val="multilevel"/>
    <w:tmpl w:val="F14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D47E0"/>
    <w:multiLevelType w:val="multilevel"/>
    <w:tmpl w:val="3CC2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0910A0"/>
    <w:multiLevelType w:val="hybridMultilevel"/>
    <w:tmpl w:val="F0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75B1"/>
    <w:multiLevelType w:val="hybridMultilevel"/>
    <w:tmpl w:val="A2A2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C4D68"/>
    <w:multiLevelType w:val="hybridMultilevel"/>
    <w:tmpl w:val="A88A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00C55"/>
    <w:multiLevelType w:val="hybridMultilevel"/>
    <w:tmpl w:val="CE1A4DEE"/>
    <w:lvl w:ilvl="0" w:tplc="4F84136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640FC"/>
    <w:multiLevelType w:val="hybridMultilevel"/>
    <w:tmpl w:val="9176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162B"/>
    <w:multiLevelType w:val="hybridMultilevel"/>
    <w:tmpl w:val="41D8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50CAC"/>
    <w:multiLevelType w:val="hybridMultilevel"/>
    <w:tmpl w:val="8382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B1078"/>
    <w:multiLevelType w:val="hybridMultilevel"/>
    <w:tmpl w:val="E4B2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0273"/>
    <w:multiLevelType w:val="hybridMultilevel"/>
    <w:tmpl w:val="39E8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F6C17"/>
    <w:multiLevelType w:val="hybridMultilevel"/>
    <w:tmpl w:val="E9B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A3A31"/>
    <w:multiLevelType w:val="hybridMultilevel"/>
    <w:tmpl w:val="3406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65665"/>
    <w:multiLevelType w:val="hybridMultilevel"/>
    <w:tmpl w:val="2E1A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A444E"/>
    <w:multiLevelType w:val="hybridMultilevel"/>
    <w:tmpl w:val="335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9037">
    <w:abstractNumId w:val="6"/>
  </w:num>
  <w:num w:numId="2" w16cid:durableId="2146966762">
    <w:abstractNumId w:val="20"/>
  </w:num>
  <w:num w:numId="3" w16cid:durableId="960065370">
    <w:abstractNumId w:val="3"/>
  </w:num>
  <w:num w:numId="4" w16cid:durableId="575937543">
    <w:abstractNumId w:val="0"/>
  </w:num>
  <w:num w:numId="5" w16cid:durableId="233970933">
    <w:abstractNumId w:val="5"/>
  </w:num>
  <w:num w:numId="6" w16cid:durableId="142547210">
    <w:abstractNumId w:val="14"/>
  </w:num>
  <w:num w:numId="7" w16cid:durableId="1905988147">
    <w:abstractNumId w:val="16"/>
  </w:num>
  <w:num w:numId="8" w16cid:durableId="185564051">
    <w:abstractNumId w:val="1"/>
  </w:num>
  <w:num w:numId="9" w16cid:durableId="565725264">
    <w:abstractNumId w:val="15"/>
  </w:num>
  <w:num w:numId="10" w16cid:durableId="763918176">
    <w:abstractNumId w:val="9"/>
  </w:num>
  <w:num w:numId="11" w16cid:durableId="1073504855">
    <w:abstractNumId w:val="18"/>
  </w:num>
  <w:num w:numId="12" w16cid:durableId="1646003989">
    <w:abstractNumId w:val="11"/>
  </w:num>
  <w:num w:numId="13" w16cid:durableId="1892839333">
    <w:abstractNumId w:val="17"/>
  </w:num>
  <w:num w:numId="14" w16cid:durableId="837884205">
    <w:abstractNumId w:val="8"/>
  </w:num>
  <w:num w:numId="15" w16cid:durableId="19160838">
    <w:abstractNumId w:val="13"/>
  </w:num>
  <w:num w:numId="16" w16cid:durableId="1284113673">
    <w:abstractNumId w:val="19"/>
  </w:num>
  <w:num w:numId="17" w16cid:durableId="1355502825">
    <w:abstractNumId w:val="10"/>
  </w:num>
  <w:num w:numId="18" w16cid:durableId="847981531">
    <w:abstractNumId w:val="7"/>
  </w:num>
  <w:num w:numId="19" w16cid:durableId="944340332">
    <w:abstractNumId w:val="22"/>
  </w:num>
  <w:num w:numId="20" w16cid:durableId="1678583055">
    <w:abstractNumId w:val="21"/>
  </w:num>
  <w:num w:numId="21" w16cid:durableId="172190737">
    <w:abstractNumId w:val="4"/>
  </w:num>
  <w:num w:numId="22" w16cid:durableId="681394453">
    <w:abstractNumId w:val="2"/>
  </w:num>
  <w:num w:numId="23" w16cid:durableId="1292247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A1"/>
    <w:rsid w:val="000F2D62"/>
    <w:rsid w:val="005D51EA"/>
    <w:rsid w:val="00834B78"/>
    <w:rsid w:val="00943373"/>
    <w:rsid w:val="0097408A"/>
    <w:rsid w:val="00B928A1"/>
    <w:rsid w:val="00C17061"/>
    <w:rsid w:val="00FB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95C"/>
  <w15:chartTrackingRefBased/>
  <w15:docId w15:val="{617E7984-65FF-44EA-852A-01440C7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28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28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2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FB28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ockchain-council.org/cryptocurrency/top-cryptocurrency-exchanges-for-trading-cryptocurrenc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chain-council.org/blockchain/a-beginners-guide-to-decentralized-applications/" TargetMode="External"/><Relationship Id="rId5" Type="http://schemas.openxmlformats.org/officeDocument/2006/relationships/hyperlink" Target="https://www.blockchain-council.org/blockchain/top-10-blockchain-platforms-you-need-to-know-abou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Muthukrishnan</dc:creator>
  <cp:keywords/>
  <dc:description/>
  <cp:lastModifiedBy>Meena Muthukrishnan</cp:lastModifiedBy>
  <cp:revision>1</cp:revision>
  <dcterms:created xsi:type="dcterms:W3CDTF">2024-01-08T07:39:00Z</dcterms:created>
  <dcterms:modified xsi:type="dcterms:W3CDTF">2024-01-08T08:55:00Z</dcterms:modified>
</cp:coreProperties>
</file>