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180" w:before="900" w:lineRule="auto"/>
        <w:jc w:val="left"/>
        <w:rPr>
          <w:rFonts w:ascii="Verdana" w:cs="Verdana" w:eastAsia="Verdana" w:hAnsi="Verdana"/>
          <w:color w:val="ff0000"/>
          <w:sz w:val="39"/>
          <w:szCs w:val="39"/>
          <w:u w:val="single"/>
        </w:rPr>
      </w:pPr>
      <w:bookmarkStart w:colFirst="0" w:colLast="0" w:name="_heading=h.gjdgxs" w:id="0"/>
      <w:bookmarkEnd w:id="0"/>
      <w:r w:rsidDel="00000000" w:rsidR="00000000" w:rsidRPr="00000000">
        <w:rPr>
          <w:rFonts w:ascii="Verdana" w:cs="Verdana" w:eastAsia="Verdana" w:hAnsi="Verdana"/>
          <w:color w:val="ff0000"/>
          <w:sz w:val="39"/>
          <w:szCs w:val="39"/>
          <w:u w:val="single"/>
          <w:rtl w:val="0"/>
        </w:rPr>
        <w:t xml:space="preserve">Measures of Spread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A measure of spread</w:t>
      </w:r>
      <w:r w:rsidDel="00000000" w:rsidR="00000000" w:rsidRPr="00000000">
        <w:rPr>
          <w:rtl w:val="0"/>
        </w:rPr>
      </w:r>
    </w:p>
    <w:p w:rsidR="00000000" w:rsidDel="00000000" w:rsidP="00000000" w:rsidRDefault="00000000" w:rsidRPr="00000000" w14:paraId="00000004">
      <w:pPr>
        <w:rPr>
          <w:color w:val="222222"/>
          <w:sz w:val="24"/>
          <w:szCs w:val="24"/>
          <w:highlight w:val="white"/>
        </w:rPr>
      </w:pPr>
      <w:r w:rsidDel="00000000" w:rsidR="00000000" w:rsidRPr="00000000">
        <w:rPr>
          <w:color w:val="222222"/>
          <w:sz w:val="24"/>
          <w:szCs w:val="24"/>
          <w:highlight w:val="white"/>
          <w:rtl w:val="0"/>
        </w:rPr>
        <w:t xml:space="preserve">sometimes also called a </w:t>
      </w:r>
      <w:r w:rsidDel="00000000" w:rsidR="00000000" w:rsidRPr="00000000">
        <w:rPr>
          <w:b w:val="1"/>
          <w:color w:val="222222"/>
          <w:sz w:val="24"/>
          <w:szCs w:val="24"/>
          <w:highlight w:val="white"/>
          <w:rtl w:val="0"/>
        </w:rPr>
        <w:t xml:space="preserve">measure</w:t>
      </w:r>
      <w:r w:rsidDel="00000000" w:rsidR="00000000" w:rsidRPr="00000000">
        <w:rPr>
          <w:color w:val="222222"/>
          <w:sz w:val="24"/>
          <w:szCs w:val="24"/>
          <w:highlight w:val="white"/>
          <w:rtl w:val="0"/>
        </w:rPr>
        <w:t xml:space="preserve"> of </w:t>
      </w:r>
      <w:r w:rsidDel="00000000" w:rsidR="00000000" w:rsidRPr="00000000">
        <w:rPr>
          <w:b w:val="1"/>
          <w:color w:val="222222"/>
          <w:sz w:val="24"/>
          <w:szCs w:val="24"/>
          <w:highlight w:val="white"/>
          <w:rtl w:val="0"/>
        </w:rPr>
        <w:t xml:space="preserve">dispersion(how data is distributed)</w:t>
      </w:r>
      <w:r w:rsidDel="00000000" w:rsidR="00000000" w:rsidRPr="00000000">
        <w:rPr>
          <w:rtl w:val="0"/>
        </w:rPr>
      </w:r>
    </w:p>
    <w:p w:rsidR="00000000" w:rsidDel="00000000" w:rsidP="00000000" w:rsidRDefault="00000000" w:rsidRPr="00000000" w14:paraId="00000005">
      <w:pPr>
        <w:rPr>
          <w:color w:val="222222"/>
          <w:sz w:val="24"/>
          <w:szCs w:val="24"/>
          <w:highlight w:val="white"/>
        </w:rPr>
      </w:pPr>
      <w:r w:rsidDel="00000000" w:rsidR="00000000" w:rsidRPr="00000000">
        <w:rPr>
          <w:b w:val="1"/>
          <w:color w:val="222222"/>
          <w:sz w:val="24"/>
          <w:szCs w:val="24"/>
          <w:highlight w:val="white"/>
          <w:rtl w:val="0"/>
        </w:rPr>
        <w:t xml:space="preserve">It </w:t>
      </w:r>
      <w:r w:rsidDel="00000000" w:rsidR="00000000" w:rsidRPr="00000000">
        <w:rPr>
          <w:color w:val="222222"/>
          <w:sz w:val="24"/>
          <w:szCs w:val="24"/>
          <w:highlight w:val="white"/>
          <w:rtl w:val="0"/>
        </w:rPr>
        <w:t xml:space="preserve"> is used </w:t>
      </w:r>
      <w:r w:rsidDel="00000000" w:rsidR="00000000" w:rsidRPr="00000000">
        <w:rPr>
          <w:b w:val="1"/>
          <w:color w:val="222222"/>
          <w:sz w:val="24"/>
          <w:szCs w:val="24"/>
          <w:highlight w:val="white"/>
          <w:rtl w:val="0"/>
        </w:rPr>
        <w:t xml:space="preserve">to</w:t>
      </w:r>
      <w:r w:rsidDel="00000000" w:rsidR="00000000" w:rsidRPr="00000000">
        <w:rPr>
          <w:color w:val="222222"/>
          <w:sz w:val="24"/>
          <w:szCs w:val="24"/>
          <w:highlight w:val="white"/>
          <w:rtl w:val="0"/>
        </w:rPr>
        <w:t xml:space="preserve"> describe </w:t>
      </w:r>
      <w:r w:rsidDel="00000000" w:rsidR="00000000" w:rsidRPr="00000000">
        <w:rPr>
          <w:b w:val="1"/>
          <w:color w:val="222222"/>
          <w:sz w:val="24"/>
          <w:szCs w:val="24"/>
          <w:highlight w:val="white"/>
          <w:rtl w:val="0"/>
        </w:rPr>
        <w:t xml:space="preserve">the</w:t>
      </w:r>
      <w:r w:rsidDel="00000000" w:rsidR="00000000" w:rsidRPr="00000000">
        <w:rPr>
          <w:color w:val="222222"/>
          <w:sz w:val="24"/>
          <w:szCs w:val="24"/>
          <w:highlight w:val="white"/>
          <w:rtl w:val="0"/>
        </w:rPr>
        <w:t xml:space="preserve"> variability in a sample or population. </w:t>
      </w:r>
    </w:p>
    <w:p w:rsidR="00000000" w:rsidDel="00000000" w:rsidP="00000000" w:rsidRDefault="00000000" w:rsidRPr="00000000" w14:paraId="00000006">
      <w:pPr>
        <w:rPr>
          <w:color w:val="222222"/>
          <w:sz w:val="24"/>
          <w:szCs w:val="24"/>
          <w:highlight w:val="white"/>
        </w:rPr>
      </w:pPr>
      <w:r w:rsidDel="00000000" w:rsidR="00000000" w:rsidRPr="00000000">
        <w:rPr>
          <w:b w:val="1"/>
          <w:color w:val="222222"/>
          <w:sz w:val="24"/>
          <w:szCs w:val="24"/>
          <w:highlight w:val="white"/>
          <w:rtl w:val="0"/>
        </w:rPr>
        <w:t xml:space="preserve">It</w:t>
      </w:r>
      <w:r w:rsidDel="00000000" w:rsidR="00000000" w:rsidRPr="00000000">
        <w:rPr>
          <w:color w:val="222222"/>
          <w:sz w:val="24"/>
          <w:szCs w:val="24"/>
          <w:highlight w:val="white"/>
          <w:rtl w:val="0"/>
        </w:rPr>
        <w:t xml:space="preserve"> is usually used in conjunction with a </w:t>
      </w:r>
      <w:r w:rsidDel="00000000" w:rsidR="00000000" w:rsidRPr="00000000">
        <w:rPr>
          <w:b w:val="1"/>
          <w:color w:val="222222"/>
          <w:sz w:val="24"/>
          <w:szCs w:val="24"/>
          <w:highlight w:val="white"/>
          <w:rtl w:val="0"/>
        </w:rPr>
        <w:t xml:space="preserve">measure</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of central tendency</w:t>
      </w:r>
      <w:r w:rsidDel="00000000" w:rsidR="00000000" w:rsidRPr="00000000">
        <w:rPr>
          <w:color w:val="222222"/>
          <w:sz w:val="24"/>
          <w:szCs w:val="24"/>
          <w:highlight w:val="white"/>
          <w:rtl w:val="0"/>
        </w:rPr>
        <w:t xml:space="preserve">, </w:t>
      </w:r>
    </w:p>
    <w:p w:rsidR="00000000" w:rsidDel="00000000" w:rsidP="00000000" w:rsidRDefault="00000000" w:rsidRPr="00000000" w14:paraId="00000007">
      <w:pPr>
        <w:rPr>
          <w:color w:val="222222"/>
          <w:sz w:val="24"/>
          <w:szCs w:val="24"/>
          <w:highlight w:val="white"/>
        </w:rPr>
      </w:pPr>
      <w:r w:rsidDel="00000000" w:rsidR="00000000" w:rsidRPr="00000000">
        <w:rPr>
          <w:color w:val="222222"/>
          <w:sz w:val="24"/>
          <w:szCs w:val="24"/>
          <w:highlight w:val="white"/>
          <w:rtl w:val="0"/>
        </w:rPr>
        <w:t xml:space="preserve">such as the mean or median,</w:t>
      </w:r>
    </w:p>
    <w:p w:rsidR="00000000" w:rsidDel="00000000" w:rsidP="00000000" w:rsidRDefault="00000000" w:rsidRPr="00000000" w14:paraId="00000008">
      <w:pPr>
        <w:rPr>
          <w:color w:val="222222"/>
          <w:sz w:val="24"/>
          <w:szCs w:val="24"/>
          <w:highlight w:val="white"/>
        </w:rPr>
      </w:pPr>
      <w:r w:rsidDel="00000000" w:rsidR="00000000" w:rsidRPr="00000000">
        <w:rPr>
          <w:b w:val="1"/>
          <w:color w:val="222222"/>
          <w:sz w:val="24"/>
          <w:szCs w:val="24"/>
          <w:highlight w:val="white"/>
          <w:rtl w:val="0"/>
        </w:rPr>
        <w:t xml:space="preserve">To</w:t>
      </w:r>
      <w:r w:rsidDel="00000000" w:rsidR="00000000" w:rsidRPr="00000000">
        <w:rPr>
          <w:color w:val="222222"/>
          <w:sz w:val="24"/>
          <w:szCs w:val="24"/>
          <w:highlight w:val="white"/>
          <w:rtl w:val="0"/>
        </w:rPr>
        <w:t xml:space="preserve"> provide an overall description of a set of data.</w:t>
      </w:r>
    </w:p>
    <w:p w:rsidR="00000000" w:rsidDel="00000000" w:rsidP="00000000" w:rsidRDefault="00000000" w:rsidRPr="00000000" w14:paraId="00000009">
      <w:pPr>
        <w:rPr>
          <w:color w:val="222222"/>
          <w:sz w:val="24"/>
          <w:szCs w:val="24"/>
          <w:highlight w:val="white"/>
        </w:rPr>
      </w:pPr>
      <w:r w:rsidDel="00000000" w:rsidR="00000000" w:rsidRPr="00000000">
        <w:rPr>
          <w:rtl w:val="0"/>
        </w:rPr>
      </w:r>
    </w:p>
    <w:p w:rsidR="00000000" w:rsidDel="00000000" w:rsidP="00000000" w:rsidRDefault="00000000" w:rsidRPr="00000000" w14:paraId="0000000A">
      <w:pPr>
        <w:rPr>
          <w:color w:val="222222"/>
          <w:sz w:val="24"/>
          <w:szCs w:val="24"/>
          <w:highlight w:val="white"/>
        </w:rPr>
      </w:pPr>
      <w:r w:rsidDel="00000000" w:rsidR="00000000" w:rsidRPr="00000000">
        <w:rPr>
          <w:color w:val="222222"/>
          <w:sz w:val="24"/>
          <w:szCs w:val="24"/>
          <w:highlight w:val="white"/>
          <w:rtl w:val="0"/>
        </w:rPr>
        <w:t xml:space="preserve">(used in quantitative data) </w:t>
      </w:r>
    </w:p>
    <w:p w:rsidR="00000000" w:rsidDel="00000000" w:rsidP="00000000" w:rsidRDefault="00000000" w:rsidRPr="00000000" w14:paraId="0000000B">
      <w:pPr>
        <w:rPr>
          <w:color w:val="222222"/>
          <w:sz w:val="24"/>
          <w:szCs w:val="24"/>
          <w:highlight w:val="white"/>
        </w:rPr>
      </w:pPr>
      <w:r w:rsidDel="00000000" w:rsidR="00000000" w:rsidRPr="00000000">
        <w:rPr>
          <w:rtl w:val="0"/>
        </w:rPr>
      </w:r>
    </w:p>
    <w:p w:rsidR="00000000" w:rsidDel="00000000" w:rsidP="00000000" w:rsidRDefault="00000000" w:rsidRPr="00000000" w14:paraId="0000000C">
      <w:pPr>
        <w:rPr>
          <w:color w:val="222222"/>
          <w:sz w:val="24"/>
          <w:szCs w:val="24"/>
          <w:highlight w:val="white"/>
        </w:rPr>
      </w:pPr>
      <w:r w:rsidDel="00000000" w:rsidR="00000000" w:rsidRPr="00000000">
        <w:rPr>
          <w:b w:val="1"/>
          <w:color w:val="222222"/>
          <w:sz w:val="24"/>
          <w:szCs w:val="24"/>
          <w:highlight w:val="white"/>
          <w:rtl w:val="0"/>
        </w:rPr>
        <w:t xml:space="preserve">Type of MEasure of Spread</w:t>
      </w:r>
      <w:r w:rsidDel="00000000" w:rsidR="00000000" w:rsidRPr="00000000">
        <w:rPr>
          <w:rtl w:val="0"/>
        </w:rPr>
      </w:r>
    </w:p>
    <w:p w:rsidR="00000000" w:rsidDel="00000000" w:rsidP="00000000" w:rsidRDefault="00000000" w:rsidRPr="00000000" w14:paraId="0000000D">
      <w:pPr>
        <w:numPr>
          <w:ilvl w:val="0"/>
          <w:numId w:val="10"/>
        </w:numPr>
        <w:ind w:left="720" w:hanging="360"/>
        <w:rPr>
          <w:color w:val="222222"/>
          <w:sz w:val="24"/>
          <w:szCs w:val="24"/>
          <w:highlight w:val="white"/>
          <w:u w:val="none"/>
        </w:rPr>
      </w:pPr>
      <w:r w:rsidDel="00000000" w:rsidR="00000000" w:rsidRPr="00000000">
        <w:rPr>
          <w:color w:val="222222"/>
          <w:sz w:val="24"/>
          <w:szCs w:val="24"/>
          <w:highlight w:val="white"/>
          <w:rtl w:val="0"/>
        </w:rPr>
        <w:t xml:space="preserve">Range</w:t>
      </w:r>
      <w:r w:rsidDel="00000000" w:rsidR="00000000" w:rsidRPr="00000000">
        <w:rPr>
          <w:rtl w:val="0"/>
        </w:rPr>
      </w:r>
    </w:p>
    <w:p w:rsidR="00000000" w:rsidDel="00000000" w:rsidP="00000000" w:rsidRDefault="00000000" w:rsidRPr="00000000" w14:paraId="0000000E">
      <w:pPr>
        <w:numPr>
          <w:ilvl w:val="0"/>
          <w:numId w:val="10"/>
        </w:numPr>
        <w:ind w:left="720" w:hanging="360"/>
        <w:rPr>
          <w:color w:val="222222"/>
          <w:sz w:val="24"/>
          <w:szCs w:val="24"/>
          <w:highlight w:val="white"/>
          <w:u w:val="none"/>
        </w:rPr>
      </w:pPr>
      <w:r w:rsidDel="00000000" w:rsidR="00000000" w:rsidRPr="00000000">
        <w:rPr>
          <w:color w:val="222222"/>
          <w:sz w:val="24"/>
          <w:szCs w:val="24"/>
          <w:highlight w:val="white"/>
          <w:rtl w:val="0"/>
        </w:rPr>
        <w:t xml:space="preserve">Quartiles Range</w:t>
      </w:r>
      <w:r w:rsidDel="00000000" w:rsidR="00000000" w:rsidRPr="00000000">
        <w:rPr>
          <w:rtl w:val="0"/>
        </w:rPr>
      </w:r>
    </w:p>
    <w:p w:rsidR="00000000" w:rsidDel="00000000" w:rsidP="00000000" w:rsidRDefault="00000000" w:rsidRPr="00000000" w14:paraId="0000000F">
      <w:pPr>
        <w:numPr>
          <w:ilvl w:val="0"/>
          <w:numId w:val="10"/>
        </w:numPr>
        <w:ind w:left="720" w:hanging="360"/>
        <w:rPr>
          <w:color w:val="222222"/>
          <w:sz w:val="24"/>
          <w:szCs w:val="24"/>
          <w:highlight w:val="white"/>
          <w:u w:val="none"/>
        </w:rPr>
      </w:pPr>
      <w:r w:rsidDel="00000000" w:rsidR="00000000" w:rsidRPr="00000000">
        <w:rPr>
          <w:color w:val="222222"/>
          <w:sz w:val="24"/>
          <w:szCs w:val="24"/>
          <w:highlight w:val="white"/>
          <w:rtl w:val="0"/>
        </w:rPr>
        <w:t xml:space="preserve">Interquartile Range</w:t>
      </w:r>
      <w:r w:rsidDel="00000000" w:rsidR="00000000" w:rsidRPr="00000000">
        <w:rPr>
          <w:rtl w:val="0"/>
        </w:rPr>
      </w:r>
    </w:p>
    <w:p w:rsidR="00000000" w:rsidDel="00000000" w:rsidP="00000000" w:rsidRDefault="00000000" w:rsidRPr="00000000" w14:paraId="00000010">
      <w:pPr>
        <w:numPr>
          <w:ilvl w:val="0"/>
          <w:numId w:val="10"/>
        </w:numPr>
        <w:ind w:left="720" w:hanging="360"/>
        <w:rPr>
          <w:color w:val="222222"/>
          <w:sz w:val="24"/>
          <w:szCs w:val="24"/>
          <w:highlight w:val="white"/>
          <w:u w:val="none"/>
        </w:rPr>
      </w:pPr>
      <w:r w:rsidDel="00000000" w:rsidR="00000000" w:rsidRPr="00000000">
        <w:rPr>
          <w:color w:val="222222"/>
          <w:sz w:val="24"/>
          <w:szCs w:val="24"/>
          <w:highlight w:val="white"/>
          <w:rtl w:val="0"/>
        </w:rPr>
        <w:t xml:space="preserve">Percentile </w:t>
      </w:r>
      <w:r w:rsidDel="00000000" w:rsidR="00000000" w:rsidRPr="00000000">
        <w:rPr>
          <w:rtl w:val="0"/>
        </w:rPr>
      </w:r>
    </w:p>
    <w:p w:rsidR="00000000" w:rsidDel="00000000" w:rsidP="00000000" w:rsidRDefault="00000000" w:rsidRPr="00000000" w14:paraId="00000011">
      <w:pPr>
        <w:numPr>
          <w:ilvl w:val="0"/>
          <w:numId w:val="10"/>
        </w:numPr>
        <w:ind w:left="720" w:hanging="360"/>
        <w:rPr>
          <w:color w:val="222222"/>
          <w:sz w:val="24"/>
          <w:szCs w:val="24"/>
          <w:highlight w:val="white"/>
          <w:u w:val="none"/>
        </w:rPr>
      </w:pPr>
      <w:r w:rsidDel="00000000" w:rsidR="00000000" w:rsidRPr="00000000">
        <w:rPr>
          <w:color w:val="222222"/>
          <w:sz w:val="24"/>
          <w:szCs w:val="24"/>
          <w:highlight w:val="white"/>
          <w:rtl w:val="0"/>
        </w:rPr>
        <w:t xml:space="preserve">Mean Deviation</w:t>
      </w:r>
      <w:r w:rsidDel="00000000" w:rsidR="00000000" w:rsidRPr="00000000">
        <w:rPr>
          <w:rtl w:val="0"/>
        </w:rPr>
      </w:r>
    </w:p>
    <w:p w:rsidR="00000000" w:rsidDel="00000000" w:rsidP="00000000" w:rsidRDefault="00000000" w:rsidRPr="00000000" w14:paraId="00000012">
      <w:pPr>
        <w:numPr>
          <w:ilvl w:val="0"/>
          <w:numId w:val="10"/>
        </w:numPr>
        <w:ind w:left="720" w:hanging="360"/>
        <w:rPr>
          <w:color w:val="222222"/>
          <w:sz w:val="24"/>
          <w:szCs w:val="24"/>
          <w:highlight w:val="white"/>
          <w:u w:val="none"/>
        </w:rPr>
      </w:pPr>
      <w:r w:rsidDel="00000000" w:rsidR="00000000" w:rsidRPr="00000000">
        <w:rPr>
          <w:color w:val="222222"/>
          <w:sz w:val="24"/>
          <w:szCs w:val="24"/>
          <w:highlight w:val="white"/>
          <w:rtl w:val="0"/>
        </w:rPr>
        <w:t xml:space="preserve">Standard deviation and Variance</w:t>
      </w:r>
      <w:r w:rsidDel="00000000" w:rsidR="00000000" w:rsidRPr="00000000">
        <w:rPr>
          <w:rtl w:val="0"/>
        </w:rPr>
      </w:r>
    </w:p>
    <w:p w:rsidR="00000000" w:rsidDel="00000000" w:rsidP="00000000" w:rsidRDefault="00000000" w:rsidRPr="00000000" w14:paraId="00000013">
      <w:pPr>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014">
      <w:pPr>
        <w:pStyle w:val="Subtitle"/>
        <w:keepNext w:val="0"/>
        <w:keepLines w:val="0"/>
        <w:spacing w:after="300" w:before="220" w:lineRule="auto"/>
        <w:rPr>
          <w:b w:val="1"/>
          <w:color w:val="000000"/>
          <w:highlight w:val="white"/>
        </w:rPr>
      </w:pPr>
      <w:bookmarkStart w:colFirst="0" w:colLast="0" w:name="_heading=h.30j0zll" w:id="1"/>
      <w:bookmarkEnd w:id="1"/>
      <w:r w:rsidDel="00000000" w:rsidR="00000000" w:rsidRPr="00000000">
        <w:rPr>
          <w:b w:val="1"/>
          <w:color w:val="000000"/>
          <w:highlight w:val="white"/>
          <w:rtl w:val="0"/>
        </w:rPr>
        <w:t xml:space="preserve">The Range (Statistics)</w:t>
      </w:r>
    </w:p>
    <w:p w:rsidR="00000000" w:rsidDel="00000000" w:rsidP="00000000" w:rsidRDefault="00000000" w:rsidRPr="00000000" w14:paraId="00000015">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The Range is the difference between the lowest and highest values.</w:t>
      </w:r>
    </w:p>
    <w:p w:rsidR="00000000" w:rsidDel="00000000" w:rsidP="00000000" w:rsidRDefault="00000000" w:rsidRPr="00000000" w14:paraId="00000016">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5943600" cy="2057400"/>
            <wp:effectExtent b="0" l="0" r="0" t="0"/>
            <wp:docPr id="109"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It is that simple!</w:t>
      </w:r>
    </w:p>
    <w:p w:rsidR="00000000" w:rsidDel="00000000" w:rsidP="00000000" w:rsidRDefault="00000000" w:rsidRPr="00000000" w14:paraId="00000018">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But perhaps too simple ...</w:t>
      </w:r>
    </w:p>
    <w:p w:rsidR="00000000" w:rsidDel="00000000" w:rsidP="00000000" w:rsidRDefault="00000000" w:rsidRPr="00000000" w14:paraId="00000019">
      <w:pPr>
        <w:pStyle w:val="Heading2"/>
        <w:keepNext w:val="0"/>
        <w:keepLines w:val="0"/>
        <w:spacing w:after="180" w:before="900" w:lineRule="auto"/>
        <w:rPr>
          <w:rFonts w:ascii="Verdana" w:cs="Verdana" w:eastAsia="Verdana" w:hAnsi="Verdana"/>
          <w:color w:val="ff0000"/>
          <w:sz w:val="39"/>
          <w:szCs w:val="39"/>
        </w:rPr>
      </w:pPr>
      <w:bookmarkStart w:colFirst="0" w:colLast="0" w:name="_heading=h.1fob9te" w:id="2"/>
      <w:bookmarkEnd w:id="2"/>
      <w:r w:rsidDel="00000000" w:rsidR="00000000" w:rsidRPr="00000000">
        <w:rPr>
          <w:rFonts w:ascii="Verdana" w:cs="Verdana" w:eastAsia="Verdana" w:hAnsi="Verdana"/>
          <w:color w:val="ff0000"/>
          <w:sz w:val="39"/>
          <w:szCs w:val="39"/>
          <w:rtl w:val="0"/>
        </w:rPr>
        <w:t xml:space="preserve">The Range Can Be Misleading</w:t>
      </w:r>
    </w:p>
    <w:p w:rsidR="00000000" w:rsidDel="00000000" w:rsidP="00000000" w:rsidRDefault="00000000" w:rsidRPr="00000000" w14:paraId="0000001A">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The range can sometimes be misleading when there are extremely high or low values.</w:t>
      </w:r>
    </w:p>
    <w:p w:rsidR="00000000" w:rsidDel="00000000" w:rsidP="00000000" w:rsidRDefault="00000000" w:rsidRPr="00000000" w14:paraId="0000001B">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5943600" cy="1955800"/>
            <wp:effectExtent b="0" l="0" r="0" t="0"/>
            <wp:docPr id="111"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So we may be better off using Interquartile Range or Standard Deviation.</w:t>
      </w:r>
    </w:p>
    <w:p w:rsidR="00000000" w:rsidDel="00000000" w:rsidP="00000000" w:rsidRDefault="00000000" w:rsidRPr="00000000" w14:paraId="0000001D">
      <w:pPr>
        <w:pStyle w:val="Subtitle"/>
        <w:keepNext w:val="0"/>
        <w:keepLines w:val="0"/>
        <w:spacing w:after="300" w:before="220" w:lineRule="auto"/>
        <w:jc w:val="center"/>
        <w:rPr>
          <w:b w:val="1"/>
        </w:rPr>
      </w:pPr>
      <w:bookmarkStart w:colFirst="0" w:colLast="0" w:name="_heading=h.3znysh7" w:id="3"/>
      <w:bookmarkEnd w:id="3"/>
      <w:r w:rsidDel="00000000" w:rsidR="00000000" w:rsidRPr="00000000">
        <w:rPr>
          <w:b w:val="1"/>
          <w:rtl w:val="0"/>
        </w:rPr>
        <w:t xml:space="preserve">Quartiles</w:t>
      </w:r>
    </w:p>
    <w:p w:rsidR="00000000" w:rsidDel="00000000" w:rsidP="00000000" w:rsidRDefault="00000000" w:rsidRPr="00000000" w14:paraId="0000001E">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Quartiles are the values that divide a list of numbers into quarters:</w:t>
      </w:r>
    </w:p>
    <w:p w:rsidR="00000000" w:rsidDel="00000000" w:rsidP="00000000" w:rsidRDefault="00000000" w:rsidRPr="00000000" w14:paraId="0000001F">
      <w:pPr>
        <w:numPr>
          <w:ilvl w:val="0"/>
          <w:numId w:val="7"/>
        </w:numPr>
        <w:pBdr>
          <w:top w:color="000000" w:space="0" w:sz="0" w:val="none"/>
          <w:bottom w:color="000000" w:space="3" w:sz="0" w:val="none"/>
          <w:right w:color="000000" w:space="0" w:sz="0" w:val="none"/>
        </w:pBdr>
        <w:spacing w:before="0" w:line="438.2608695652174" w:lineRule="auto"/>
        <w:ind w:left="500" w:hanging="360"/>
        <w:rPr>
          <w:color w:val="000000"/>
        </w:rPr>
      </w:pPr>
      <w:r w:rsidDel="00000000" w:rsidR="00000000" w:rsidRPr="00000000">
        <w:rPr>
          <w:rFonts w:ascii="Verdana" w:cs="Verdana" w:eastAsia="Verdana" w:hAnsi="Verdana"/>
          <w:sz w:val="23"/>
          <w:szCs w:val="23"/>
          <w:rtl w:val="0"/>
        </w:rPr>
        <w:t xml:space="preserve">Put the list of numbers </w:t>
      </w:r>
      <w:r w:rsidDel="00000000" w:rsidR="00000000" w:rsidRPr="00000000">
        <w:rPr>
          <w:rFonts w:ascii="Verdana" w:cs="Verdana" w:eastAsia="Verdana" w:hAnsi="Verdana"/>
          <w:b w:val="1"/>
          <w:sz w:val="23"/>
          <w:szCs w:val="23"/>
          <w:rtl w:val="0"/>
        </w:rPr>
        <w:t xml:space="preserve">in order</w:t>
      </w:r>
      <w:r w:rsidDel="00000000" w:rsidR="00000000" w:rsidRPr="00000000">
        <w:rPr>
          <w:rtl w:val="0"/>
        </w:rPr>
      </w:r>
    </w:p>
    <w:p w:rsidR="00000000" w:rsidDel="00000000" w:rsidP="00000000" w:rsidRDefault="00000000" w:rsidRPr="00000000" w14:paraId="00000020">
      <w:pPr>
        <w:numPr>
          <w:ilvl w:val="0"/>
          <w:numId w:val="7"/>
        </w:numPr>
        <w:pBdr>
          <w:top w:color="000000" w:space="0" w:sz="0" w:val="none"/>
          <w:bottom w:color="000000" w:space="3" w:sz="0" w:val="none"/>
          <w:right w:color="000000" w:space="0" w:sz="0" w:val="none"/>
        </w:pBdr>
        <w:spacing w:before="0" w:line="438.2608695652174" w:lineRule="auto"/>
        <w:ind w:left="500" w:hanging="360"/>
        <w:rPr>
          <w:color w:val="000000"/>
        </w:rPr>
      </w:pPr>
      <w:r w:rsidDel="00000000" w:rsidR="00000000" w:rsidRPr="00000000">
        <w:rPr>
          <w:rFonts w:ascii="Verdana" w:cs="Verdana" w:eastAsia="Verdana" w:hAnsi="Verdana"/>
          <w:sz w:val="23"/>
          <w:szCs w:val="23"/>
          <w:rtl w:val="0"/>
        </w:rPr>
        <w:t xml:space="preserve">Then cut the list into</w:t>
      </w:r>
      <w:r w:rsidDel="00000000" w:rsidR="00000000" w:rsidRPr="00000000">
        <w:rPr>
          <w:rFonts w:ascii="Verdana" w:cs="Verdana" w:eastAsia="Verdana" w:hAnsi="Verdana"/>
          <w:b w:val="1"/>
          <w:sz w:val="23"/>
          <w:szCs w:val="23"/>
          <w:rtl w:val="0"/>
        </w:rPr>
        <w:t xml:space="preserve"> four equal parts</w:t>
      </w:r>
      <w:r w:rsidDel="00000000" w:rsidR="00000000" w:rsidRPr="00000000">
        <w:rPr>
          <w:rtl w:val="0"/>
        </w:rPr>
      </w:r>
    </w:p>
    <w:p w:rsidR="00000000" w:rsidDel="00000000" w:rsidP="00000000" w:rsidRDefault="00000000" w:rsidRPr="00000000" w14:paraId="00000021">
      <w:pPr>
        <w:numPr>
          <w:ilvl w:val="0"/>
          <w:numId w:val="7"/>
        </w:numPr>
        <w:pBdr>
          <w:top w:color="000000" w:space="0" w:sz="0" w:val="none"/>
          <w:bottom w:color="000000" w:space="3" w:sz="0" w:val="none"/>
          <w:right w:color="000000" w:space="0" w:sz="0" w:val="none"/>
        </w:pBdr>
        <w:spacing w:before="0" w:line="438.2608695652174" w:lineRule="auto"/>
        <w:ind w:left="500" w:hanging="360"/>
        <w:rPr>
          <w:color w:val="000000"/>
        </w:rPr>
      </w:pPr>
      <w:r w:rsidDel="00000000" w:rsidR="00000000" w:rsidRPr="00000000">
        <w:rPr>
          <w:rFonts w:ascii="Verdana" w:cs="Verdana" w:eastAsia="Verdana" w:hAnsi="Verdana"/>
          <w:sz w:val="23"/>
          <w:szCs w:val="23"/>
          <w:rtl w:val="0"/>
        </w:rPr>
        <w:t xml:space="preserve">The Quartiles are at the "cuts"</w:t>
      </w:r>
      <w:r w:rsidDel="00000000" w:rsidR="00000000" w:rsidRPr="00000000">
        <w:rPr>
          <w:rtl w:val="0"/>
        </w:rPr>
      </w:r>
    </w:p>
    <w:p w:rsidR="00000000" w:rsidDel="00000000" w:rsidP="00000000" w:rsidRDefault="00000000" w:rsidRPr="00000000" w14:paraId="00000022">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Like this:</w:t>
      </w:r>
    </w:p>
    <w:p w:rsidR="00000000" w:rsidDel="00000000" w:rsidP="00000000" w:rsidRDefault="00000000" w:rsidRPr="00000000" w14:paraId="00000023">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5119688" cy="3158782"/>
            <wp:effectExtent b="0" l="0" r="0" t="0"/>
            <wp:docPr id="110"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5119688" cy="315878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Sometimes a "cut" is between two numbers ... the Quartile is the average of the two numbers.</w:t>
      </w:r>
    </w:p>
    <w:p w:rsidR="00000000" w:rsidDel="00000000" w:rsidP="00000000" w:rsidRDefault="00000000" w:rsidRPr="00000000" w14:paraId="00000025">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4719638" cy="3418712"/>
            <wp:effectExtent b="0" l="0" r="0" t="0"/>
            <wp:docPr id="113"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4719638" cy="341871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keepNext w:val="0"/>
        <w:keepLines w:val="0"/>
        <w:spacing w:after="180" w:before="900" w:lineRule="auto"/>
        <w:rPr>
          <w:rFonts w:ascii="Verdana" w:cs="Verdana" w:eastAsia="Verdana" w:hAnsi="Verdana"/>
          <w:color w:val="ff0000"/>
          <w:sz w:val="39"/>
          <w:szCs w:val="39"/>
        </w:rPr>
      </w:pPr>
      <w:bookmarkStart w:colFirst="0" w:colLast="0" w:name="_heading=h.2et92p0" w:id="4"/>
      <w:bookmarkEnd w:id="4"/>
      <w:r w:rsidDel="00000000" w:rsidR="00000000" w:rsidRPr="00000000">
        <w:rPr>
          <w:rFonts w:ascii="Verdana" w:cs="Verdana" w:eastAsia="Verdana" w:hAnsi="Verdana"/>
          <w:color w:val="ff0000"/>
          <w:sz w:val="39"/>
          <w:szCs w:val="39"/>
          <w:rtl w:val="0"/>
        </w:rPr>
        <w:t xml:space="preserve">Interquartile Range</w:t>
      </w:r>
    </w:p>
    <w:p w:rsidR="00000000" w:rsidDel="00000000" w:rsidP="00000000" w:rsidRDefault="00000000" w:rsidRPr="00000000" w14:paraId="00000027">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The "Interquartile Range" is from Q1 to Q3:</w:t>
      </w:r>
    </w:p>
    <w:p w:rsidR="00000000" w:rsidDel="00000000" w:rsidP="00000000" w:rsidRDefault="00000000" w:rsidRPr="00000000" w14:paraId="00000028">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3533775" cy="1724025"/>
            <wp:effectExtent b="0" l="0" r="0" t="0"/>
            <wp:docPr id="112"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35337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To calculate it just </w:t>
      </w:r>
      <w:r w:rsidDel="00000000" w:rsidR="00000000" w:rsidRPr="00000000">
        <w:rPr>
          <w:rFonts w:ascii="Verdana" w:cs="Verdana" w:eastAsia="Verdana" w:hAnsi="Verdana"/>
          <w:b w:val="1"/>
          <w:color w:val="333333"/>
          <w:sz w:val="23"/>
          <w:szCs w:val="23"/>
          <w:rtl w:val="0"/>
        </w:rPr>
        <w:t xml:space="preserve">subtract Quartile 1 from Quartile 3</w:t>
      </w:r>
      <w:r w:rsidDel="00000000" w:rsidR="00000000" w:rsidRPr="00000000">
        <w:rPr>
          <w:rFonts w:ascii="Verdana" w:cs="Verdana" w:eastAsia="Verdana" w:hAnsi="Verdana"/>
          <w:color w:val="333333"/>
          <w:sz w:val="23"/>
          <w:szCs w:val="23"/>
          <w:rtl w:val="0"/>
        </w:rPr>
        <w:t xml:space="preserve">, like this:</w:t>
      </w:r>
    </w:p>
    <w:p w:rsidR="00000000" w:rsidDel="00000000" w:rsidP="00000000" w:rsidRDefault="00000000" w:rsidRPr="00000000" w14:paraId="0000002A">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5014913" cy="2290465"/>
            <wp:effectExtent b="0" l="0" r="0" t="0"/>
            <wp:docPr id="117"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5014913" cy="229046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2"/>
        <w:keepNext w:val="0"/>
        <w:keepLines w:val="0"/>
        <w:shd w:fill="ffffff" w:val="clear"/>
        <w:spacing w:after="160" w:before="0" w:lineRule="auto"/>
        <w:rPr>
          <w:sz w:val="24"/>
          <w:szCs w:val="24"/>
        </w:rPr>
      </w:pPr>
      <w:bookmarkStart w:colFirst="0" w:colLast="0" w:name="_heading=h.tyjcwt" w:id="5"/>
      <w:bookmarkEnd w:id="5"/>
      <w:r w:rsidDel="00000000" w:rsidR="00000000" w:rsidRPr="00000000">
        <w:rPr>
          <w:sz w:val="24"/>
          <w:szCs w:val="24"/>
          <w:rtl w:val="0"/>
        </w:rPr>
        <w:t xml:space="preserve">Interquartile range gives another measure of variability. It is a better measure of dispersion than range because it leaves out the extreme values. It equally divides the distribution into four equal parts called quartiles. First 25% is 1</w:t>
      </w:r>
      <w:r w:rsidDel="00000000" w:rsidR="00000000" w:rsidRPr="00000000">
        <w:rPr>
          <w:sz w:val="18"/>
          <w:szCs w:val="18"/>
          <w:rtl w:val="0"/>
        </w:rPr>
        <w:t xml:space="preserve">st</w:t>
      </w:r>
      <w:r w:rsidDel="00000000" w:rsidR="00000000" w:rsidRPr="00000000">
        <w:rPr>
          <w:sz w:val="24"/>
          <w:szCs w:val="24"/>
          <w:rtl w:val="0"/>
        </w:rPr>
        <w:t xml:space="preserve"> quartile (Q1), last one is 3</w:t>
      </w:r>
      <w:r w:rsidDel="00000000" w:rsidR="00000000" w:rsidRPr="00000000">
        <w:rPr>
          <w:sz w:val="18"/>
          <w:szCs w:val="18"/>
          <w:rtl w:val="0"/>
        </w:rPr>
        <w:t xml:space="preserve">rd</w:t>
      </w:r>
      <w:r w:rsidDel="00000000" w:rsidR="00000000" w:rsidRPr="00000000">
        <w:rPr>
          <w:sz w:val="24"/>
          <w:szCs w:val="24"/>
          <w:rtl w:val="0"/>
        </w:rPr>
        <w:t xml:space="preserve"> quartile (Q3) and middle one is 2</w:t>
      </w:r>
      <w:r w:rsidDel="00000000" w:rsidR="00000000" w:rsidRPr="00000000">
        <w:rPr>
          <w:sz w:val="18"/>
          <w:szCs w:val="18"/>
          <w:rtl w:val="0"/>
        </w:rPr>
        <w:t xml:space="preserve">nd</w:t>
      </w:r>
      <w:r w:rsidDel="00000000" w:rsidR="00000000" w:rsidRPr="00000000">
        <w:rPr>
          <w:sz w:val="24"/>
          <w:szCs w:val="24"/>
          <w:rtl w:val="0"/>
        </w:rPr>
        <w:t xml:space="preserve"> quartile (Q2).</w:t>
      </w:r>
    </w:p>
    <w:p w:rsidR="00000000" w:rsidDel="00000000" w:rsidP="00000000" w:rsidRDefault="00000000" w:rsidRPr="00000000" w14:paraId="0000002C">
      <w:pPr>
        <w:pStyle w:val="Heading2"/>
        <w:keepNext w:val="0"/>
        <w:keepLines w:val="0"/>
        <w:shd w:fill="ffffff" w:val="clear"/>
        <w:spacing w:after="160" w:before="0" w:lineRule="auto"/>
        <w:rPr>
          <w:sz w:val="24"/>
          <w:szCs w:val="24"/>
        </w:rPr>
      </w:pPr>
      <w:bookmarkStart w:colFirst="0" w:colLast="0" w:name="_heading=h.3dy6vkm" w:id="6"/>
      <w:bookmarkEnd w:id="6"/>
      <w:r w:rsidDel="00000000" w:rsidR="00000000" w:rsidRPr="00000000">
        <w:rPr>
          <w:sz w:val="24"/>
          <w:szCs w:val="24"/>
          <w:rtl w:val="0"/>
        </w:rPr>
        <w:t xml:space="preserve">2</w:t>
      </w:r>
      <w:r w:rsidDel="00000000" w:rsidR="00000000" w:rsidRPr="00000000">
        <w:rPr>
          <w:sz w:val="18"/>
          <w:szCs w:val="18"/>
          <w:rtl w:val="0"/>
        </w:rPr>
        <w:t xml:space="preserve">nd</w:t>
      </w:r>
      <w:r w:rsidDel="00000000" w:rsidR="00000000" w:rsidRPr="00000000">
        <w:rPr>
          <w:sz w:val="24"/>
          <w:szCs w:val="24"/>
          <w:rtl w:val="0"/>
        </w:rPr>
        <w:t xml:space="preserve"> quartile (Q2) divides the distribution into two equal parts of 50%. So, basically it is same as Median.</w:t>
      </w:r>
    </w:p>
    <w:p w:rsidR="00000000" w:rsidDel="00000000" w:rsidP="00000000" w:rsidRDefault="00000000" w:rsidRPr="00000000" w14:paraId="0000002D">
      <w:pPr>
        <w:pStyle w:val="Heading2"/>
        <w:keepNext w:val="0"/>
        <w:keepLines w:val="0"/>
        <w:spacing w:after="180" w:before="900" w:lineRule="auto"/>
        <w:rPr>
          <w:rFonts w:ascii="Verdana" w:cs="Verdana" w:eastAsia="Verdana" w:hAnsi="Verdana"/>
          <w:color w:val="ff0000"/>
          <w:sz w:val="39"/>
          <w:szCs w:val="39"/>
        </w:rPr>
      </w:pPr>
      <w:bookmarkStart w:colFirst="0" w:colLast="0" w:name="_heading=h.1t3h5sf" w:id="7"/>
      <w:bookmarkEnd w:id="7"/>
      <w:r w:rsidDel="00000000" w:rsidR="00000000" w:rsidRPr="00000000">
        <w:rPr>
          <w:rFonts w:ascii="Verdana" w:cs="Verdana" w:eastAsia="Verdana" w:hAnsi="Verdana"/>
          <w:color w:val="ff0000"/>
          <w:sz w:val="39"/>
          <w:szCs w:val="39"/>
        </w:rPr>
        <w:drawing>
          <wp:inline distB="114300" distT="114300" distL="114300" distR="114300">
            <wp:extent cx="4977124" cy="5240338"/>
            <wp:effectExtent b="0" l="0" r="0" t="0"/>
            <wp:docPr id="116"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4977124" cy="52403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160" w:lineRule="auto"/>
        <w:rPr>
          <w:sz w:val="24"/>
          <w:szCs w:val="24"/>
        </w:rPr>
      </w:pPr>
      <w:r w:rsidDel="00000000" w:rsidR="00000000" w:rsidRPr="00000000">
        <w:rPr>
          <w:sz w:val="24"/>
          <w:szCs w:val="24"/>
          <w:rtl w:val="0"/>
        </w:rPr>
        <w:t xml:space="preserve">The interquartile range is the distance between the third and the first quartile, or, in other words, IQR equals Q3 minus Q1</w:t>
      </w:r>
    </w:p>
    <w:p w:rsidR="00000000" w:rsidDel="00000000" w:rsidP="00000000" w:rsidRDefault="00000000" w:rsidRPr="00000000" w14:paraId="0000002F">
      <w:pPr>
        <w:shd w:fill="ffffff" w:val="clear"/>
        <w:spacing w:after="160" w:lineRule="auto"/>
        <w:rPr>
          <w:sz w:val="24"/>
          <w:szCs w:val="24"/>
        </w:rPr>
      </w:pPr>
      <w:r w:rsidDel="00000000" w:rsidR="00000000" w:rsidRPr="00000000">
        <w:rPr>
          <w:sz w:val="24"/>
          <w:szCs w:val="24"/>
          <w:rtl w:val="0"/>
        </w:rPr>
        <w:t xml:space="preserve">IQR = Q3- Q1</w:t>
      </w:r>
    </w:p>
    <w:p w:rsidR="00000000" w:rsidDel="00000000" w:rsidP="00000000" w:rsidRDefault="00000000" w:rsidRPr="00000000" w14:paraId="00000030">
      <w:pPr>
        <w:pStyle w:val="Heading5"/>
        <w:keepNext w:val="0"/>
        <w:keepLines w:val="0"/>
        <w:shd w:fill="ffffff" w:val="clear"/>
        <w:spacing w:after="360" w:before="160" w:line="264" w:lineRule="auto"/>
        <w:rPr>
          <w:b w:val="1"/>
          <w:color w:val="443f3f"/>
          <w:sz w:val="30"/>
          <w:szCs w:val="30"/>
        </w:rPr>
      </w:pPr>
      <w:bookmarkStart w:colFirst="0" w:colLast="0" w:name="_heading=h.4d34og8" w:id="8"/>
      <w:bookmarkEnd w:id="8"/>
      <w:r w:rsidDel="00000000" w:rsidR="00000000" w:rsidRPr="00000000">
        <w:rPr>
          <w:b w:val="1"/>
          <w:color w:val="443f3f"/>
          <w:sz w:val="30"/>
          <w:szCs w:val="30"/>
          <w:rtl w:val="0"/>
        </w:rPr>
        <w:t xml:space="preserve">How to calculate IQR</w:t>
      </w:r>
    </w:p>
    <w:p w:rsidR="00000000" w:rsidDel="00000000" w:rsidP="00000000" w:rsidRDefault="00000000" w:rsidRPr="00000000" w14:paraId="00000031">
      <w:pPr>
        <w:shd w:fill="ffffff" w:val="clear"/>
        <w:spacing w:after="160" w:lineRule="auto"/>
        <w:rPr>
          <w:sz w:val="24"/>
          <w:szCs w:val="24"/>
        </w:rPr>
      </w:pPr>
      <w:r w:rsidDel="00000000" w:rsidR="00000000" w:rsidRPr="00000000">
        <w:rPr>
          <w:sz w:val="24"/>
          <w:szCs w:val="24"/>
          <w:rtl w:val="0"/>
        </w:rPr>
        <w:t xml:space="preserve">Step 1: Order from low to high</w:t>
      </w:r>
    </w:p>
    <w:p w:rsidR="00000000" w:rsidDel="00000000" w:rsidP="00000000" w:rsidRDefault="00000000" w:rsidRPr="00000000" w14:paraId="00000032">
      <w:pPr>
        <w:shd w:fill="ffffff" w:val="clear"/>
        <w:spacing w:after="160" w:lineRule="auto"/>
        <w:rPr>
          <w:sz w:val="24"/>
          <w:szCs w:val="24"/>
        </w:rPr>
      </w:pPr>
      <w:r w:rsidDel="00000000" w:rsidR="00000000" w:rsidRPr="00000000">
        <w:rPr>
          <w:sz w:val="24"/>
          <w:szCs w:val="24"/>
          <w:rtl w:val="0"/>
        </w:rPr>
        <w:t xml:space="preserve">Step 2: Find the median or in other words Q2</w:t>
      </w:r>
    </w:p>
    <w:p w:rsidR="00000000" w:rsidDel="00000000" w:rsidP="00000000" w:rsidRDefault="00000000" w:rsidRPr="00000000" w14:paraId="00000033">
      <w:pPr>
        <w:shd w:fill="ffffff" w:val="clear"/>
        <w:spacing w:after="160" w:lineRule="auto"/>
        <w:rPr>
          <w:sz w:val="24"/>
          <w:szCs w:val="24"/>
        </w:rPr>
      </w:pPr>
      <w:r w:rsidDel="00000000" w:rsidR="00000000" w:rsidRPr="00000000">
        <w:rPr>
          <w:sz w:val="24"/>
          <w:szCs w:val="24"/>
          <w:rtl w:val="0"/>
        </w:rPr>
        <w:t xml:space="preserve">Step 3: Then find Q1 by looking the median of the left side of Q2</w:t>
      </w:r>
    </w:p>
    <w:p w:rsidR="00000000" w:rsidDel="00000000" w:rsidP="00000000" w:rsidRDefault="00000000" w:rsidRPr="00000000" w14:paraId="00000034">
      <w:pPr>
        <w:shd w:fill="ffffff" w:val="clear"/>
        <w:spacing w:after="160" w:lineRule="auto"/>
        <w:rPr>
          <w:sz w:val="24"/>
          <w:szCs w:val="24"/>
        </w:rPr>
      </w:pPr>
      <w:r w:rsidDel="00000000" w:rsidR="00000000" w:rsidRPr="00000000">
        <w:rPr>
          <w:sz w:val="24"/>
          <w:szCs w:val="24"/>
          <w:rtl w:val="0"/>
        </w:rPr>
        <w:t xml:space="preserve">Steps 4: Similarly find Q3 by looking the median of the right of Q2</w:t>
      </w:r>
    </w:p>
    <w:p w:rsidR="00000000" w:rsidDel="00000000" w:rsidP="00000000" w:rsidRDefault="00000000" w:rsidRPr="00000000" w14:paraId="00000035">
      <w:pPr>
        <w:shd w:fill="ffffff" w:val="clear"/>
        <w:spacing w:after="160" w:lineRule="auto"/>
        <w:rPr>
          <w:sz w:val="24"/>
          <w:szCs w:val="24"/>
        </w:rPr>
      </w:pPr>
      <w:r w:rsidDel="00000000" w:rsidR="00000000" w:rsidRPr="00000000">
        <w:rPr>
          <w:sz w:val="24"/>
          <w:szCs w:val="24"/>
          <w:rtl w:val="0"/>
        </w:rPr>
        <w:t xml:space="preserve">Steps 5: Now subtract Q1 from Q3 to get IQR.</w:t>
      </w:r>
    </w:p>
    <w:p w:rsidR="00000000" w:rsidDel="00000000" w:rsidP="00000000" w:rsidRDefault="00000000" w:rsidRPr="00000000" w14:paraId="00000036">
      <w:pPr>
        <w:pStyle w:val="Heading5"/>
        <w:keepNext w:val="0"/>
        <w:keepLines w:val="0"/>
        <w:shd w:fill="ffffff" w:val="clear"/>
        <w:spacing w:after="360" w:before="160" w:line="264" w:lineRule="auto"/>
        <w:rPr>
          <w:b w:val="1"/>
          <w:color w:val="443f3f"/>
          <w:sz w:val="30"/>
          <w:szCs w:val="30"/>
        </w:rPr>
      </w:pPr>
      <w:bookmarkStart w:colFirst="0" w:colLast="0" w:name="_heading=h.2s8eyo1" w:id="9"/>
      <w:bookmarkEnd w:id="9"/>
      <w:r w:rsidDel="00000000" w:rsidR="00000000" w:rsidRPr="00000000">
        <w:rPr>
          <w:b w:val="1"/>
          <w:color w:val="443f3f"/>
          <w:sz w:val="30"/>
          <w:szCs w:val="30"/>
          <w:rtl w:val="0"/>
        </w:rPr>
        <w:t xml:space="preserve">Example:</w:t>
      </w:r>
    </w:p>
    <w:p w:rsidR="00000000" w:rsidDel="00000000" w:rsidP="00000000" w:rsidRDefault="00000000" w:rsidRPr="00000000" w14:paraId="00000037">
      <w:pPr>
        <w:shd w:fill="ffffff" w:val="clear"/>
        <w:spacing w:after="160" w:lineRule="auto"/>
        <w:rPr>
          <w:sz w:val="24"/>
          <w:szCs w:val="24"/>
        </w:rPr>
      </w:pPr>
      <w:r w:rsidDel="00000000" w:rsidR="00000000" w:rsidRPr="00000000">
        <w:rPr>
          <w:sz w:val="24"/>
          <w:szCs w:val="24"/>
          <w:rtl w:val="0"/>
        </w:rPr>
        <w:t xml:space="preserve">Consider the below example to get clear idea.</w:t>
      </w:r>
    </w:p>
    <w:p w:rsidR="00000000" w:rsidDel="00000000" w:rsidP="00000000" w:rsidRDefault="00000000" w:rsidRPr="00000000" w14:paraId="00000038">
      <w:pPr>
        <w:rPr/>
      </w:pPr>
      <w:r w:rsidDel="00000000" w:rsidR="00000000" w:rsidRPr="00000000">
        <w:rPr/>
        <w:drawing>
          <wp:inline distB="114300" distT="114300" distL="114300" distR="114300">
            <wp:extent cx="5943600" cy="3302000"/>
            <wp:effectExtent b="0" l="0" r="0" t="0"/>
            <wp:docPr id="122"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160" w:lineRule="auto"/>
        <w:rPr>
          <w:sz w:val="24"/>
          <w:szCs w:val="24"/>
        </w:rPr>
      </w:pPr>
      <w:r w:rsidDel="00000000" w:rsidR="00000000" w:rsidRPr="00000000">
        <w:rPr>
          <w:sz w:val="24"/>
          <w:szCs w:val="24"/>
          <w:rtl w:val="0"/>
        </w:rPr>
        <w:t xml:space="preserve">Consider another example to get better understanding.</w:t>
      </w:r>
    </w:p>
    <w:p w:rsidR="00000000" w:rsidDel="00000000" w:rsidP="00000000" w:rsidRDefault="00000000" w:rsidRPr="00000000" w14:paraId="0000003A">
      <w:pPr>
        <w:shd w:fill="ffffff" w:val="clear"/>
        <w:spacing w:after="160" w:lineRule="auto"/>
        <w:rPr>
          <w:sz w:val="24"/>
          <w:szCs w:val="24"/>
        </w:rPr>
      </w:pPr>
      <w:r w:rsidDel="00000000" w:rsidR="00000000" w:rsidRPr="00000000">
        <w:rPr>
          <w:sz w:val="24"/>
          <w:szCs w:val="24"/>
          <w:rtl w:val="0"/>
        </w:rPr>
        <w:t xml:space="preserve">Consider the following numbers: 1, 3, 4, 5, 5, 6, 7, 11. Q1 is the middle value in the first half of the data set. Since there are an even number of data points in the first half of the data set, the middle value is the average of the two middle values; that is, Q1 = (3 + 4)/2 or Q1 = 3.5. Q3 is the middle value in the second half of the data set. Again, since the second half of the data set has an even number of observations, the middle value is the average of the two middle values; that is, Q3 = (6 + 7)/2 or Q3 = 6.5. The interquartile range is Q3 minus Q1, so IQR = 6.5 – 3.5 = 3.</w:t>
      </w:r>
    </w:p>
    <w:p w:rsidR="00000000" w:rsidDel="00000000" w:rsidP="00000000" w:rsidRDefault="00000000" w:rsidRPr="00000000" w14:paraId="0000003B">
      <w:pPr>
        <w:pStyle w:val="Heading5"/>
        <w:keepNext w:val="0"/>
        <w:keepLines w:val="0"/>
        <w:shd w:fill="ffffff" w:val="clear"/>
        <w:spacing w:after="360" w:before="160" w:line="264" w:lineRule="auto"/>
        <w:rPr>
          <w:b w:val="1"/>
          <w:color w:val="443f3f"/>
          <w:sz w:val="30"/>
          <w:szCs w:val="30"/>
        </w:rPr>
      </w:pPr>
      <w:bookmarkStart w:colFirst="0" w:colLast="0" w:name="_heading=h.17dp8vu" w:id="10"/>
      <w:bookmarkEnd w:id="10"/>
      <w:r w:rsidDel="00000000" w:rsidR="00000000" w:rsidRPr="00000000">
        <w:rPr>
          <w:b w:val="1"/>
          <w:color w:val="443f3f"/>
          <w:sz w:val="30"/>
          <w:szCs w:val="30"/>
          <w:rtl w:val="0"/>
        </w:rPr>
        <w:t xml:space="preserve">Advantage of IQR:</w:t>
      </w:r>
    </w:p>
    <w:p w:rsidR="00000000" w:rsidDel="00000000" w:rsidP="00000000" w:rsidRDefault="00000000" w:rsidRPr="00000000" w14:paraId="0000003C">
      <w:pPr>
        <w:numPr>
          <w:ilvl w:val="0"/>
          <w:numId w:val="3"/>
        </w:numPr>
        <w:shd w:fill="ffffff" w:val="clear"/>
        <w:spacing w:after="0" w:lineRule="auto"/>
        <w:ind w:left="720" w:hanging="360"/>
        <w:rPr/>
      </w:pPr>
      <w:r w:rsidDel="00000000" w:rsidR="00000000" w:rsidRPr="00000000">
        <w:rPr>
          <w:sz w:val="24"/>
          <w:szCs w:val="24"/>
          <w:rtl w:val="0"/>
        </w:rPr>
        <w:t xml:space="preserve">The main advantage of the IQR is that it is not affected by outliers because it doesn’t take into account observations below Q1 or above Q3.</w:t>
      </w:r>
      <w:r w:rsidDel="00000000" w:rsidR="00000000" w:rsidRPr="00000000">
        <w:rPr>
          <w:rtl w:val="0"/>
        </w:rPr>
      </w:r>
    </w:p>
    <w:p w:rsidR="00000000" w:rsidDel="00000000" w:rsidP="00000000" w:rsidRDefault="00000000" w:rsidRPr="00000000" w14:paraId="0000003D">
      <w:pPr>
        <w:numPr>
          <w:ilvl w:val="0"/>
          <w:numId w:val="3"/>
        </w:numPr>
        <w:shd w:fill="ffffff" w:val="clear"/>
        <w:spacing w:after="0" w:lineRule="auto"/>
        <w:ind w:left="720" w:hanging="360"/>
        <w:rPr/>
      </w:pPr>
      <w:r w:rsidDel="00000000" w:rsidR="00000000" w:rsidRPr="00000000">
        <w:rPr>
          <w:sz w:val="24"/>
          <w:szCs w:val="24"/>
          <w:rtl w:val="0"/>
        </w:rPr>
        <w:t xml:space="preserve">It might still be useful to look for possible outliers in your study.</w:t>
      </w:r>
      <w:r w:rsidDel="00000000" w:rsidR="00000000" w:rsidRPr="00000000">
        <w:rPr>
          <w:rtl w:val="0"/>
        </w:rPr>
      </w:r>
    </w:p>
    <w:p w:rsidR="00000000" w:rsidDel="00000000" w:rsidP="00000000" w:rsidRDefault="00000000" w:rsidRPr="00000000" w14:paraId="0000003E">
      <w:pPr>
        <w:numPr>
          <w:ilvl w:val="0"/>
          <w:numId w:val="3"/>
        </w:numPr>
        <w:shd w:fill="ffffff" w:val="clear"/>
        <w:spacing w:after="160" w:lineRule="auto"/>
        <w:ind w:left="720" w:hanging="360"/>
        <w:rPr/>
      </w:pPr>
      <w:r w:rsidDel="00000000" w:rsidR="00000000" w:rsidRPr="00000000">
        <w:rPr>
          <w:sz w:val="24"/>
          <w:szCs w:val="24"/>
          <w:rtl w:val="0"/>
        </w:rPr>
        <w:t xml:space="preserve">As a rule of thumb, observations can be qualified as outliers when they lie more than 1.5 IQR below the first quartile or 1.5 IQR above the third quartile.</w:t>
      </w:r>
      <w:r w:rsidDel="00000000" w:rsidR="00000000" w:rsidRPr="00000000">
        <w:rPr>
          <w:rtl w:val="0"/>
        </w:rPr>
      </w:r>
    </w:p>
    <w:p w:rsidR="00000000" w:rsidDel="00000000" w:rsidP="00000000" w:rsidRDefault="00000000" w:rsidRPr="00000000" w14:paraId="0000003F">
      <w:pPr>
        <w:shd w:fill="ffffff" w:val="clear"/>
        <w:spacing w:after="160" w:lineRule="auto"/>
        <w:rPr>
          <w:sz w:val="24"/>
          <w:szCs w:val="24"/>
        </w:rPr>
      </w:pPr>
      <w:r w:rsidDel="00000000" w:rsidR="00000000" w:rsidRPr="00000000">
        <w:rPr>
          <w:sz w:val="24"/>
          <w:szCs w:val="24"/>
          <w:rtl w:val="0"/>
        </w:rPr>
        <w:t xml:space="preserve">     </w:t>
        <w:tab/>
        <w:t xml:space="preserve">                   Outliers = Q1 – 1.5* IQR   OR</w:t>
      </w:r>
    </w:p>
    <w:p w:rsidR="00000000" w:rsidDel="00000000" w:rsidP="00000000" w:rsidRDefault="00000000" w:rsidRPr="00000000" w14:paraId="00000040">
      <w:pPr>
        <w:shd w:fill="ffffff" w:val="clear"/>
        <w:spacing w:after="160" w:lineRule="auto"/>
        <w:rPr>
          <w:sz w:val="24"/>
          <w:szCs w:val="24"/>
        </w:rPr>
      </w:pPr>
      <w:r w:rsidDel="00000000" w:rsidR="00000000" w:rsidRPr="00000000">
        <w:rPr>
          <w:sz w:val="24"/>
          <w:szCs w:val="24"/>
          <w:rtl w:val="0"/>
        </w:rPr>
        <w:t xml:space="preserve">                                         </w:t>
        <w:tab/>
        <w:t xml:space="preserve">=Q3 + 1.5*IQR</w:t>
      </w:r>
    </w:p>
    <w:p w:rsidR="00000000" w:rsidDel="00000000" w:rsidP="00000000" w:rsidRDefault="00000000" w:rsidRPr="00000000" w14:paraId="00000041">
      <w:pPr>
        <w:pStyle w:val="Heading4"/>
        <w:keepNext w:val="0"/>
        <w:keepLines w:val="0"/>
        <w:shd w:fill="ffffff" w:val="clear"/>
        <w:spacing w:after="360" w:before="160" w:line="264" w:lineRule="auto"/>
        <w:rPr>
          <w:b w:val="1"/>
          <w:color w:val="443f3f"/>
          <w:sz w:val="38"/>
          <w:szCs w:val="38"/>
        </w:rPr>
      </w:pPr>
      <w:bookmarkStart w:colFirst="0" w:colLast="0" w:name="_heading=h.3rdcrjn" w:id="11"/>
      <w:bookmarkEnd w:id="11"/>
      <w:r w:rsidDel="00000000" w:rsidR="00000000" w:rsidRPr="00000000">
        <w:rPr>
          <w:b w:val="1"/>
          <w:color w:val="443f3f"/>
          <w:sz w:val="38"/>
          <w:szCs w:val="38"/>
          <w:rtl w:val="0"/>
        </w:rPr>
        <w:t xml:space="preserve">Box Plot:</w:t>
      </w:r>
    </w:p>
    <w:p w:rsidR="00000000" w:rsidDel="00000000" w:rsidP="00000000" w:rsidRDefault="00000000" w:rsidRPr="00000000" w14:paraId="00000042">
      <w:pPr>
        <w:shd w:fill="ffffff" w:val="clear"/>
        <w:spacing w:after="160" w:lineRule="auto"/>
        <w:rPr>
          <w:sz w:val="24"/>
          <w:szCs w:val="24"/>
        </w:rPr>
      </w:pPr>
      <w:r w:rsidDel="00000000" w:rsidR="00000000" w:rsidRPr="00000000">
        <w:rPr>
          <w:sz w:val="24"/>
          <w:szCs w:val="24"/>
          <w:rtl w:val="0"/>
        </w:rPr>
        <w:t xml:space="preserve">There is one graph that is mainly used when you are describing center and variability of your data.</w:t>
      </w:r>
    </w:p>
    <w:p w:rsidR="00000000" w:rsidDel="00000000" w:rsidP="00000000" w:rsidRDefault="00000000" w:rsidRPr="00000000" w14:paraId="00000043">
      <w:pPr>
        <w:shd w:fill="ffffff" w:val="clear"/>
        <w:spacing w:after="160" w:lineRule="auto"/>
        <w:rPr>
          <w:sz w:val="24"/>
          <w:szCs w:val="24"/>
        </w:rPr>
      </w:pPr>
      <w:r w:rsidDel="00000000" w:rsidR="00000000" w:rsidRPr="00000000">
        <w:rPr>
          <w:sz w:val="24"/>
          <w:szCs w:val="24"/>
          <w:rtl w:val="0"/>
        </w:rPr>
        <w:t xml:space="preserve">It is also useful for detecting outliers in the data.</w:t>
      </w:r>
    </w:p>
    <w:p w:rsidR="00000000" w:rsidDel="00000000" w:rsidP="00000000" w:rsidRDefault="00000000" w:rsidRPr="00000000" w14:paraId="00000044">
      <w:pPr>
        <w:shd w:fill="ffffff" w:val="clear"/>
        <w:spacing w:after="160" w:lineRule="auto"/>
        <w:rPr>
          <w:sz w:val="24"/>
          <w:szCs w:val="24"/>
        </w:rPr>
      </w:pPr>
      <w:r w:rsidDel="00000000" w:rsidR="00000000" w:rsidRPr="00000000">
        <w:rPr>
          <w:sz w:val="24"/>
          <w:szCs w:val="24"/>
          <w:rtl w:val="0"/>
        </w:rPr>
        <w:t xml:space="preserve">Carefully, observe the above first IQR example when it is plotted in a boxplot.</w:t>
      </w:r>
    </w:p>
    <w:p w:rsidR="00000000" w:rsidDel="00000000" w:rsidP="00000000" w:rsidRDefault="00000000" w:rsidRPr="00000000" w14:paraId="00000045">
      <w:pPr>
        <w:rPr/>
      </w:pPr>
      <w:r w:rsidDel="00000000" w:rsidR="00000000" w:rsidRPr="00000000">
        <w:rPr/>
        <w:drawing>
          <wp:inline distB="114300" distT="114300" distL="114300" distR="114300">
            <wp:extent cx="4633913" cy="3208093"/>
            <wp:effectExtent b="0" l="0" r="0" t="0"/>
            <wp:docPr id="120"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4633913" cy="320809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keepNext w:val="0"/>
        <w:keepLines w:val="0"/>
        <w:spacing w:after="180" w:before="900" w:lineRule="auto"/>
        <w:rPr>
          <w:rFonts w:ascii="Verdana" w:cs="Verdana" w:eastAsia="Verdana" w:hAnsi="Verdana"/>
          <w:color w:val="ff0000"/>
          <w:sz w:val="39"/>
          <w:szCs w:val="39"/>
        </w:rPr>
      </w:pPr>
      <w:bookmarkStart w:colFirst="0" w:colLast="0" w:name="_heading=h.26in1rg" w:id="12"/>
      <w:bookmarkEnd w:id="12"/>
      <w:r w:rsidDel="00000000" w:rsidR="00000000" w:rsidRPr="00000000">
        <w:rPr>
          <w:rFonts w:ascii="Verdana" w:cs="Verdana" w:eastAsia="Verdana" w:hAnsi="Verdana"/>
          <w:color w:val="ff0000"/>
          <w:sz w:val="39"/>
          <w:szCs w:val="39"/>
        </w:rPr>
        <w:drawing>
          <wp:inline distB="114300" distT="114300" distL="114300" distR="114300">
            <wp:extent cx="3733800" cy="4048125"/>
            <wp:effectExtent b="0" l="0" r="0" t="0"/>
            <wp:docPr id="108"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37338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48">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5943600" cy="5956300"/>
            <wp:effectExtent b="0" l="0" r="0" t="0"/>
            <wp:docPr id="127"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4A">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4B">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4C">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4D">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4E">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4F">
      <w:pPr>
        <w:spacing w:after="220" w:before="220" w:lineRule="auto"/>
        <w:rPr>
          <w:rFonts w:ascii="Verdana" w:cs="Verdana" w:eastAsia="Verdana" w:hAnsi="Verdana"/>
          <w:b w:val="1"/>
          <w:color w:val="333333"/>
          <w:sz w:val="23"/>
          <w:szCs w:val="23"/>
        </w:rPr>
      </w:pPr>
      <w:r w:rsidDel="00000000" w:rsidR="00000000" w:rsidRPr="00000000">
        <w:rPr>
          <w:rFonts w:ascii="Verdana" w:cs="Verdana" w:eastAsia="Verdana" w:hAnsi="Verdana"/>
          <w:b w:val="1"/>
          <w:color w:val="333333"/>
          <w:sz w:val="23"/>
          <w:szCs w:val="23"/>
          <w:rtl w:val="0"/>
        </w:rPr>
        <w:t xml:space="preserve">Question</w:t>
      </w:r>
    </w:p>
    <w:p w:rsidR="00000000" w:rsidDel="00000000" w:rsidP="00000000" w:rsidRDefault="00000000" w:rsidRPr="00000000" w14:paraId="00000050">
      <w:pPr>
        <w:spacing w:after="220" w:before="220" w:lineRule="auto"/>
        <w:rPr>
          <w:rFonts w:ascii="Verdana" w:cs="Verdana" w:eastAsia="Verdana" w:hAnsi="Verdana"/>
          <w:color w:val="333333"/>
          <w:sz w:val="23"/>
          <w:szCs w:val="23"/>
        </w:rPr>
      </w:pPr>
      <w:r w:rsidDel="00000000" w:rsidR="00000000" w:rsidRPr="00000000">
        <w:rPr>
          <w:rFonts w:ascii="Times New Roman" w:cs="Times New Roman" w:eastAsia="Times New Roman" w:hAnsi="Times New Roman"/>
          <w:color w:val="333333"/>
          <w:sz w:val="27"/>
          <w:szCs w:val="27"/>
          <w:highlight w:val="white"/>
          <w:rtl w:val="0"/>
        </w:rPr>
        <w:t xml:space="preserve">What are the quartiles for the following set of numbers?</w:t>
      </w:r>
      <w:r w:rsidDel="00000000" w:rsidR="00000000" w:rsidRPr="00000000">
        <w:rPr>
          <w:rtl w:val="0"/>
        </w:rPr>
      </w:r>
    </w:p>
    <w:p w:rsidR="00000000" w:rsidDel="00000000" w:rsidP="00000000" w:rsidRDefault="00000000" w:rsidRPr="00000000" w14:paraId="00000051">
      <w:pPr>
        <w:spacing w:after="220" w:before="220" w:lineRule="auto"/>
        <w:rPr>
          <w:rFonts w:ascii="Times New Roman" w:cs="Times New Roman" w:eastAsia="Times New Roman" w:hAnsi="Times New Roman"/>
          <w:color w:val="333333"/>
          <w:sz w:val="27"/>
          <w:szCs w:val="27"/>
          <w:highlight w:val="white"/>
        </w:rPr>
      </w:pPr>
      <w:r w:rsidDel="00000000" w:rsidR="00000000" w:rsidRPr="00000000">
        <w:rPr>
          <w:rFonts w:ascii="Times New Roman" w:cs="Times New Roman" w:eastAsia="Times New Roman" w:hAnsi="Times New Roman"/>
          <w:color w:val="333333"/>
          <w:sz w:val="27"/>
          <w:szCs w:val="27"/>
          <w:highlight w:val="white"/>
          <w:rtl w:val="0"/>
        </w:rPr>
        <w:t xml:space="preserve">8, 11, 20, 10, 2, 17, 15, 5, 16, 15, 25, 6</w:t>
      </w:r>
    </w:p>
    <w:p w:rsidR="00000000" w:rsidDel="00000000" w:rsidP="00000000" w:rsidRDefault="00000000" w:rsidRPr="00000000" w14:paraId="00000052">
      <w:pPr>
        <w:spacing w:after="220" w:before="220" w:lineRule="auto"/>
        <w:rPr>
          <w:rFonts w:ascii="Times New Roman" w:cs="Times New Roman" w:eastAsia="Times New Roman" w:hAnsi="Times New Roman"/>
          <w:b w:val="1"/>
          <w:color w:val="333333"/>
          <w:sz w:val="27"/>
          <w:szCs w:val="27"/>
          <w:highlight w:val="white"/>
        </w:rPr>
      </w:pPr>
      <w:r w:rsidDel="00000000" w:rsidR="00000000" w:rsidRPr="00000000">
        <w:rPr>
          <w:rFonts w:ascii="Times New Roman" w:cs="Times New Roman" w:eastAsia="Times New Roman" w:hAnsi="Times New Roman"/>
          <w:b w:val="1"/>
          <w:color w:val="333333"/>
          <w:sz w:val="27"/>
          <w:szCs w:val="27"/>
          <w:highlight w:val="white"/>
          <w:rtl w:val="0"/>
        </w:rPr>
        <w:t xml:space="preserve">Answer</w:t>
      </w:r>
    </w:p>
    <w:p w:rsidR="00000000" w:rsidDel="00000000" w:rsidP="00000000" w:rsidRDefault="00000000" w:rsidRPr="00000000" w14:paraId="00000053">
      <w:pPr>
        <w:spacing w:after="220" w:before="220" w:lineRule="auto"/>
        <w:rPr>
          <w:rFonts w:ascii="Times New Roman" w:cs="Times New Roman" w:eastAsia="Times New Roman" w:hAnsi="Times New Roman"/>
          <w:color w:val="333333"/>
          <w:sz w:val="27"/>
          <w:szCs w:val="27"/>
          <w:highlight w:val="white"/>
        </w:rPr>
      </w:pPr>
      <w:r w:rsidDel="00000000" w:rsidR="00000000" w:rsidRPr="00000000">
        <w:rPr>
          <w:rFonts w:ascii="Times New Roman" w:cs="Times New Roman" w:eastAsia="Times New Roman" w:hAnsi="Times New Roman"/>
          <w:color w:val="333333"/>
          <w:sz w:val="27"/>
          <w:szCs w:val="27"/>
          <w:highlight w:val="white"/>
        </w:rPr>
        <w:drawing>
          <wp:inline distB="114300" distT="114300" distL="114300" distR="114300">
            <wp:extent cx="5219700" cy="2724150"/>
            <wp:effectExtent b="0" l="0" r="0" t="0"/>
            <wp:docPr id="123"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52197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55">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56">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57">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58">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59">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5A">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5B">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5C">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5D">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5E">
      <w:pPr>
        <w:spacing w:after="220" w:before="220"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5F">
      <w:pPr>
        <w:spacing w:after="220" w:before="220" w:lineRule="auto"/>
        <w:rPr>
          <w:rFonts w:ascii="Verdana" w:cs="Verdana" w:eastAsia="Verdana" w:hAnsi="Verdana"/>
          <w:b w:val="1"/>
          <w:color w:val="333333"/>
          <w:sz w:val="23"/>
          <w:szCs w:val="23"/>
        </w:rPr>
      </w:pPr>
      <w:r w:rsidDel="00000000" w:rsidR="00000000" w:rsidRPr="00000000">
        <w:rPr>
          <w:rFonts w:ascii="Verdana" w:cs="Verdana" w:eastAsia="Verdana" w:hAnsi="Verdana"/>
          <w:b w:val="1"/>
          <w:color w:val="333333"/>
          <w:sz w:val="23"/>
          <w:szCs w:val="23"/>
          <w:rtl w:val="0"/>
        </w:rPr>
        <w:t xml:space="preserve">Question</w:t>
      </w:r>
    </w:p>
    <w:p w:rsidR="00000000" w:rsidDel="00000000" w:rsidP="00000000" w:rsidRDefault="00000000" w:rsidRPr="00000000" w14:paraId="00000060">
      <w:pPr>
        <w:spacing w:after="220" w:before="220" w:lineRule="auto"/>
        <w:rPr>
          <w:rFonts w:ascii="Verdana" w:cs="Verdana" w:eastAsia="Verdana" w:hAnsi="Verdana"/>
          <w:color w:val="333333"/>
          <w:sz w:val="23"/>
          <w:szCs w:val="23"/>
        </w:rPr>
      </w:pPr>
      <w:r w:rsidDel="00000000" w:rsidR="00000000" w:rsidRPr="00000000">
        <w:rPr>
          <w:rFonts w:ascii="Times New Roman" w:cs="Times New Roman" w:eastAsia="Times New Roman" w:hAnsi="Times New Roman"/>
          <w:color w:val="333333"/>
          <w:sz w:val="27"/>
          <w:szCs w:val="27"/>
          <w:highlight w:val="white"/>
          <w:rtl w:val="0"/>
        </w:rPr>
        <w:t xml:space="preserve">What are the quartiles for the following set of numbers?</w:t>
      </w:r>
      <w:r w:rsidDel="00000000" w:rsidR="00000000" w:rsidRPr="00000000">
        <w:rPr>
          <w:rtl w:val="0"/>
        </w:rPr>
      </w:r>
    </w:p>
    <w:p w:rsidR="00000000" w:rsidDel="00000000" w:rsidP="00000000" w:rsidRDefault="00000000" w:rsidRPr="00000000" w14:paraId="00000061">
      <w:pPr>
        <w:spacing w:after="220" w:before="220" w:lineRule="auto"/>
        <w:rPr>
          <w:rFonts w:ascii="Times New Roman" w:cs="Times New Roman" w:eastAsia="Times New Roman" w:hAnsi="Times New Roman"/>
          <w:color w:val="333333"/>
          <w:sz w:val="27"/>
          <w:szCs w:val="27"/>
          <w:highlight w:val="white"/>
        </w:rPr>
      </w:pPr>
      <w:r w:rsidDel="00000000" w:rsidR="00000000" w:rsidRPr="00000000">
        <w:rPr>
          <w:rFonts w:ascii="Times New Roman" w:cs="Times New Roman" w:eastAsia="Times New Roman" w:hAnsi="Times New Roman"/>
          <w:color w:val="333333"/>
          <w:sz w:val="27"/>
          <w:szCs w:val="27"/>
          <w:highlight w:val="white"/>
          <w:rtl w:val="0"/>
        </w:rPr>
        <w:t xml:space="preserve">13, 18, 6, 20, 25, 11, 9, 18, 3, 30, 16, 9, 8, 23, 26, 17</w:t>
      </w:r>
    </w:p>
    <w:p w:rsidR="00000000" w:rsidDel="00000000" w:rsidP="00000000" w:rsidRDefault="00000000" w:rsidRPr="00000000" w14:paraId="00000062">
      <w:pPr>
        <w:spacing w:after="220" w:before="220" w:lineRule="auto"/>
        <w:rPr>
          <w:rFonts w:ascii="Times New Roman" w:cs="Times New Roman" w:eastAsia="Times New Roman" w:hAnsi="Times New Roman"/>
          <w:b w:val="1"/>
          <w:color w:val="333333"/>
          <w:sz w:val="27"/>
          <w:szCs w:val="27"/>
          <w:highlight w:val="white"/>
        </w:rPr>
      </w:pPr>
      <w:r w:rsidDel="00000000" w:rsidR="00000000" w:rsidRPr="00000000">
        <w:rPr>
          <w:rFonts w:ascii="Times New Roman" w:cs="Times New Roman" w:eastAsia="Times New Roman" w:hAnsi="Times New Roman"/>
          <w:b w:val="1"/>
          <w:color w:val="333333"/>
          <w:sz w:val="27"/>
          <w:szCs w:val="27"/>
          <w:highlight w:val="white"/>
          <w:rtl w:val="0"/>
        </w:rPr>
        <w:t xml:space="preserve">Answer</w:t>
      </w:r>
    </w:p>
    <w:p w:rsidR="00000000" w:rsidDel="00000000" w:rsidP="00000000" w:rsidRDefault="00000000" w:rsidRPr="00000000" w14:paraId="00000063">
      <w:pPr>
        <w:spacing w:after="220" w:before="220" w:lineRule="auto"/>
        <w:rPr>
          <w:rFonts w:ascii="Times New Roman" w:cs="Times New Roman" w:eastAsia="Times New Roman" w:hAnsi="Times New Roman"/>
          <w:color w:val="333333"/>
          <w:sz w:val="27"/>
          <w:szCs w:val="27"/>
          <w:highlight w:val="white"/>
        </w:rPr>
      </w:pPr>
      <w:r w:rsidDel="00000000" w:rsidR="00000000" w:rsidRPr="00000000">
        <w:rPr>
          <w:rFonts w:ascii="Times New Roman" w:cs="Times New Roman" w:eastAsia="Times New Roman" w:hAnsi="Times New Roman"/>
          <w:color w:val="333333"/>
          <w:sz w:val="27"/>
          <w:szCs w:val="27"/>
          <w:highlight w:val="white"/>
        </w:rPr>
        <w:drawing>
          <wp:inline distB="114300" distT="114300" distL="114300" distR="114300">
            <wp:extent cx="5819775" cy="2409825"/>
            <wp:effectExtent b="0" l="0" r="0" t="0"/>
            <wp:docPr id="125" name="image64.png"/>
            <a:graphic>
              <a:graphicData uri="http://schemas.openxmlformats.org/drawingml/2006/picture">
                <pic:pic>
                  <pic:nvPicPr>
                    <pic:cNvPr id="0" name="image64.png"/>
                    <pic:cNvPicPr preferRelativeResize="0"/>
                  </pic:nvPicPr>
                  <pic:blipFill>
                    <a:blip r:embed="rId19"/>
                    <a:srcRect b="0" l="0" r="0" t="0"/>
                    <a:stretch>
                      <a:fillRect/>
                    </a:stretch>
                  </pic:blipFill>
                  <pic:spPr>
                    <a:xfrm>
                      <a:off x="0" y="0"/>
                      <a:ext cx="58197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Question</w:t>
      </w:r>
    </w:p>
    <w:p w:rsidR="00000000" w:rsidDel="00000000" w:rsidP="00000000" w:rsidRDefault="00000000" w:rsidRPr="00000000" w14:paraId="00000065">
      <w:pPr>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What is the interquartile range for the following set of numbers?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4, 5, 6, 8, 9, 11, 13, 16, 16, 18, 20, 21, 25, 30, 31, 33, 36, 37, 40, 41</w:t>
      </w:r>
    </w:p>
    <w:p w:rsidR="00000000" w:rsidDel="00000000" w:rsidP="00000000" w:rsidRDefault="00000000" w:rsidRPr="00000000" w14:paraId="00000068">
      <w:pPr>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Answer</w:t>
      </w:r>
    </w:p>
    <w:p w:rsidR="00000000" w:rsidDel="00000000" w:rsidP="00000000" w:rsidRDefault="00000000" w:rsidRPr="00000000" w14:paraId="0000006A">
      <w:pPr>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Pr>
        <w:drawing>
          <wp:inline distB="114300" distT="114300" distL="114300" distR="114300">
            <wp:extent cx="5142309" cy="2938463"/>
            <wp:effectExtent b="0" l="0" r="0" t="0"/>
            <wp:docPr id="128" name="image67.png"/>
            <a:graphic>
              <a:graphicData uri="http://schemas.openxmlformats.org/drawingml/2006/picture">
                <pic:pic>
                  <pic:nvPicPr>
                    <pic:cNvPr id="0" name="image67.png"/>
                    <pic:cNvPicPr preferRelativeResize="0"/>
                  </pic:nvPicPr>
                  <pic:blipFill>
                    <a:blip r:embed="rId20"/>
                    <a:srcRect b="0" l="0" r="0" t="0"/>
                    <a:stretch>
                      <a:fillRect/>
                    </a:stretch>
                  </pic:blipFill>
                  <pic:spPr>
                    <a:xfrm>
                      <a:off x="0" y="0"/>
                      <a:ext cx="5142309"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Question</w:t>
      </w:r>
    </w:p>
    <w:p w:rsidR="00000000" w:rsidDel="00000000" w:rsidP="00000000" w:rsidRDefault="00000000" w:rsidRPr="00000000" w14:paraId="0000006C">
      <w:pPr>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Pr>
        <w:drawing>
          <wp:inline distB="114300" distT="114300" distL="114300" distR="114300">
            <wp:extent cx="5943600" cy="1447800"/>
            <wp:effectExtent b="0" l="0" r="0" t="0"/>
            <wp:docPr id="130"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Answer</w:t>
      </w:r>
    </w:p>
    <w:p w:rsidR="00000000" w:rsidDel="00000000" w:rsidP="00000000" w:rsidRDefault="00000000" w:rsidRPr="00000000" w14:paraId="0000006E">
      <w:pPr>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Pr>
        <w:drawing>
          <wp:inline distB="114300" distT="114300" distL="114300" distR="114300">
            <wp:extent cx="3790950" cy="2390775"/>
            <wp:effectExtent b="0" l="0" r="0" t="0"/>
            <wp:docPr id="132" name="image65.png"/>
            <a:graphic>
              <a:graphicData uri="http://schemas.openxmlformats.org/drawingml/2006/picture">
                <pic:pic>
                  <pic:nvPicPr>
                    <pic:cNvPr id="0" name="image65.png"/>
                    <pic:cNvPicPr preferRelativeResize="0"/>
                  </pic:nvPicPr>
                  <pic:blipFill>
                    <a:blip r:embed="rId22"/>
                    <a:srcRect b="0" l="0" r="0" t="0"/>
                    <a:stretch>
                      <a:fillRect/>
                    </a:stretch>
                  </pic:blipFill>
                  <pic:spPr>
                    <a:xfrm>
                      <a:off x="0" y="0"/>
                      <a:ext cx="37909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7"/>
          <w:szCs w:val="27"/>
          <w:highlight w:val="whit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7"/>
          <w:szCs w:val="27"/>
          <w:highlight w:val="white"/>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Question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1587500"/>
            <wp:effectExtent b="0" l="0" r="0" t="0"/>
            <wp:docPr id="134" name="image66.png"/>
            <a:graphic>
              <a:graphicData uri="http://schemas.openxmlformats.org/drawingml/2006/picture">
                <pic:pic>
                  <pic:nvPicPr>
                    <pic:cNvPr id="0" name="image66.png"/>
                    <pic:cNvPicPr preferRelativeResize="0"/>
                  </pic:nvPicPr>
                  <pic:blipFill>
                    <a:blip r:embed="rId23"/>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Answer</w:t>
      </w:r>
    </w:p>
    <w:p w:rsidR="00000000" w:rsidDel="00000000" w:rsidP="00000000" w:rsidRDefault="00000000" w:rsidRPr="00000000" w14:paraId="00000077">
      <w:pPr>
        <w:rPr/>
      </w:pPr>
      <w:r w:rsidDel="00000000" w:rsidR="00000000" w:rsidRPr="00000000">
        <w:rPr/>
        <w:drawing>
          <wp:inline distB="114300" distT="114300" distL="114300" distR="114300">
            <wp:extent cx="5067300" cy="2590800"/>
            <wp:effectExtent b="0" l="0" r="0" t="0"/>
            <wp:docPr id="136" name="image69.png"/>
            <a:graphic>
              <a:graphicData uri="http://schemas.openxmlformats.org/drawingml/2006/picture">
                <pic:pic>
                  <pic:nvPicPr>
                    <pic:cNvPr id="0" name="image69.png"/>
                    <pic:cNvPicPr preferRelativeResize="0"/>
                  </pic:nvPicPr>
                  <pic:blipFill>
                    <a:blip r:embed="rId24"/>
                    <a:srcRect b="0" l="0" r="0" t="0"/>
                    <a:stretch>
                      <a:fillRect/>
                    </a:stretch>
                  </pic:blipFill>
                  <pic:spPr>
                    <a:xfrm>
                      <a:off x="0" y="0"/>
                      <a:ext cx="50673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Question</w:t>
      </w:r>
    </w:p>
    <w:p w:rsidR="00000000" w:rsidDel="00000000" w:rsidP="00000000" w:rsidRDefault="00000000" w:rsidRPr="00000000" w14:paraId="0000007C">
      <w:pPr>
        <w:rPr/>
      </w:pPr>
      <w:r w:rsidDel="00000000" w:rsidR="00000000" w:rsidRPr="00000000">
        <w:rPr/>
        <w:drawing>
          <wp:inline distB="114300" distT="114300" distL="114300" distR="114300">
            <wp:extent cx="5943600" cy="4775200"/>
            <wp:effectExtent b="0" l="0" r="0" t="0"/>
            <wp:docPr id="137" name="image62.png"/>
            <a:graphic>
              <a:graphicData uri="http://schemas.openxmlformats.org/drawingml/2006/picture">
                <pic:pic>
                  <pic:nvPicPr>
                    <pic:cNvPr id="0" name="image62.png"/>
                    <pic:cNvPicPr preferRelativeResize="0"/>
                  </pic:nvPicPr>
                  <pic:blipFill>
                    <a:blip r:embed="rId25"/>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Answer</w:t>
      </w:r>
    </w:p>
    <w:p w:rsidR="00000000" w:rsidDel="00000000" w:rsidP="00000000" w:rsidRDefault="00000000" w:rsidRPr="00000000" w14:paraId="0000008E">
      <w:pPr>
        <w:rPr/>
      </w:pPr>
      <w:r w:rsidDel="00000000" w:rsidR="00000000" w:rsidRPr="00000000">
        <w:rPr/>
        <w:drawing>
          <wp:inline distB="114300" distT="114300" distL="114300" distR="114300">
            <wp:extent cx="4581525" cy="4591050"/>
            <wp:effectExtent b="0" l="0" r="0" t="0"/>
            <wp:docPr id="138" name="image61.png"/>
            <a:graphic>
              <a:graphicData uri="http://schemas.openxmlformats.org/drawingml/2006/picture">
                <pic:pic>
                  <pic:nvPicPr>
                    <pic:cNvPr id="0" name="image61.png"/>
                    <pic:cNvPicPr preferRelativeResize="0"/>
                  </pic:nvPicPr>
                  <pic:blipFill>
                    <a:blip r:embed="rId26"/>
                    <a:srcRect b="0" l="0" r="0" t="0"/>
                    <a:stretch>
                      <a:fillRect/>
                    </a:stretch>
                  </pic:blipFill>
                  <pic:spPr>
                    <a:xfrm>
                      <a:off x="0" y="0"/>
                      <a:ext cx="458152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3495675" cy="3438525"/>
            <wp:effectExtent b="0" l="0" r="0" t="0"/>
            <wp:docPr id="139" name="image63.png"/>
            <a:graphic>
              <a:graphicData uri="http://schemas.openxmlformats.org/drawingml/2006/picture">
                <pic:pic>
                  <pic:nvPicPr>
                    <pic:cNvPr id="0" name="image63.png"/>
                    <pic:cNvPicPr preferRelativeResize="0"/>
                  </pic:nvPicPr>
                  <pic:blipFill>
                    <a:blip r:embed="rId27"/>
                    <a:srcRect b="0" l="0" r="0" t="0"/>
                    <a:stretch>
                      <a:fillRect/>
                    </a:stretch>
                  </pic:blipFill>
                  <pic:spPr>
                    <a:xfrm>
                      <a:off x="0" y="0"/>
                      <a:ext cx="34956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keepNext w:val="0"/>
        <w:keepLines w:val="0"/>
        <w:spacing w:after="100" w:before="100" w:lineRule="auto"/>
        <w:ind w:left="2160" w:firstLine="720"/>
        <w:jc w:val="left"/>
        <w:rPr>
          <w:rFonts w:ascii="Verdana" w:cs="Verdana" w:eastAsia="Verdana" w:hAnsi="Verdana"/>
          <w:sz w:val="60"/>
          <w:szCs w:val="60"/>
          <w:u w:val="single"/>
        </w:rPr>
      </w:pPr>
      <w:bookmarkStart w:colFirst="0" w:colLast="0" w:name="_heading=h.lnxbz9" w:id="13"/>
      <w:bookmarkEnd w:id="13"/>
      <w:r w:rsidDel="00000000" w:rsidR="00000000" w:rsidRPr="00000000">
        <w:rPr>
          <w:rFonts w:ascii="Verdana" w:cs="Verdana" w:eastAsia="Verdana" w:hAnsi="Verdana"/>
          <w:sz w:val="60"/>
          <w:szCs w:val="60"/>
          <w:u w:val="single"/>
          <w:rtl w:val="0"/>
        </w:rPr>
        <w:t xml:space="preserve">Percentiles</w:t>
      </w:r>
    </w:p>
    <w:p w:rsidR="00000000" w:rsidDel="00000000" w:rsidP="00000000" w:rsidRDefault="00000000" w:rsidRPr="00000000" w14:paraId="00000092">
      <w:pPr>
        <w:spacing w:after="260" w:before="260" w:lineRule="auto"/>
        <w:jc w:val="left"/>
        <w:rPr>
          <w:rFonts w:ascii="Verdana" w:cs="Verdana" w:eastAsia="Verdana" w:hAnsi="Verdana"/>
          <w:color w:val="000088"/>
          <w:sz w:val="26"/>
          <w:szCs w:val="26"/>
        </w:rPr>
      </w:pPr>
      <w:r w:rsidDel="00000000" w:rsidR="00000000" w:rsidRPr="00000000">
        <w:rPr>
          <w:rFonts w:ascii="Verdana" w:cs="Verdana" w:eastAsia="Verdana" w:hAnsi="Verdana"/>
          <w:b w:val="1"/>
          <w:color w:val="000088"/>
          <w:sz w:val="26"/>
          <w:szCs w:val="26"/>
          <w:rtl w:val="0"/>
        </w:rPr>
        <w:t xml:space="preserve">Percentile</w:t>
      </w:r>
      <w:r w:rsidDel="00000000" w:rsidR="00000000" w:rsidRPr="00000000">
        <w:rPr>
          <w:rFonts w:ascii="Verdana" w:cs="Verdana" w:eastAsia="Verdana" w:hAnsi="Verdana"/>
          <w:color w:val="000088"/>
          <w:sz w:val="26"/>
          <w:szCs w:val="26"/>
          <w:rtl w:val="0"/>
        </w:rPr>
        <w:t xml:space="preserve">: </w:t>
      </w:r>
    </w:p>
    <w:p w:rsidR="00000000" w:rsidDel="00000000" w:rsidP="00000000" w:rsidRDefault="00000000" w:rsidRPr="00000000" w14:paraId="00000093">
      <w:pPr>
        <w:spacing w:after="260" w:before="260" w:lineRule="auto"/>
        <w:ind w:left="720" w:firstLine="720"/>
        <w:jc w:val="left"/>
        <w:rPr>
          <w:rFonts w:ascii="Verdana" w:cs="Verdana" w:eastAsia="Verdana" w:hAnsi="Verdana"/>
          <w:color w:val="000088"/>
          <w:sz w:val="26"/>
          <w:szCs w:val="26"/>
        </w:rPr>
      </w:pPr>
      <w:r w:rsidDel="00000000" w:rsidR="00000000" w:rsidRPr="00000000">
        <w:rPr>
          <w:rFonts w:ascii="Verdana" w:cs="Verdana" w:eastAsia="Verdana" w:hAnsi="Verdana"/>
          <w:color w:val="000088"/>
          <w:sz w:val="26"/>
          <w:szCs w:val="26"/>
          <w:rtl w:val="0"/>
        </w:rPr>
        <w:t xml:space="preserve">the value below which a percentage of data falls.</w:t>
      </w:r>
    </w:p>
    <w:p w:rsidR="00000000" w:rsidDel="00000000" w:rsidP="00000000" w:rsidRDefault="00000000" w:rsidRPr="00000000" w14:paraId="00000094">
      <w:pPr>
        <w:spacing w:after="260" w:before="260" w:lineRule="auto"/>
        <w:ind w:left="0" w:firstLine="0"/>
        <w:jc w:val="left"/>
        <w:rPr>
          <w:rFonts w:ascii="Verdana" w:cs="Verdana" w:eastAsia="Verdana" w:hAnsi="Verdana"/>
          <w:color w:val="000088"/>
          <w:sz w:val="26"/>
          <w:szCs w:val="26"/>
        </w:rPr>
      </w:pPr>
      <w:r w:rsidDel="00000000" w:rsidR="00000000" w:rsidRPr="00000000">
        <w:rPr>
          <w:rFonts w:ascii="Verdana" w:cs="Verdana" w:eastAsia="Verdana" w:hAnsi="Verdana"/>
          <w:color w:val="000088"/>
          <w:sz w:val="26"/>
          <w:szCs w:val="26"/>
        </w:rPr>
        <w:drawing>
          <wp:inline distB="114300" distT="114300" distL="114300" distR="114300">
            <wp:extent cx="5500688" cy="2547594"/>
            <wp:effectExtent b="0" l="0" r="0" t="0"/>
            <wp:docPr id="93"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500688" cy="254759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keepNext w:val="0"/>
        <w:keepLines w:val="0"/>
        <w:spacing w:after="180" w:before="900" w:lineRule="auto"/>
        <w:rPr>
          <w:rFonts w:ascii="Verdana" w:cs="Verdana" w:eastAsia="Verdana" w:hAnsi="Verdana"/>
          <w:color w:val="ff0000"/>
          <w:sz w:val="39"/>
          <w:szCs w:val="39"/>
        </w:rPr>
      </w:pPr>
      <w:bookmarkStart w:colFirst="0" w:colLast="0" w:name="_heading=h.35nkun2" w:id="14"/>
      <w:bookmarkEnd w:id="14"/>
      <w:r w:rsidDel="00000000" w:rsidR="00000000" w:rsidRPr="00000000">
        <w:rPr>
          <w:rFonts w:ascii="Verdana" w:cs="Verdana" w:eastAsia="Verdana" w:hAnsi="Verdana"/>
          <w:color w:val="ff0000"/>
          <w:sz w:val="39"/>
          <w:szCs w:val="39"/>
          <w:rtl w:val="0"/>
        </w:rPr>
        <w:t xml:space="preserve">In Order</w:t>
      </w:r>
    </w:p>
    <w:p w:rsidR="00000000" w:rsidDel="00000000" w:rsidP="00000000" w:rsidRDefault="00000000" w:rsidRPr="00000000" w14:paraId="00000096">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Have the data </w:t>
      </w:r>
      <w:r w:rsidDel="00000000" w:rsidR="00000000" w:rsidRPr="00000000">
        <w:rPr>
          <w:rFonts w:ascii="Verdana" w:cs="Verdana" w:eastAsia="Verdana" w:hAnsi="Verdana"/>
          <w:b w:val="1"/>
          <w:color w:val="333333"/>
          <w:sz w:val="23"/>
          <w:szCs w:val="23"/>
          <w:rtl w:val="0"/>
        </w:rPr>
        <w:t xml:space="preserve">in order</w:t>
      </w:r>
      <w:r w:rsidDel="00000000" w:rsidR="00000000" w:rsidRPr="00000000">
        <w:rPr>
          <w:rFonts w:ascii="Verdana" w:cs="Verdana" w:eastAsia="Verdana" w:hAnsi="Verdana"/>
          <w:color w:val="333333"/>
          <w:sz w:val="23"/>
          <w:szCs w:val="23"/>
          <w:rtl w:val="0"/>
        </w:rPr>
        <w:t xml:space="preserve">, so you know which values are above and below.</w:t>
      </w:r>
    </w:p>
    <w:p w:rsidR="00000000" w:rsidDel="00000000" w:rsidP="00000000" w:rsidRDefault="00000000" w:rsidRPr="00000000" w14:paraId="00000097">
      <w:pPr>
        <w:numPr>
          <w:ilvl w:val="0"/>
          <w:numId w:val="1"/>
        </w:numPr>
        <w:pBdr>
          <w:top w:color="000000" w:space="0" w:sz="0" w:val="none"/>
          <w:bottom w:color="000000" w:space="3" w:sz="0" w:val="none"/>
          <w:right w:color="000000" w:space="0" w:sz="0" w:val="none"/>
        </w:pBdr>
        <w:spacing w:before="0" w:line="438.2608695652174" w:lineRule="auto"/>
        <w:ind w:left="500" w:hanging="360"/>
        <w:rPr>
          <w:color w:val="000088"/>
        </w:rPr>
      </w:pPr>
      <w:r w:rsidDel="00000000" w:rsidR="00000000" w:rsidRPr="00000000">
        <w:rPr>
          <w:rFonts w:ascii="Verdana" w:cs="Verdana" w:eastAsia="Verdana" w:hAnsi="Verdana"/>
          <w:color w:val="000088"/>
          <w:sz w:val="23"/>
          <w:szCs w:val="23"/>
          <w:rtl w:val="0"/>
        </w:rPr>
        <w:t xml:space="preserve">To calculate percentiles of height: have the data in height order (sorted by height).</w:t>
      </w:r>
      <w:r w:rsidDel="00000000" w:rsidR="00000000" w:rsidRPr="00000000">
        <w:rPr>
          <w:rtl w:val="0"/>
        </w:rPr>
      </w:r>
    </w:p>
    <w:p w:rsidR="00000000" w:rsidDel="00000000" w:rsidP="00000000" w:rsidRDefault="00000000" w:rsidRPr="00000000" w14:paraId="00000098">
      <w:pPr>
        <w:numPr>
          <w:ilvl w:val="0"/>
          <w:numId w:val="1"/>
        </w:numPr>
        <w:pBdr>
          <w:top w:color="000000" w:space="0" w:sz="0" w:val="none"/>
          <w:bottom w:color="000000" w:space="3" w:sz="0" w:val="none"/>
          <w:right w:color="000000" w:space="0" w:sz="0" w:val="none"/>
        </w:pBdr>
        <w:spacing w:before="0" w:line="438.2608695652174" w:lineRule="auto"/>
        <w:ind w:left="500" w:hanging="360"/>
        <w:rPr>
          <w:color w:val="000088"/>
        </w:rPr>
      </w:pPr>
      <w:r w:rsidDel="00000000" w:rsidR="00000000" w:rsidRPr="00000000">
        <w:rPr>
          <w:rFonts w:ascii="Verdana" w:cs="Verdana" w:eastAsia="Verdana" w:hAnsi="Verdana"/>
          <w:color w:val="000088"/>
          <w:sz w:val="23"/>
          <w:szCs w:val="23"/>
          <w:rtl w:val="0"/>
        </w:rPr>
        <w:t xml:space="preserve">To calculate percentiles of age: have the data in age order.</w:t>
      </w:r>
      <w:r w:rsidDel="00000000" w:rsidR="00000000" w:rsidRPr="00000000">
        <w:rPr>
          <w:rtl w:val="0"/>
        </w:rPr>
      </w:r>
    </w:p>
    <w:p w:rsidR="00000000" w:rsidDel="00000000" w:rsidP="00000000" w:rsidRDefault="00000000" w:rsidRPr="00000000" w14:paraId="00000099">
      <w:pPr>
        <w:numPr>
          <w:ilvl w:val="0"/>
          <w:numId w:val="1"/>
        </w:numPr>
        <w:pBdr>
          <w:top w:color="000000" w:space="0" w:sz="0" w:val="none"/>
          <w:bottom w:color="000000" w:space="3" w:sz="0" w:val="none"/>
          <w:right w:color="000000" w:space="0" w:sz="0" w:val="none"/>
        </w:pBdr>
        <w:spacing w:before="0" w:line="438.2608695652174" w:lineRule="auto"/>
        <w:ind w:left="500" w:hanging="360"/>
        <w:rPr>
          <w:color w:val="000000"/>
        </w:rPr>
      </w:pPr>
      <w:r w:rsidDel="00000000" w:rsidR="00000000" w:rsidRPr="00000000">
        <w:rPr>
          <w:rFonts w:ascii="Verdana" w:cs="Verdana" w:eastAsia="Verdana" w:hAnsi="Verdana"/>
          <w:sz w:val="23"/>
          <w:szCs w:val="23"/>
          <w:rtl w:val="0"/>
        </w:rPr>
        <w:t xml:space="preserve">And so on.</w:t>
      </w:r>
      <w:r w:rsidDel="00000000" w:rsidR="00000000" w:rsidRPr="00000000">
        <w:rPr>
          <w:rtl w:val="0"/>
        </w:rPr>
      </w:r>
    </w:p>
    <w:p w:rsidR="00000000" w:rsidDel="00000000" w:rsidP="00000000" w:rsidRDefault="00000000" w:rsidRPr="00000000" w14:paraId="0000009A">
      <w:pPr>
        <w:pStyle w:val="Heading2"/>
        <w:keepNext w:val="0"/>
        <w:keepLines w:val="0"/>
        <w:pBdr>
          <w:top w:color="000000" w:space="0" w:sz="0" w:val="none"/>
          <w:bottom w:color="000000" w:space="3" w:sz="0" w:val="none"/>
          <w:right w:color="000000" w:space="0" w:sz="0" w:val="none"/>
        </w:pBdr>
        <w:spacing w:after="180" w:before="900" w:lineRule="auto"/>
        <w:rPr>
          <w:rFonts w:ascii="Verdana" w:cs="Verdana" w:eastAsia="Verdana" w:hAnsi="Verdana"/>
          <w:color w:val="ff0000"/>
          <w:sz w:val="39"/>
          <w:szCs w:val="39"/>
        </w:rPr>
      </w:pPr>
      <w:bookmarkStart w:colFirst="0" w:colLast="0" w:name="_heading=h.1ksv4uv" w:id="15"/>
      <w:bookmarkEnd w:id="15"/>
      <w:r w:rsidDel="00000000" w:rsidR="00000000" w:rsidRPr="00000000">
        <w:rPr>
          <w:rtl w:val="0"/>
        </w:rPr>
      </w:r>
    </w:p>
    <w:p w:rsidR="00000000" w:rsidDel="00000000" w:rsidP="00000000" w:rsidRDefault="00000000" w:rsidRPr="00000000" w14:paraId="0000009B">
      <w:pPr>
        <w:pStyle w:val="Heading2"/>
        <w:keepNext w:val="0"/>
        <w:keepLines w:val="0"/>
        <w:pBdr>
          <w:top w:color="000000" w:space="0" w:sz="0" w:val="none"/>
          <w:bottom w:color="000000" w:space="3" w:sz="0" w:val="none"/>
          <w:right w:color="000000" w:space="0" w:sz="0" w:val="none"/>
        </w:pBdr>
        <w:spacing w:after="180" w:before="900" w:lineRule="auto"/>
        <w:rPr>
          <w:rFonts w:ascii="Verdana" w:cs="Verdana" w:eastAsia="Verdana" w:hAnsi="Verdana"/>
          <w:color w:val="ff0000"/>
          <w:sz w:val="39"/>
          <w:szCs w:val="39"/>
        </w:rPr>
      </w:pPr>
      <w:bookmarkStart w:colFirst="0" w:colLast="0" w:name="_heading=h.44sinio" w:id="16"/>
      <w:bookmarkEnd w:id="16"/>
      <w:r w:rsidDel="00000000" w:rsidR="00000000" w:rsidRPr="00000000">
        <w:rPr>
          <w:rFonts w:ascii="Verdana" w:cs="Verdana" w:eastAsia="Verdana" w:hAnsi="Verdana"/>
          <w:color w:val="ff0000"/>
          <w:sz w:val="39"/>
          <w:szCs w:val="39"/>
          <w:rtl w:val="0"/>
        </w:rPr>
        <w:t xml:space="preserve">Grouped Data</w:t>
      </w:r>
    </w:p>
    <w:p w:rsidR="00000000" w:rsidDel="00000000" w:rsidP="00000000" w:rsidRDefault="00000000" w:rsidRPr="00000000" w14:paraId="0000009C">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When the data is grouped:</w:t>
      </w:r>
    </w:p>
    <w:p w:rsidR="00000000" w:rsidDel="00000000" w:rsidP="00000000" w:rsidRDefault="00000000" w:rsidRPr="00000000" w14:paraId="0000009D">
      <w:pPr>
        <w:numPr>
          <w:ilvl w:val="0"/>
          <w:numId w:val="4"/>
        </w:numPr>
        <w:pBdr>
          <w:top w:color="000000" w:space="0" w:sz="0" w:val="none"/>
          <w:bottom w:color="000000" w:space="3" w:sz="0" w:val="none"/>
          <w:right w:color="000000" w:space="0" w:sz="0" w:val="none"/>
        </w:pBdr>
        <w:spacing w:after="0" w:before="220" w:line="438.2608695652174" w:lineRule="auto"/>
        <w:ind w:left="720" w:hanging="360"/>
        <w:jc w:val="left"/>
        <w:rPr>
          <w:rFonts w:ascii="Verdana" w:cs="Verdana" w:eastAsia="Verdana" w:hAnsi="Verdana"/>
          <w:color w:val="333333"/>
          <w:sz w:val="23"/>
          <w:szCs w:val="23"/>
          <w:u w:val="none"/>
        </w:rPr>
      </w:pPr>
      <w:r w:rsidDel="00000000" w:rsidR="00000000" w:rsidRPr="00000000">
        <w:rPr>
          <w:rFonts w:ascii="Verdana" w:cs="Verdana" w:eastAsia="Verdana" w:hAnsi="Verdana"/>
          <w:color w:val="333333"/>
          <w:sz w:val="23"/>
          <w:szCs w:val="23"/>
          <w:rtl w:val="0"/>
        </w:rPr>
        <w:t xml:space="preserve">Add up all percentages </w:t>
      </w:r>
      <w:r w:rsidDel="00000000" w:rsidR="00000000" w:rsidRPr="00000000">
        <w:rPr>
          <w:rFonts w:ascii="Verdana" w:cs="Verdana" w:eastAsia="Verdana" w:hAnsi="Verdana"/>
          <w:b w:val="1"/>
          <w:color w:val="333333"/>
          <w:sz w:val="23"/>
          <w:szCs w:val="23"/>
          <w:rtl w:val="0"/>
        </w:rPr>
        <w:t xml:space="preserve">below</w:t>
      </w:r>
      <w:r w:rsidDel="00000000" w:rsidR="00000000" w:rsidRPr="00000000">
        <w:rPr>
          <w:rFonts w:ascii="Verdana" w:cs="Verdana" w:eastAsia="Verdana" w:hAnsi="Verdana"/>
          <w:color w:val="333333"/>
          <w:sz w:val="23"/>
          <w:szCs w:val="23"/>
          <w:rtl w:val="0"/>
        </w:rPr>
        <w:t xml:space="preserve"> the score.</w:t>
      </w:r>
      <w:r w:rsidDel="00000000" w:rsidR="00000000" w:rsidRPr="00000000">
        <w:rPr>
          <w:rtl w:val="0"/>
        </w:rPr>
      </w:r>
    </w:p>
    <w:p w:rsidR="00000000" w:rsidDel="00000000" w:rsidP="00000000" w:rsidRDefault="00000000" w:rsidRPr="00000000" w14:paraId="0000009E">
      <w:pPr>
        <w:numPr>
          <w:ilvl w:val="0"/>
          <w:numId w:val="4"/>
        </w:numPr>
        <w:pBdr>
          <w:top w:color="000000" w:space="0" w:sz="0" w:val="none"/>
          <w:bottom w:color="000000" w:space="3" w:sz="0" w:val="none"/>
          <w:right w:color="000000" w:space="0" w:sz="0" w:val="none"/>
        </w:pBdr>
        <w:spacing w:after="220" w:before="0" w:line="438.2608695652174" w:lineRule="auto"/>
        <w:ind w:left="720" w:hanging="360"/>
        <w:jc w:val="left"/>
        <w:rPr>
          <w:rFonts w:ascii="Verdana" w:cs="Verdana" w:eastAsia="Verdana" w:hAnsi="Verdana"/>
          <w:color w:val="333333"/>
          <w:sz w:val="23"/>
          <w:szCs w:val="23"/>
          <w:u w:val="none"/>
        </w:rPr>
      </w:pPr>
      <w:r w:rsidDel="00000000" w:rsidR="00000000" w:rsidRPr="00000000">
        <w:rPr>
          <w:rFonts w:ascii="Verdana" w:cs="Verdana" w:eastAsia="Verdana" w:hAnsi="Verdana"/>
          <w:color w:val="333333"/>
          <w:sz w:val="23"/>
          <w:szCs w:val="23"/>
          <w:rtl w:val="0"/>
        </w:rPr>
        <w:t xml:space="preserve">plus </w:t>
      </w:r>
      <w:r w:rsidDel="00000000" w:rsidR="00000000" w:rsidRPr="00000000">
        <w:rPr>
          <w:rFonts w:ascii="Verdana" w:cs="Verdana" w:eastAsia="Verdana" w:hAnsi="Verdana"/>
          <w:b w:val="1"/>
          <w:color w:val="333333"/>
          <w:sz w:val="23"/>
          <w:szCs w:val="23"/>
          <w:rtl w:val="0"/>
        </w:rPr>
        <w:t xml:space="preserve">half</w:t>
      </w:r>
      <w:r w:rsidDel="00000000" w:rsidR="00000000" w:rsidRPr="00000000">
        <w:rPr>
          <w:rFonts w:ascii="Verdana" w:cs="Verdana" w:eastAsia="Verdana" w:hAnsi="Verdana"/>
          <w:color w:val="333333"/>
          <w:sz w:val="23"/>
          <w:szCs w:val="23"/>
          <w:rtl w:val="0"/>
        </w:rPr>
        <w:t xml:space="preserve"> the percentage </w:t>
      </w:r>
      <w:r w:rsidDel="00000000" w:rsidR="00000000" w:rsidRPr="00000000">
        <w:rPr>
          <w:rFonts w:ascii="Verdana" w:cs="Verdana" w:eastAsia="Verdana" w:hAnsi="Verdana"/>
          <w:b w:val="1"/>
          <w:color w:val="333333"/>
          <w:sz w:val="23"/>
          <w:szCs w:val="23"/>
          <w:rtl w:val="0"/>
        </w:rPr>
        <w:t xml:space="preserve">at</w:t>
      </w:r>
      <w:r w:rsidDel="00000000" w:rsidR="00000000" w:rsidRPr="00000000">
        <w:rPr>
          <w:rFonts w:ascii="Verdana" w:cs="Verdana" w:eastAsia="Verdana" w:hAnsi="Verdana"/>
          <w:color w:val="333333"/>
          <w:sz w:val="23"/>
          <w:szCs w:val="23"/>
          <w:rtl w:val="0"/>
        </w:rPr>
        <w:t xml:space="preserve"> the score.</w:t>
      </w:r>
      <w:r w:rsidDel="00000000" w:rsidR="00000000" w:rsidRPr="00000000">
        <w:rPr>
          <w:rtl w:val="0"/>
        </w:rPr>
      </w:r>
    </w:p>
    <w:p w:rsidR="00000000" w:rsidDel="00000000" w:rsidP="00000000" w:rsidRDefault="00000000" w:rsidRPr="00000000" w14:paraId="0000009F">
      <w:pPr>
        <w:pBdr>
          <w:top w:color="000000" w:space="0" w:sz="0" w:val="none"/>
          <w:bottom w:color="000000" w:space="3" w:sz="0" w:val="none"/>
          <w:right w:color="000000" w:space="0" w:sz="0" w:val="none"/>
        </w:pBdr>
        <w:spacing w:after="220" w:before="220" w:line="438.2608695652174" w:lineRule="auto"/>
        <w:ind w:left="0" w:firstLine="0"/>
        <w:jc w:val="left"/>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5898844" cy="3138488"/>
            <wp:effectExtent b="0" l="0" r="0" t="0"/>
            <wp:docPr id="9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898844"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keepNext w:val="0"/>
        <w:keepLines w:val="0"/>
        <w:pBdr>
          <w:top w:color="000000" w:space="0" w:sz="0" w:val="none"/>
          <w:bottom w:color="000000" w:space="3" w:sz="0" w:val="none"/>
          <w:right w:color="000000" w:space="0" w:sz="0" w:val="none"/>
        </w:pBdr>
        <w:spacing w:after="180" w:before="900" w:lineRule="auto"/>
        <w:rPr>
          <w:rFonts w:ascii="Verdana" w:cs="Verdana" w:eastAsia="Verdana" w:hAnsi="Verdana"/>
          <w:color w:val="ff0000"/>
          <w:sz w:val="39"/>
          <w:szCs w:val="39"/>
        </w:rPr>
      </w:pPr>
      <w:bookmarkStart w:colFirst="0" w:colLast="0" w:name="_heading=h.2jxsxqh" w:id="17"/>
      <w:bookmarkEnd w:id="17"/>
      <w:r w:rsidDel="00000000" w:rsidR="00000000" w:rsidRPr="00000000">
        <w:rPr>
          <w:rFonts w:ascii="Verdana" w:cs="Verdana" w:eastAsia="Verdana" w:hAnsi="Verdana"/>
          <w:color w:val="ff0000"/>
          <w:sz w:val="39"/>
          <w:szCs w:val="39"/>
          <w:rtl w:val="0"/>
        </w:rPr>
        <w:t xml:space="preserve">Deciles</w:t>
      </w:r>
    </w:p>
    <w:p w:rsidR="00000000" w:rsidDel="00000000" w:rsidP="00000000" w:rsidRDefault="00000000" w:rsidRPr="00000000" w14:paraId="000000A1">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b w:val="1"/>
          <w:color w:val="333333"/>
          <w:sz w:val="23"/>
          <w:szCs w:val="23"/>
          <w:rtl w:val="0"/>
        </w:rPr>
        <w:t xml:space="preserve">Deciles</w:t>
      </w:r>
      <w:r w:rsidDel="00000000" w:rsidR="00000000" w:rsidRPr="00000000">
        <w:rPr>
          <w:rFonts w:ascii="Verdana" w:cs="Verdana" w:eastAsia="Verdana" w:hAnsi="Verdana"/>
          <w:color w:val="333333"/>
          <w:sz w:val="23"/>
          <w:szCs w:val="23"/>
          <w:rtl w:val="0"/>
        </w:rPr>
        <w:t xml:space="preserve"> are similar to Percentiles (sounds like decimal and percentile together), as they split the data into </w:t>
      </w:r>
      <w:r w:rsidDel="00000000" w:rsidR="00000000" w:rsidRPr="00000000">
        <w:rPr>
          <w:rFonts w:ascii="Verdana" w:cs="Verdana" w:eastAsia="Verdana" w:hAnsi="Verdana"/>
          <w:b w:val="1"/>
          <w:color w:val="333333"/>
          <w:sz w:val="23"/>
          <w:szCs w:val="23"/>
          <w:rtl w:val="0"/>
        </w:rPr>
        <w:t xml:space="preserve">10% groups</w:t>
      </w:r>
      <w:r w:rsidDel="00000000" w:rsidR="00000000" w:rsidRPr="00000000">
        <w:rPr>
          <w:rFonts w:ascii="Verdana" w:cs="Verdana" w:eastAsia="Verdana" w:hAnsi="Verdana"/>
          <w:color w:val="333333"/>
          <w:sz w:val="23"/>
          <w:szCs w:val="23"/>
          <w:rtl w:val="0"/>
        </w:rPr>
        <w:t xml:space="preserve">:</w:t>
      </w:r>
    </w:p>
    <w:p w:rsidR="00000000" w:rsidDel="00000000" w:rsidP="00000000" w:rsidRDefault="00000000" w:rsidRPr="00000000" w14:paraId="000000A2">
      <w:pPr>
        <w:numPr>
          <w:ilvl w:val="0"/>
          <w:numId w:val="5"/>
        </w:numPr>
        <w:pBdr>
          <w:top w:color="000000" w:space="0" w:sz="0" w:val="none"/>
          <w:bottom w:color="000000" w:space="3" w:sz="0" w:val="none"/>
          <w:right w:color="000000" w:space="0" w:sz="0" w:val="none"/>
        </w:pBdr>
        <w:spacing w:before="0" w:line="438.2608695652174" w:lineRule="auto"/>
        <w:ind w:left="500" w:hanging="360"/>
        <w:rPr>
          <w:color w:val="000088"/>
        </w:rPr>
      </w:pPr>
      <w:r w:rsidDel="00000000" w:rsidR="00000000" w:rsidRPr="00000000">
        <w:rPr>
          <w:rFonts w:ascii="Verdana" w:cs="Verdana" w:eastAsia="Verdana" w:hAnsi="Verdana"/>
          <w:color w:val="000088"/>
          <w:sz w:val="23"/>
          <w:szCs w:val="23"/>
          <w:rtl w:val="0"/>
        </w:rPr>
        <w:t xml:space="preserve">The </w:t>
      </w:r>
      <w:r w:rsidDel="00000000" w:rsidR="00000000" w:rsidRPr="00000000">
        <w:rPr>
          <w:rFonts w:ascii="Verdana" w:cs="Verdana" w:eastAsia="Verdana" w:hAnsi="Verdana"/>
          <w:b w:val="1"/>
          <w:color w:val="000088"/>
          <w:sz w:val="23"/>
          <w:szCs w:val="23"/>
          <w:rtl w:val="0"/>
        </w:rPr>
        <w:t xml:space="preserve">1st decile</w:t>
      </w:r>
      <w:r w:rsidDel="00000000" w:rsidR="00000000" w:rsidRPr="00000000">
        <w:rPr>
          <w:rFonts w:ascii="Verdana" w:cs="Verdana" w:eastAsia="Verdana" w:hAnsi="Verdana"/>
          <w:color w:val="000088"/>
          <w:sz w:val="23"/>
          <w:szCs w:val="23"/>
          <w:rtl w:val="0"/>
        </w:rPr>
        <w:t xml:space="preserve"> is the </w:t>
      </w:r>
      <w:r w:rsidDel="00000000" w:rsidR="00000000" w:rsidRPr="00000000">
        <w:rPr>
          <w:rFonts w:ascii="Verdana" w:cs="Verdana" w:eastAsia="Verdana" w:hAnsi="Verdana"/>
          <w:b w:val="1"/>
          <w:color w:val="000088"/>
          <w:sz w:val="23"/>
          <w:szCs w:val="23"/>
          <w:rtl w:val="0"/>
        </w:rPr>
        <w:t xml:space="preserve">10th percentile</w:t>
      </w:r>
      <w:r w:rsidDel="00000000" w:rsidR="00000000" w:rsidRPr="00000000">
        <w:rPr>
          <w:rFonts w:ascii="Verdana" w:cs="Verdana" w:eastAsia="Verdana" w:hAnsi="Verdana"/>
          <w:color w:val="000088"/>
          <w:sz w:val="23"/>
          <w:szCs w:val="23"/>
          <w:rtl w:val="0"/>
        </w:rPr>
        <w:t xml:space="preserve"> (the value that divides the data so that </w:t>
      </w:r>
      <w:r w:rsidDel="00000000" w:rsidR="00000000" w:rsidRPr="00000000">
        <w:rPr>
          <w:rFonts w:ascii="Verdana" w:cs="Verdana" w:eastAsia="Verdana" w:hAnsi="Verdana"/>
          <w:b w:val="1"/>
          <w:color w:val="000088"/>
          <w:sz w:val="23"/>
          <w:szCs w:val="23"/>
          <w:rtl w:val="0"/>
        </w:rPr>
        <w:t xml:space="preserve">10%</w:t>
      </w:r>
      <w:r w:rsidDel="00000000" w:rsidR="00000000" w:rsidRPr="00000000">
        <w:rPr>
          <w:rFonts w:ascii="Verdana" w:cs="Verdana" w:eastAsia="Verdana" w:hAnsi="Verdana"/>
          <w:color w:val="000088"/>
          <w:sz w:val="23"/>
          <w:szCs w:val="23"/>
          <w:rtl w:val="0"/>
        </w:rPr>
        <w:t xml:space="preserve"> is below it)</w:t>
      </w:r>
      <w:r w:rsidDel="00000000" w:rsidR="00000000" w:rsidRPr="00000000">
        <w:rPr>
          <w:rtl w:val="0"/>
        </w:rPr>
      </w:r>
    </w:p>
    <w:p w:rsidR="00000000" w:rsidDel="00000000" w:rsidP="00000000" w:rsidRDefault="00000000" w:rsidRPr="00000000" w14:paraId="000000A3">
      <w:pPr>
        <w:numPr>
          <w:ilvl w:val="0"/>
          <w:numId w:val="5"/>
        </w:numPr>
        <w:pBdr>
          <w:top w:color="000000" w:space="0" w:sz="0" w:val="none"/>
          <w:bottom w:color="000000" w:space="3" w:sz="0" w:val="none"/>
          <w:right w:color="000000" w:space="0" w:sz="0" w:val="none"/>
        </w:pBdr>
        <w:spacing w:before="0" w:line="438.2608695652174" w:lineRule="auto"/>
        <w:ind w:left="500" w:hanging="360"/>
        <w:rPr>
          <w:color w:val="000088"/>
        </w:rPr>
      </w:pPr>
      <w:r w:rsidDel="00000000" w:rsidR="00000000" w:rsidRPr="00000000">
        <w:rPr>
          <w:rFonts w:ascii="Verdana" w:cs="Verdana" w:eastAsia="Verdana" w:hAnsi="Verdana"/>
          <w:color w:val="000088"/>
          <w:sz w:val="23"/>
          <w:szCs w:val="23"/>
          <w:rtl w:val="0"/>
        </w:rPr>
        <w:t xml:space="preserve">The </w:t>
      </w:r>
      <w:r w:rsidDel="00000000" w:rsidR="00000000" w:rsidRPr="00000000">
        <w:rPr>
          <w:rFonts w:ascii="Verdana" w:cs="Verdana" w:eastAsia="Verdana" w:hAnsi="Verdana"/>
          <w:b w:val="1"/>
          <w:color w:val="000088"/>
          <w:sz w:val="23"/>
          <w:szCs w:val="23"/>
          <w:rtl w:val="0"/>
        </w:rPr>
        <w:t xml:space="preserve">2nd decile</w:t>
      </w:r>
      <w:r w:rsidDel="00000000" w:rsidR="00000000" w:rsidRPr="00000000">
        <w:rPr>
          <w:rFonts w:ascii="Verdana" w:cs="Verdana" w:eastAsia="Verdana" w:hAnsi="Verdana"/>
          <w:color w:val="000088"/>
          <w:sz w:val="23"/>
          <w:szCs w:val="23"/>
          <w:rtl w:val="0"/>
        </w:rPr>
        <w:t xml:space="preserve"> is the </w:t>
      </w:r>
      <w:r w:rsidDel="00000000" w:rsidR="00000000" w:rsidRPr="00000000">
        <w:rPr>
          <w:rFonts w:ascii="Verdana" w:cs="Verdana" w:eastAsia="Verdana" w:hAnsi="Verdana"/>
          <w:b w:val="1"/>
          <w:color w:val="000088"/>
          <w:sz w:val="23"/>
          <w:szCs w:val="23"/>
          <w:rtl w:val="0"/>
        </w:rPr>
        <w:t xml:space="preserve">20th percentile</w:t>
      </w:r>
      <w:r w:rsidDel="00000000" w:rsidR="00000000" w:rsidRPr="00000000">
        <w:rPr>
          <w:rFonts w:ascii="Verdana" w:cs="Verdana" w:eastAsia="Verdana" w:hAnsi="Verdana"/>
          <w:color w:val="000088"/>
          <w:sz w:val="23"/>
          <w:szCs w:val="23"/>
          <w:rtl w:val="0"/>
        </w:rPr>
        <w:t xml:space="preserve"> (the value that divides the data so that </w:t>
      </w:r>
      <w:r w:rsidDel="00000000" w:rsidR="00000000" w:rsidRPr="00000000">
        <w:rPr>
          <w:rFonts w:ascii="Verdana" w:cs="Verdana" w:eastAsia="Verdana" w:hAnsi="Verdana"/>
          <w:b w:val="1"/>
          <w:color w:val="000088"/>
          <w:sz w:val="23"/>
          <w:szCs w:val="23"/>
          <w:rtl w:val="0"/>
        </w:rPr>
        <w:t xml:space="preserve">20%</w:t>
      </w:r>
      <w:r w:rsidDel="00000000" w:rsidR="00000000" w:rsidRPr="00000000">
        <w:rPr>
          <w:rFonts w:ascii="Verdana" w:cs="Verdana" w:eastAsia="Verdana" w:hAnsi="Verdana"/>
          <w:color w:val="000088"/>
          <w:sz w:val="23"/>
          <w:szCs w:val="23"/>
          <w:rtl w:val="0"/>
        </w:rPr>
        <w:t xml:space="preserve"> is below it)</w:t>
      </w:r>
      <w:r w:rsidDel="00000000" w:rsidR="00000000" w:rsidRPr="00000000">
        <w:rPr>
          <w:rtl w:val="0"/>
        </w:rPr>
      </w:r>
    </w:p>
    <w:p w:rsidR="00000000" w:rsidDel="00000000" w:rsidP="00000000" w:rsidRDefault="00000000" w:rsidRPr="00000000" w14:paraId="000000A4">
      <w:pPr>
        <w:numPr>
          <w:ilvl w:val="0"/>
          <w:numId w:val="5"/>
        </w:numPr>
        <w:pBdr>
          <w:top w:color="000000" w:space="0" w:sz="0" w:val="none"/>
          <w:bottom w:color="000000" w:space="3" w:sz="0" w:val="none"/>
          <w:right w:color="000000" w:space="0" w:sz="0" w:val="none"/>
        </w:pBdr>
        <w:spacing w:before="0" w:line="438.2608695652174" w:lineRule="auto"/>
        <w:ind w:left="500" w:hanging="360"/>
        <w:rPr>
          <w:color w:val="000088"/>
        </w:rPr>
      </w:pPr>
      <w:r w:rsidDel="00000000" w:rsidR="00000000" w:rsidRPr="00000000">
        <w:rPr>
          <w:rFonts w:ascii="Verdana" w:cs="Verdana" w:eastAsia="Verdana" w:hAnsi="Verdana"/>
          <w:color w:val="000088"/>
          <w:sz w:val="23"/>
          <w:szCs w:val="23"/>
          <w:rtl w:val="0"/>
        </w:rPr>
        <w:t xml:space="preserve">etc!</w:t>
      </w:r>
      <w:r w:rsidDel="00000000" w:rsidR="00000000" w:rsidRPr="00000000">
        <w:rPr>
          <w:rtl w:val="0"/>
        </w:rPr>
      </w:r>
    </w:p>
    <w:p w:rsidR="00000000" w:rsidDel="00000000" w:rsidP="00000000" w:rsidRDefault="00000000" w:rsidRPr="00000000" w14:paraId="000000A5">
      <w:pPr>
        <w:pBdr>
          <w:top w:color="000000" w:space="0" w:sz="0" w:val="none"/>
          <w:bottom w:color="000000" w:space="3" w:sz="0" w:val="none"/>
          <w:right w:color="000000" w:space="0" w:sz="0" w:val="none"/>
        </w:pBdr>
        <w:spacing w:after="220" w:before="220" w:line="438.2608695652174" w:lineRule="auto"/>
        <w:ind w:left="0" w:firstLine="0"/>
        <w:jc w:val="left"/>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5943600" cy="2095500"/>
            <wp:effectExtent b="0" l="0" r="0" t="0"/>
            <wp:docPr id="9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keepNext w:val="0"/>
        <w:keepLines w:val="0"/>
        <w:pBdr>
          <w:top w:color="000000" w:space="0" w:sz="0" w:val="none"/>
          <w:bottom w:color="000000" w:space="3" w:sz="0" w:val="none"/>
          <w:right w:color="000000" w:space="0" w:sz="0" w:val="none"/>
        </w:pBdr>
        <w:spacing w:after="180" w:before="900" w:lineRule="auto"/>
        <w:rPr>
          <w:rFonts w:ascii="Verdana" w:cs="Verdana" w:eastAsia="Verdana" w:hAnsi="Verdana"/>
          <w:color w:val="ff0000"/>
          <w:sz w:val="39"/>
          <w:szCs w:val="39"/>
        </w:rPr>
      </w:pPr>
      <w:bookmarkStart w:colFirst="0" w:colLast="0" w:name="_heading=h.z337ya" w:id="18"/>
      <w:bookmarkEnd w:id="18"/>
      <w:r w:rsidDel="00000000" w:rsidR="00000000" w:rsidRPr="00000000">
        <w:rPr>
          <w:rFonts w:ascii="Verdana" w:cs="Verdana" w:eastAsia="Verdana" w:hAnsi="Verdana"/>
          <w:color w:val="ff0000"/>
          <w:sz w:val="39"/>
          <w:szCs w:val="39"/>
          <w:rtl w:val="0"/>
        </w:rPr>
        <w:t xml:space="preserve">Quartiles</w:t>
      </w:r>
    </w:p>
    <w:p w:rsidR="00000000" w:rsidDel="00000000" w:rsidP="00000000" w:rsidRDefault="00000000" w:rsidRPr="00000000" w14:paraId="000000A7">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Another related idea is Quartiles, which splits the data into quarters:</w:t>
      </w:r>
    </w:p>
    <w:p w:rsidR="00000000" w:rsidDel="00000000" w:rsidP="00000000" w:rsidRDefault="00000000" w:rsidRPr="00000000" w14:paraId="000000A8">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5379244" cy="3586163"/>
            <wp:effectExtent b="0" l="0" r="0" t="0"/>
            <wp:docPr id="99"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379244"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The Quartiles also divide the data into divisions of 25%, so:</w:t>
      </w:r>
    </w:p>
    <w:p w:rsidR="00000000" w:rsidDel="00000000" w:rsidP="00000000" w:rsidRDefault="00000000" w:rsidRPr="00000000" w14:paraId="000000AA">
      <w:pPr>
        <w:numPr>
          <w:ilvl w:val="0"/>
          <w:numId w:val="8"/>
        </w:numPr>
        <w:pBdr>
          <w:top w:color="000000" w:space="0" w:sz="0" w:val="none"/>
          <w:bottom w:color="000000" w:space="3" w:sz="0" w:val="none"/>
          <w:right w:color="000000" w:space="0" w:sz="0" w:val="none"/>
        </w:pBdr>
        <w:spacing w:before="0" w:line="438.2608695652174" w:lineRule="auto"/>
        <w:ind w:left="500" w:hanging="360"/>
        <w:rPr>
          <w:color w:val="000088"/>
        </w:rPr>
      </w:pPr>
      <w:r w:rsidDel="00000000" w:rsidR="00000000" w:rsidRPr="00000000">
        <w:rPr>
          <w:rFonts w:ascii="Verdana" w:cs="Verdana" w:eastAsia="Verdana" w:hAnsi="Verdana"/>
          <w:color w:val="000088"/>
          <w:sz w:val="23"/>
          <w:szCs w:val="23"/>
          <w:rtl w:val="0"/>
        </w:rPr>
        <w:t xml:space="preserve">Quartile 1 (Q1) can be called the </w:t>
      </w:r>
      <w:r w:rsidDel="00000000" w:rsidR="00000000" w:rsidRPr="00000000">
        <w:rPr>
          <w:rFonts w:ascii="Verdana" w:cs="Verdana" w:eastAsia="Verdana" w:hAnsi="Verdana"/>
          <w:b w:val="1"/>
          <w:color w:val="000088"/>
          <w:sz w:val="23"/>
          <w:szCs w:val="23"/>
          <w:rtl w:val="0"/>
        </w:rPr>
        <w:t xml:space="preserve">25th percentile</w:t>
      </w:r>
      <w:r w:rsidDel="00000000" w:rsidR="00000000" w:rsidRPr="00000000">
        <w:rPr>
          <w:rtl w:val="0"/>
        </w:rPr>
      </w:r>
    </w:p>
    <w:p w:rsidR="00000000" w:rsidDel="00000000" w:rsidP="00000000" w:rsidRDefault="00000000" w:rsidRPr="00000000" w14:paraId="000000AB">
      <w:pPr>
        <w:numPr>
          <w:ilvl w:val="0"/>
          <w:numId w:val="8"/>
        </w:numPr>
        <w:pBdr>
          <w:top w:color="000000" w:space="0" w:sz="0" w:val="none"/>
          <w:bottom w:color="000000" w:space="3" w:sz="0" w:val="none"/>
          <w:right w:color="000000" w:space="0" w:sz="0" w:val="none"/>
        </w:pBdr>
        <w:spacing w:before="0" w:line="438.2608695652174" w:lineRule="auto"/>
        <w:ind w:left="500" w:hanging="360"/>
        <w:rPr>
          <w:color w:val="434343"/>
          <w:highlight w:val="white"/>
        </w:rPr>
      </w:pPr>
      <w:r w:rsidDel="00000000" w:rsidR="00000000" w:rsidRPr="00000000">
        <w:rPr>
          <w:rFonts w:ascii="Verdana" w:cs="Verdana" w:eastAsia="Verdana" w:hAnsi="Verdana"/>
          <w:color w:val="434343"/>
          <w:sz w:val="23"/>
          <w:szCs w:val="23"/>
          <w:highlight w:val="white"/>
          <w:rtl w:val="0"/>
        </w:rPr>
        <w:t xml:space="preserve">Quartile 2 (Q2) can be called the </w:t>
      </w:r>
      <w:r w:rsidDel="00000000" w:rsidR="00000000" w:rsidRPr="00000000">
        <w:rPr>
          <w:rFonts w:ascii="Verdana" w:cs="Verdana" w:eastAsia="Verdana" w:hAnsi="Verdana"/>
          <w:b w:val="1"/>
          <w:color w:val="434343"/>
          <w:sz w:val="23"/>
          <w:szCs w:val="23"/>
          <w:highlight w:val="white"/>
          <w:rtl w:val="0"/>
        </w:rPr>
        <w:t xml:space="preserve">50th percentile</w:t>
      </w:r>
      <w:r w:rsidDel="00000000" w:rsidR="00000000" w:rsidRPr="00000000">
        <w:rPr>
          <w:rtl w:val="0"/>
        </w:rPr>
      </w:r>
    </w:p>
    <w:p w:rsidR="00000000" w:rsidDel="00000000" w:rsidP="00000000" w:rsidRDefault="00000000" w:rsidRPr="00000000" w14:paraId="000000AC">
      <w:pPr>
        <w:numPr>
          <w:ilvl w:val="0"/>
          <w:numId w:val="8"/>
        </w:numPr>
        <w:pBdr>
          <w:top w:color="000000" w:space="0" w:sz="0" w:val="none"/>
          <w:bottom w:color="000000" w:space="3" w:sz="0" w:val="none"/>
          <w:right w:color="000000" w:space="0" w:sz="0" w:val="none"/>
        </w:pBdr>
        <w:spacing w:before="0" w:line="438.2608695652174" w:lineRule="auto"/>
        <w:ind w:left="500" w:hanging="360"/>
        <w:rPr>
          <w:color w:val="000088"/>
        </w:rPr>
      </w:pPr>
      <w:r w:rsidDel="00000000" w:rsidR="00000000" w:rsidRPr="00000000">
        <w:rPr>
          <w:rFonts w:ascii="Verdana" w:cs="Verdana" w:eastAsia="Verdana" w:hAnsi="Verdana"/>
          <w:color w:val="000088"/>
          <w:sz w:val="23"/>
          <w:szCs w:val="23"/>
          <w:rtl w:val="0"/>
        </w:rPr>
        <w:t xml:space="preserve">Quartile 3 (Q3) can be called the </w:t>
      </w:r>
      <w:r w:rsidDel="00000000" w:rsidR="00000000" w:rsidRPr="00000000">
        <w:rPr>
          <w:rFonts w:ascii="Verdana" w:cs="Verdana" w:eastAsia="Verdana" w:hAnsi="Verdana"/>
          <w:b w:val="1"/>
          <w:color w:val="000088"/>
          <w:sz w:val="23"/>
          <w:szCs w:val="23"/>
          <w:rtl w:val="0"/>
        </w:rPr>
        <w:t xml:space="preserve">75th percentile</w:t>
      </w:r>
      <w:r w:rsidDel="00000000" w:rsidR="00000000" w:rsidRPr="00000000">
        <w:rPr>
          <w:rtl w:val="0"/>
        </w:rPr>
      </w:r>
    </w:p>
    <w:p w:rsidR="00000000" w:rsidDel="00000000" w:rsidP="00000000" w:rsidRDefault="00000000" w:rsidRPr="00000000" w14:paraId="000000AD">
      <w:pPr>
        <w:pBdr>
          <w:top w:color="000000" w:space="0" w:sz="0" w:val="none"/>
          <w:bottom w:color="000000" w:space="3" w:sz="0" w:val="none"/>
          <w:right w:color="000000" w:space="0" w:sz="0" w:val="none"/>
        </w:pBdr>
        <w:spacing w:before="0" w:line="438.2608695652174" w:lineRule="auto"/>
        <w:ind w:left="0" w:firstLine="0"/>
        <w:rPr>
          <w:rFonts w:ascii="Verdana" w:cs="Verdana" w:eastAsia="Verdana" w:hAnsi="Verdana"/>
          <w:b w:val="1"/>
          <w:color w:val="000088"/>
          <w:sz w:val="23"/>
          <w:szCs w:val="23"/>
        </w:rPr>
      </w:pPr>
      <w:r w:rsidDel="00000000" w:rsidR="00000000" w:rsidRPr="00000000">
        <w:rPr>
          <w:rFonts w:ascii="Verdana" w:cs="Verdana" w:eastAsia="Verdana" w:hAnsi="Verdana"/>
          <w:b w:val="1"/>
          <w:color w:val="000088"/>
          <w:sz w:val="23"/>
          <w:szCs w:val="23"/>
        </w:rPr>
        <w:drawing>
          <wp:inline distB="114300" distT="114300" distL="114300" distR="114300">
            <wp:extent cx="5943600" cy="1574800"/>
            <wp:effectExtent b="0" l="0" r="0" t="0"/>
            <wp:docPr id="101"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2"/>
        <w:keepNext w:val="0"/>
        <w:keepLines w:val="0"/>
        <w:pBdr>
          <w:top w:color="000000" w:space="0" w:sz="0" w:val="none"/>
          <w:bottom w:color="000000" w:space="3" w:sz="0" w:val="none"/>
          <w:right w:color="000000" w:space="0" w:sz="0" w:val="none"/>
        </w:pBdr>
        <w:spacing w:after="180" w:before="900" w:lineRule="auto"/>
        <w:rPr>
          <w:rFonts w:ascii="Verdana" w:cs="Verdana" w:eastAsia="Verdana" w:hAnsi="Verdana"/>
          <w:color w:val="ff0000"/>
          <w:sz w:val="39"/>
          <w:szCs w:val="39"/>
        </w:rPr>
      </w:pPr>
      <w:bookmarkStart w:colFirst="0" w:colLast="0" w:name="_heading=h.3j2qqm3" w:id="19"/>
      <w:bookmarkEnd w:id="19"/>
      <w:r w:rsidDel="00000000" w:rsidR="00000000" w:rsidRPr="00000000">
        <w:rPr>
          <w:rFonts w:ascii="Verdana" w:cs="Verdana" w:eastAsia="Verdana" w:hAnsi="Verdana"/>
          <w:color w:val="ff0000"/>
          <w:sz w:val="39"/>
          <w:szCs w:val="39"/>
          <w:rtl w:val="0"/>
        </w:rPr>
        <w:t xml:space="preserve">Estimating Percentiles</w:t>
      </w:r>
    </w:p>
    <w:p w:rsidR="00000000" w:rsidDel="00000000" w:rsidP="00000000" w:rsidRDefault="00000000" w:rsidRPr="00000000" w14:paraId="000000AF">
      <w:pPr>
        <w:pBdr>
          <w:top w:color="000000" w:space="0" w:sz="0" w:val="none"/>
          <w:bottom w:color="000000" w:space="3" w:sz="0" w:val="none"/>
          <w:right w:color="000000" w:space="0" w:sz="0" w:val="none"/>
        </w:pBdr>
        <w:spacing w:after="220" w:before="220" w:line="438.2608695652174" w:lineRule="auto"/>
        <w:rPr>
          <w:rFonts w:ascii="Verdana" w:cs="Verdana" w:eastAsia="Verdana" w:hAnsi="Verdana"/>
          <w:b w:val="1"/>
          <w:color w:val="333333"/>
          <w:sz w:val="23"/>
          <w:szCs w:val="23"/>
        </w:rPr>
      </w:pPr>
      <w:r w:rsidDel="00000000" w:rsidR="00000000" w:rsidRPr="00000000">
        <w:rPr>
          <w:rFonts w:ascii="Verdana" w:cs="Verdana" w:eastAsia="Verdana" w:hAnsi="Verdana"/>
          <w:b w:val="1"/>
          <w:color w:val="333333"/>
          <w:sz w:val="23"/>
          <w:szCs w:val="23"/>
          <w:rtl w:val="0"/>
        </w:rPr>
        <w:t xml:space="preserve">We can estimate percentiles from a line graph.</w:t>
      </w:r>
    </w:p>
    <w:p w:rsidR="00000000" w:rsidDel="00000000" w:rsidP="00000000" w:rsidRDefault="00000000" w:rsidRPr="00000000" w14:paraId="000000B0">
      <w:pPr>
        <w:pBdr>
          <w:top w:color="000000" w:space="0" w:sz="0" w:val="none"/>
          <w:bottom w:color="000000" w:space="3" w:sz="0" w:val="none"/>
          <w:right w:color="000000" w:space="0" w:sz="0" w:val="none"/>
        </w:pBdr>
        <w:spacing w:after="220" w:before="220" w:line="438.2608695652174" w:lineRule="auto"/>
        <w:rPr>
          <w:rFonts w:ascii="Verdana" w:cs="Verdana" w:eastAsia="Verdana" w:hAnsi="Verdana"/>
          <w:b w:val="1"/>
          <w:color w:val="333333"/>
          <w:sz w:val="23"/>
          <w:szCs w:val="23"/>
        </w:rPr>
      </w:pPr>
      <w:r w:rsidDel="00000000" w:rsidR="00000000" w:rsidRPr="00000000">
        <w:rPr>
          <w:rFonts w:ascii="Verdana" w:cs="Verdana" w:eastAsia="Verdana" w:hAnsi="Verdana"/>
          <w:b w:val="1"/>
          <w:color w:val="333333"/>
          <w:sz w:val="23"/>
          <w:szCs w:val="23"/>
        </w:rPr>
        <w:drawing>
          <wp:inline distB="114300" distT="114300" distL="114300" distR="114300">
            <wp:extent cx="5943600" cy="3492500"/>
            <wp:effectExtent b="0" l="0" r="0" t="0"/>
            <wp:docPr id="103"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color="000000" w:space="0" w:sz="0" w:val="none"/>
          <w:bottom w:color="000000" w:space="3" w:sz="0" w:val="none"/>
          <w:right w:color="000000" w:space="0" w:sz="0" w:val="none"/>
        </w:pBdr>
        <w:spacing w:after="220" w:before="220" w:line="438.2608695652174" w:lineRule="auto"/>
        <w:rPr>
          <w:rFonts w:ascii="Verdana" w:cs="Verdana" w:eastAsia="Verdana" w:hAnsi="Verdana"/>
          <w:b w:val="1"/>
          <w:color w:val="333333"/>
          <w:sz w:val="23"/>
          <w:szCs w:val="23"/>
        </w:rPr>
      </w:pPr>
      <w:r w:rsidDel="00000000" w:rsidR="00000000" w:rsidRPr="00000000">
        <w:rPr>
          <w:rFonts w:ascii="Verdana" w:cs="Verdana" w:eastAsia="Verdana" w:hAnsi="Verdana"/>
          <w:b w:val="1"/>
          <w:color w:val="333333"/>
          <w:sz w:val="23"/>
          <w:szCs w:val="23"/>
        </w:rPr>
        <w:drawing>
          <wp:inline distB="114300" distT="114300" distL="114300" distR="114300">
            <wp:extent cx="5838825" cy="2781300"/>
            <wp:effectExtent b="0" l="0" r="0" t="0"/>
            <wp:docPr id="104"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8388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color="000000" w:space="0" w:sz="0" w:val="none"/>
          <w:bottom w:color="000000" w:space="3" w:sz="0" w:val="none"/>
          <w:right w:color="000000" w:space="0" w:sz="0" w:val="none"/>
        </w:pBdr>
        <w:spacing w:after="220" w:before="220" w:line="438.2608695652174" w:lineRule="auto"/>
        <w:rPr>
          <w:rFonts w:ascii="Verdana" w:cs="Verdana" w:eastAsia="Verdana" w:hAnsi="Verdana"/>
          <w:b w:val="1"/>
          <w:color w:val="333333"/>
          <w:sz w:val="23"/>
          <w:szCs w:val="23"/>
        </w:rPr>
      </w:pPr>
      <w:r w:rsidDel="00000000" w:rsidR="00000000" w:rsidRPr="00000000">
        <w:rPr>
          <w:rFonts w:ascii="Verdana" w:cs="Verdana" w:eastAsia="Verdana" w:hAnsi="Verdana"/>
          <w:b w:val="1"/>
          <w:color w:val="333333"/>
          <w:sz w:val="23"/>
          <w:szCs w:val="23"/>
        </w:rPr>
        <w:drawing>
          <wp:inline distB="114300" distT="114300" distL="114300" distR="114300">
            <wp:extent cx="5943600" cy="3771900"/>
            <wp:effectExtent b="0" l="0" r="0" t="0"/>
            <wp:docPr id="105"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color="000000" w:space="0" w:sz="0" w:val="none"/>
          <w:bottom w:color="000000" w:space="3" w:sz="0" w:val="none"/>
          <w:right w:color="000000" w:space="0" w:sz="0" w:val="none"/>
        </w:pBdr>
        <w:spacing w:after="220" w:before="220" w:line="438.2608695652174" w:lineRule="auto"/>
        <w:rPr>
          <w:rFonts w:ascii="Verdana" w:cs="Verdana" w:eastAsia="Verdana" w:hAnsi="Verdana"/>
          <w:b w:val="1"/>
          <w:color w:val="333333"/>
          <w:sz w:val="23"/>
          <w:szCs w:val="23"/>
        </w:rPr>
      </w:pPr>
      <w:r w:rsidDel="00000000" w:rsidR="00000000" w:rsidRPr="00000000">
        <w:rPr>
          <w:rFonts w:ascii="Verdana" w:cs="Verdana" w:eastAsia="Verdana" w:hAnsi="Verdana"/>
          <w:b w:val="1"/>
          <w:color w:val="333333"/>
          <w:sz w:val="23"/>
          <w:szCs w:val="23"/>
        </w:rPr>
        <w:drawing>
          <wp:inline distB="114300" distT="114300" distL="114300" distR="114300">
            <wp:extent cx="5943600" cy="3314700"/>
            <wp:effectExtent b="0" l="0" r="0" t="0"/>
            <wp:docPr id="106"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color="000000" w:space="0" w:sz="0" w:val="none"/>
          <w:bottom w:color="000000" w:space="3" w:sz="0" w:val="none"/>
          <w:right w:color="000000" w:space="0" w:sz="0" w:val="none"/>
        </w:pBdr>
        <w:spacing w:after="220" w:before="220" w:line="438.2608695652174" w:lineRule="auto"/>
        <w:rPr>
          <w:rFonts w:ascii="Verdana" w:cs="Verdana" w:eastAsia="Verdana" w:hAnsi="Verdana"/>
          <w:b w:val="1"/>
          <w:color w:val="333333"/>
          <w:sz w:val="23"/>
          <w:szCs w:val="23"/>
        </w:rPr>
      </w:pPr>
      <w:r w:rsidDel="00000000" w:rsidR="00000000" w:rsidRPr="00000000">
        <w:rPr>
          <w:rtl w:val="0"/>
        </w:rPr>
      </w:r>
    </w:p>
    <w:p w:rsidR="00000000" w:rsidDel="00000000" w:rsidP="00000000" w:rsidRDefault="00000000" w:rsidRPr="00000000" w14:paraId="000000B5">
      <w:pPr>
        <w:pStyle w:val="Heading1"/>
        <w:keepNext w:val="0"/>
        <w:keepLines w:val="0"/>
        <w:pBdr>
          <w:top w:color="000000" w:space="0" w:sz="0" w:val="none"/>
          <w:bottom w:color="000000" w:space="3" w:sz="0" w:val="none"/>
          <w:right w:color="000000" w:space="0" w:sz="0" w:val="none"/>
        </w:pBdr>
        <w:spacing w:after="300" w:before="220" w:lineRule="auto"/>
        <w:jc w:val="center"/>
        <w:rPr>
          <w:rFonts w:ascii="Verdana" w:cs="Verdana" w:eastAsia="Verdana" w:hAnsi="Verdana"/>
          <w:color w:val="000088"/>
          <w:sz w:val="60"/>
          <w:szCs w:val="60"/>
          <w:u w:val="single"/>
        </w:rPr>
      </w:pPr>
      <w:bookmarkStart w:colFirst="0" w:colLast="0" w:name="_heading=h.1y810tw" w:id="20"/>
      <w:bookmarkEnd w:id="20"/>
      <w:r w:rsidDel="00000000" w:rsidR="00000000" w:rsidRPr="00000000">
        <w:rPr>
          <w:rFonts w:ascii="Verdana" w:cs="Verdana" w:eastAsia="Verdana" w:hAnsi="Verdana"/>
          <w:color w:val="000088"/>
          <w:sz w:val="60"/>
          <w:szCs w:val="60"/>
          <w:u w:val="single"/>
          <w:rtl w:val="0"/>
        </w:rPr>
        <w:t xml:space="preserve">Mean Deviation</w:t>
      </w:r>
    </w:p>
    <w:p w:rsidR="00000000" w:rsidDel="00000000" w:rsidP="00000000" w:rsidRDefault="00000000" w:rsidRPr="00000000" w14:paraId="000000B6">
      <w:pPr>
        <w:pBdr>
          <w:top w:color="000000" w:space="0" w:sz="0" w:val="none"/>
          <w:bottom w:color="000000" w:space="3" w:sz="0" w:val="none"/>
          <w:right w:color="000000" w:space="0" w:sz="0" w:val="none"/>
        </w:pBdr>
        <w:spacing w:after="220" w:before="220" w:line="438.2608695652174" w:lineRule="auto"/>
        <w:jc w:val="center"/>
        <w:rPr>
          <w:rFonts w:ascii="Verdana" w:cs="Verdana" w:eastAsia="Verdana" w:hAnsi="Verdana"/>
          <w:b w:val="1"/>
          <w:color w:val="333333"/>
          <w:sz w:val="23"/>
          <w:szCs w:val="23"/>
        </w:rPr>
      </w:pPr>
      <w:r w:rsidDel="00000000" w:rsidR="00000000" w:rsidRPr="00000000">
        <w:rPr>
          <w:rFonts w:ascii="Verdana" w:cs="Verdana" w:eastAsia="Verdana" w:hAnsi="Verdana"/>
          <w:b w:val="1"/>
          <w:color w:val="333333"/>
          <w:sz w:val="23"/>
          <w:szCs w:val="23"/>
          <w:rtl w:val="0"/>
        </w:rPr>
        <w:t xml:space="preserve">How far, on average, all values are from the middle.</w:t>
      </w:r>
    </w:p>
    <w:p w:rsidR="00000000" w:rsidDel="00000000" w:rsidP="00000000" w:rsidRDefault="00000000" w:rsidRPr="00000000" w14:paraId="000000B7">
      <w:pPr>
        <w:pBdr>
          <w:top w:color="000000" w:space="0" w:sz="0" w:val="none"/>
          <w:bottom w:color="000000" w:space="3" w:sz="0" w:val="none"/>
          <w:right w:color="000000" w:space="0" w:sz="0" w:val="none"/>
        </w:pBdr>
        <w:spacing w:after="220" w:before="220" w:line="438.2608695652174" w:lineRule="auto"/>
        <w:jc w:val="left"/>
        <w:rPr>
          <w:color w:val="222222"/>
          <w:sz w:val="24"/>
          <w:szCs w:val="24"/>
          <w:highlight w:val="white"/>
        </w:rPr>
      </w:pPr>
      <w:r w:rsidDel="00000000" w:rsidR="00000000" w:rsidRPr="00000000">
        <w:rPr>
          <w:color w:val="222222"/>
          <w:sz w:val="24"/>
          <w:szCs w:val="24"/>
          <w:highlight w:val="white"/>
          <w:rtl w:val="0"/>
        </w:rPr>
        <w:t xml:space="preserve">The mean deviation is the first measure of dispersion that we will use that actually uses each data value in its computation.</w:t>
      </w:r>
    </w:p>
    <w:p w:rsidR="00000000" w:rsidDel="00000000" w:rsidP="00000000" w:rsidRDefault="00000000" w:rsidRPr="00000000" w14:paraId="000000B8">
      <w:pPr>
        <w:pBdr>
          <w:top w:color="000000" w:space="0" w:sz="0" w:val="none"/>
          <w:bottom w:color="000000" w:space="3" w:sz="0" w:val="none"/>
          <w:right w:color="000000" w:space="0" w:sz="0" w:val="none"/>
        </w:pBdr>
        <w:spacing w:after="220" w:before="220" w:line="438.2608695652174" w:lineRule="auto"/>
        <w:jc w:val="left"/>
        <w:rPr>
          <w:color w:val="222222"/>
          <w:sz w:val="24"/>
          <w:szCs w:val="24"/>
          <w:highlight w:val="white"/>
        </w:rPr>
      </w:pPr>
      <w:r w:rsidDel="00000000" w:rsidR="00000000" w:rsidRPr="00000000">
        <w:rPr>
          <w:color w:val="222222"/>
          <w:sz w:val="24"/>
          <w:szCs w:val="24"/>
          <w:highlight w:val="white"/>
          <w:rtl w:val="0"/>
        </w:rPr>
        <w:t xml:space="preserve"> It is the mean of the distances between each value and the mean.</w:t>
      </w:r>
    </w:p>
    <w:p w:rsidR="00000000" w:rsidDel="00000000" w:rsidP="00000000" w:rsidRDefault="00000000" w:rsidRPr="00000000" w14:paraId="000000B9">
      <w:pPr>
        <w:pBdr>
          <w:top w:color="000000" w:space="0" w:sz="0" w:val="none"/>
          <w:bottom w:color="000000" w:space="3" w:sz="0" w:val="none"/>
          <w:right w:color="000000" w:space="0" w:sz="0" w:val="none"/>
        </w:pBdr>
        <w:spacing w:after="220" w:before="220" w:line="438.2608695652174" w:lineRule="auto"/>
        <w:jc w:val="left"/>
        <w:rPr>
          <w:rFonts w:ascii="Verdana" w:cs="Verdana" w:eastAsia="Verdana" w:hAnsi="Verdana"/>
          <w:color w:val="333333"/>
          <w:sz w:val="23"/>
          <w:szCs w:val="23"/>
        </w:rPr>
      </w:pPr>
      <w:r w:rsidDel="00000000" w:rsidR="00000000" w:rsidRPr="00000000">
        <w:rPr>
          <w:color w:val="222222"/>
          <w:sz w:val="24"/>
          <w:szCs w:val="24"/>
          <w:highlight w:val="white"/>
          <w:rtl w:val="0"/>
        </w:rPr>
        <w:t xml:space="preserve"> It gives us an idea of how spread out from the center the set of values is.</w:t>
      </w:r>
      <w:r w:rsidDel="00000000" w:rsidR="00000000" w:rsidRPr="00000000">
        <w:rPr>
          <w:rtl w:val="0"/>
        </w:rPr>
      </w:r>
    </w:p>
    <w:p w:rsidR="00000000" w:rsidDel="00000000" w:rsidP="00000000" w:rsidRDefault="00000000" w:rsidRPr="00000000" w14:paraId="000000BA">
      <w:pPr>
        <w:pBdr>
          <w:top w:color="000000" w:space="0" w:sz="0" w:val="none"/>
          <w:bottom w:color="000000" w:space="3" w:sz="0" w:val="none"/>
          <w:right w:color="000000" w:space="0" w:sz="0" w:val="none"/>
        </w:pBdr>
        <w:spacing w:after="220" w:before="220" w:line="438.2608695652174" w:lineRule="auto"/>
        <w:jc w:val="left"/>
        <w:rPr>
          <w:rFonts w:ascii="Verdana" w:cs="Verdana" w:eastAsia="Verdana" w:hAnsi="Verdana"/>
          <w:color w:val="ff0000"/>
          <w:sz w:val="39"/>
          <w:szCs w:val="39"/>
        </w:rPr>
      </w:pPr>
      <w:r w:rsidDel="00000000" w:rsidR="00000000" w:rsidRPr="00000000">
        <w:rPr>
          <w:rtl w:val="0"/>
        </w:rPr>
      </w:r>
    </w:p>
    <w:p w:rsidR="00000000" w:rsidDel="00000000" w:rsidP="00000000" w:rsidRDefault="00000000" w:rsidRPr="00000000" w14:paraId="000000BB">
      <w:pPr>
        <w:pBdr>
          <w:top w:color="000000" w:space="0" w:sz="0" w:val="none"/>
          <w:bottom w:color="000000" w:space="3" w:sz="0" w:val="none"/>
          <w:right w:color="000000" w:space="0" w:sz="0" w:val="none"/>
        </w:pBdr>
        <w:spacing w:after="220" w:before="220" w:line="438.2608695652174" w:lineRule="auto"/>
        <w:jc w:val="left"/>
        <w:rPr>
          <w:rFonts w:ascii="Verdana" w:cs="Verdana" w:eastAsia="Verdana" w:hAnsi="Verdana"/>
          <w:color w:val="ff0000"/>
          <w:sz w:val="39"/>
          <w:szCs w:val="39"/>
        </w:rPr>
      </w:pPr>
      <w:r w:rsidDel="00000000" w:rsidR="00000000" w:rsidRPr="00000000">
        <w:rPr>
          <w:rFonts w:ascii="Verdana" w:cs="Verdana" w:eastAsia="Verdana" w:hAnsi="Verdana"/>
          <w:color w:val="ff0000"/>
          <w:sz w:val="39"/>
          <w:szCs w:val="39"/>
          <w:rtl w:val="0"/>
        </w:rPr>
        <w:t xml:space="preserve">Calculating It</w:t>
      </w:r>
    </w:p>
    <w:p w:rsidR="00000000" w:rsidDel="00000000" w:rsidP="00000000" w:rsidRDefault="00000000" w:rsidRPr="00000000" w14:paraId="000000BC">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Find the mean of all values ... use it to work out distances ... then find the mean of those distances!</w:t>
      </w:r>
    </w:p>
    <w:p w:rsidR="00000000" w:rsidDel="00000000" w:rsidP="00000000" w:rsidRDefault="00000000" w:rsidRPr="00000000" w14:paraId="000000BD">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In three steps:</w:t>
      </w:r>
    </w:p>
    <w:p w:rsidR="00000000" w:rsidDel="00000000" w:rsidP="00000000" w:rsidRDefault="00000000" w:rsidRPr="00000000" w14:paraId="000000BE">
      <w:pPr>
        <w:numPr>
          <w:ilvl w:val="0"/>
          <w:numId w:val="2"/>
        </w:numPr>
        <w:pBdr>
          <w:top w:color="000000" w:space="0" w:sz="0" w:val="none"/>
          <w:bottom w:color="000000" w:space="3" w:sz="0" w:val="none"/>
          <w:right w:color="000000" w:space="0" w:sz="0" w:val="none"/>
        </w:pBdr>
        <w:spacing w:before="0" w:line="438.2608695652174" w:lineRule="auto"/>
        <w:ind w:left="500" w:hanging="360"/>
        <w:rPr>
          <w:color w:val="000000"/>
        </w:rPr>
      </w:pPr>
      <w:r w:rsidDel="00000000" w:rsidR="00000000" w:rsidRPr="00000000">
        <w:rPr>
          <w:rFonts w:ascii="Verdana" w:cs="Verdana" w:eastAsia="Verdana" w:hAnsi="Verdana"/>
          <w:sz w:val="23"/>
          <w:szCs w:val="23"/>
          <w:rtl w:val="0"/>
        </w:rPr>
        <w:t xml:space="preserve">1. Find the </w:t>
      </w:r>
      <w:hyperlink r:id="rId37">
        <w:r w:rsidDel="00000000" w:rsidR="00000000" w:rsidRPr="00000000">
          <w:rPr>
            <w:rFonts w:ascii="Verdana" w:cs="Verdana" w:eastAsia="Verdana" w:hAnsi="Verdana"/>
            <w:sz w:val="23"/>
            <w:szCs w:val="23"/>
            <w:u w:val="single"/>
            <w:rtl w:val="0"/>
          </w:rPr>
          <w:t xml:space="preserve">mean</w:t>
        </w:r>
      </w:hyperlink>
      <w:r w:rsidDel="00000000" w:rsidR="00000000" w:rsidRPr="00000000">
        <w:rPr>
          <w:rFonts w:ascii="Verdana" w:cs="Verdana" w:eastAsia="Verdana" w:hAnsi="Verdana"/>
          <w:sz w:val="23"/>
          <w:szCs w:val="23"/>
          <w:rtl w:val="0"/>
        </w:rPr>
        <w:t xml:space="preserve"> of all values</w:t>
      </w:r>
      <w:r w:rsidDel="00000000" w:rsidR="00000000" w:rsidRPr="00000000">
        <w:rPr>
          <w:rtl w:val="0"/>
        </w:rPr>
      </w:r>
    </w:p>
    <w:p w:rsidR="00000000" w:rsidDel="00000000" w:rsidP="00000000" w:rsidRDefault="00000000" w:rsidRPr="00000000" w14:paraId="000000BF">
      <w:pPr>
        <w:numPr>
          <w:ilvl w:val="0"/>
          <w:numId w:val="2"/>
        </w:numPr>
        <w:pBdr>
          <w:top w:color="000000" w:space="0" w:sz="0" w:val="none"/>
          <w:bottom w:color="000000" w:space="3" w:sz="0" w:val="none"/>
          <w:right w:color="000000" w:space="0" w:sz="0" w:val="none"/>
        </w:pBdr>
        <w:spacing w:before="0" w:line="438.2608695652174" w:lineRule="auto"/>
        <w:ind w:left="500" w:hanging="360"/>
        <w:rPr>
          <w:color w:val="000000"/>
        </w:rPr>
      </w:pPr>
      <w:r w:rsidDel="00000000" w:rsidR="00000000" w:rsidRPr="00000000">
        <w:rPr>
          <w:rFonts w:ascii="Verdana" w:cs="Verdana" w:eastAsia="Verdana" w:hAnsi="Verdana"/>
          <w:sz w:val="23"/>
          <w:szCs w:val="23"/>
          <w:rtl w:val="0"/>
        </w:rPr>
        <w:t xml:space="preserve">2. Find the distance of each value from that mean (subtract the mean from each value, ignore minus signs)</w:t>
      </w:r>
      <w:r w:rsidDel="00000000" w:rsidR="00000000" w:rsidRPr="00000000">
        <w:rPr>
          <w:rtl w:val="0"/>
        </w:rPr>
      </w:r>
    </w:p>
    <w:p w:rsidR="00000000" w:rsidDel="00000000" w:rsidP="00000000" w:rsidRDefault="00000000" w:rsidRPr="00000000" w14:paraId="000000C0">
      <w:pPr>
        <w:numPr>
          <w:ilvl w:val="0"/>
          <w:numId w:val="2"/>
        </w:numPr>
        <w:pBdr>
          <w:top w:color="000000" w:space="0" w:sz="0" w:val="none"/>
          <w:bottom w:color="000000" w:space="3" w:sz="0" w:val="none"/>
          <w:right w:color="000000" w:space="0" w:sz="0" w:val="none"/>
        </w:pBdr>
        <w:spacing w:before="0" w:line="438.2608695652174" w:lineRule="auto"/>
        <w:ind w:left="500" w:hanging="360"/>
        <w:rPr>
          <w:color w:val="000000"/>
        </w:rPr>
      </w:pPr>
      <w:r w:rsidDel="00000000" w:rsidR="00000000" w:rsidRPr="00000000">
        <w:rPr>
          <w:rFonts w:ascii="Verdana" w:cs="Verdana" w:eastAsia="Verdana" w:hAnsi="Verdana"/>
          <w:sz w:val="23"/>
          <w:szCs w:val="23"/>
          <w:rtl w:val="0"/>
        </w:rPr>
        <w:t xml:space="preserve">3. Then find the mean of those distances</w:t>
      </w:r>
      <w:r w:rsidDel="00000000" w:rsidR="00000000" w:rsidRPr="00000000">
        <w:rPr>
          <w:rtl w:val="0"/>
        </w:rPr>
      </w:r>
    </w:p>
    <w:p w:rsidR="00000000" w:rsidDel="00000000" w:rsidP="00000000" w:rsidRDefault="00000000" w:rsidRPr="00000000" w14:paraId="000000C1">
      <w:pPr>
        <w:pBdr>
          <w:top w:color="000000" w:space="0" w:sz="0" w:val="none"/>
          <w:bottom w:color="000000" w:space="3" w:sz="0" w:val="none"/>
          <w:right w:color="000000" w:space="0" w:sz="0" w:val="none"/>
        </w:pBdr>
        <w:spacing w:after="220" w:before="220" w:line="438.2608695652174"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Like this:</w:t>
      </w:r>
    </w:p>
    <w:p w:rsidR="00000000" w:rsidDel="00000000" w:rsidP="00000000" w:rsidRDefault="00000000" w:rsidRPr="00000000" w14:paraId="000000C2">
      <w:pPr>
        <w:pBdr>
          <w:top w:color="000000" w:space="0" w:sz="0" w:val="none"/>
          <w:bottom w:color="000000" w:space="3" w:sz="0" w:val="none"/>
          <w:right w:color="000000" w:space="0" w:sz="0" w:val="none"/>
        </w:pBdr>
        <w:spacing w:after="220" w:before="220" w:line="438.2608695652174" w:lineRule="auto"/>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5943600" cy="4102100"/>
            <wp:effectExtent b="0" l="0" r="0" t="0"/>
            <wp:docPr id="107"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color="000000" w:space="0" w:sz="0" w:val="none"/>
          <w:bottom w:color="000000" w:space="3" w:sz="0" w:val="none"/>
          <w:right w:color="000000" w:space="0" w:sz="0" w:val="none"/>
        </w:pBdr>
        <w:spacing w:after="220" w:before="220" w:line="438.2608695652174" w:lineRule="auto"/>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5943600" cy="3594100"/>
            <wp:effectExtent b="0" l="0" r="0" t="0"/>
            <wp:docPr id="8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It tells us how far, on average, all values are from the middle.</w:t>
      </w:r>
    </w:p>
    <w:p w:rsidR="00000000" w:rsidDel="00000000" w:rsidP="00000000" w:rsidRDefault="00000000" w:rsidRPr="00000000" w14:paraId="000000C5">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In that example the values are, on average, 3.75 away from the middle.</w:t>
      </w:r>
    </w:p>
    <w:p w:rsidR="00000000" w:rsidDel="00000000" w:rsidP="00000000" w:rsidRDefault="00000000" w:rsidRPr="00000000" w14:paraId="000000C6">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C7">
      <w:pPr>
        <w:pBdr>
          <w:top w:color="000000" w:space="0" w:sz="0" w:val="none"/>
          <w:bottom w:color="000000" w:space="3" w:sz="0" w:val="none"/>
          <w:right w:color="000000" w:space="0" w:sz="0" w:val="none"/>
        </w:pBdr>
        <w:spacing w:after="220" w:before="220" w:line="438.2608695652174" w:lineRule="auto"/>
        <w:rPr>
          <w:rFonts w:ascii="Verdana" w:cs="Verdana" w:eastAsia="Verdana" w:hAnsi="Verdana"/>
          <w:b w:val="1"/>
          <w:color w:val="333333"/>
          <w:sz w:val="23"/>
          <w:szCs w:val="23"/>
        </w:rPr>
      </w:pPr>
      <w:r w:rsidDel="00000000" w:rsidR="00000000" w:rsidRPr="00000000">
        <w:rPr>
          <w:rFonts w:ascii="Verdana" w:cs="Verdana" w:eastAsia="Verdana" w:hAnsi="Verdana"/>
          <w:b w:val="1"/>
          <w:sz w:val="23"/>
          <w:szCs w:val="23"/>
          <w:rtl w:val="0"/>
        </w:rPr>
        <w:t xml:space="preserve">Deviation = Distance </w:t>
      </w:r>
      <w:r w:rsidDel="00000000" w:rsidR="00000000" w:rsidRPr="00000000">
        <w:rPr>
          <w:rtl w:val="0"/>
        </w:rPr>
      </w:r>
    </w:p>
    <w:p w:rsidR="00000000" w:rsidDel="00000000" w:rsidP="00000000" w:rsidRDefault="00000000" w:rsidRPr="00000000" w14:paraId="000000C8">
      <w:pPr>
        <w:pBdr>
          <w:top w:color="000000" w:space="0" w:sz="0" w:val="none"/>
          <w:bottom w:color="000000" w:space="3" w:sz="0" w:val="none"/>
          <w:right w:color="000000" w:space="0" w:sz="0" w:val="none"/>
        </w:pBdr>
        <w:spacing w:after="220" w:before="220" w:line="438.2608695652174" w:lineRule="auto"/>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5943600" cy="3187700"/>
            <wp:effectExtent b="0" l="0" r="0" t="0"/>
            <wp:docPr id="81"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top w:color="000000" w:space="0" w:sz="0" w:val="none"/>
          <w:bottom w:color="000000" w:space="3" w:sz="0" w:val="none"/>
          <w:right w:color="000000" w:space="0" w:sz="0" w:val="none"/>
        </w:pBdr>
        <w:spacing w:after="220" w:before="220" w:line="438.2608695652174" w:lineRule="auto"/>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5943600" cy="2895600"/>
            <wp:effectExtent b="0" l="0" r="0" t="0"/>
            <wp:docPr id="82"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color="000000" w:space="0" w:sz="0" w:val="none"/>
          <w:bottom w:color="000000" w:space="3" w:sz="0" w:val="none"/>
          <w:right w:color="000000" w:space="0" w:sz="0" w:val="none"/>
        </w:pBdr>
        <w:spacing w:after="220" w:before="220" w:line="438.2608695652174" w:lineRule="auto"/>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CB">
      <w:pPr>
        <w:pBdr>
          <w:top w:color="000000" w:space="0" w:sz="0" w:val="none"/>
          <w:bottom w:color="000000" w:space="3" w:sz="0" w:val="none"/>
          <w:right w:color="000000" w:space="0" w:sz="0" w:val="none"/>
        </w:pBdr>
        <w:spacing w:after="220" w:before="220" w:line="438.2608695652174" w:lineRule="auto"/>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CC">
      <w:pPr>
        <w:pBdr>
          <w:top w:color="000000" w:space="0" w:sz="0" w:val="none"/>
          <w:bottom w:color="000000" w:space="3" w:sz="0" w:val="none"/>
          <w:right w:color="000000" w:space="0" w:sz="0" w:val="none"/>
        </w:pBdr>
        <w:spacing w:before="0" w:line="438.2608695652174" w:lineRule="auto"/>
        <w:ind w:left="0" w:firstLine="0"/>
        <w:rPr>
          <w:rFonts w:ascii="Verdana" w:cs="Verdana" w:eastAsia="Verdana" w:hAnsi="Verdana"/>
          <w:b w:val="1"/>
          <w:sz w:val="23"/>
          <w:szCs w:val="23"/>
        </w:rPr>
      </w:pPr>
      <w:r w:rsidDel="00000000" w:rsidR="00000000" w:rsidRPr="00000000">
        <w:rPr>
          <w:rtl w:val="0"/>
        </w:rPr>
      </w:r>
    </w:p>
    <w:p w:rsidR="00000000" w:rsidDel="00000000" w:rsidP="00000000" w:rsidRDefault="00000000" w:rsidRPr="00000000" w14:paraId="000000CD">
      <w:pPr>
        <w:pBdr>
          <w:top w:color="000000" w:space="0" w:sz="0" w:val="none"/>
          <w:bottom w:color="000000" w:space="3" w:sz="0" w:val="none"/>
          <w:right w:color="000000" w:space="0" w:sz="0" w:val="none"/>
        </w:pBdr>
        <w:spacing w:after="220" w:before="220" w:line="438.2608695652174" w:lineRule="auto"/>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5943600" cy="2146300"/>
            <wp:effectExtent b="0" l="0" r="0" t="0"/>
            <wp:docPr id="83"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Let's do our example again, using the proper symbols:</w:t>
      </w:r>
    </w:p>
    <w:p w:rsidR="00000000" w:rsidDel="00000000" w:rsidP="00000000" w:rsidRDefault="00000000" w:rsidRPr="00000000" w14:paraId="000000CF">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5667375" cy="5810250"/>
            <wp:effectExtent b="0" l="0" r="0" t="0"/>
            <wp:docPr id="84"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667375"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keepNext w:val="0"/>
        <w:keepLines w:val="0"/>
        <w:pBdr>
          <w:top w:color="000000" w:space="0" w:sz="0" w:val="none"/>
          <w:bottom w:color="000000" w:space="3" w:sz="0" w:val="none"/>
          <w:right w:color="000000" w:space="0" w:sz="0" w:val="none"/>
        </w:pBdr>
        <w:spacing w:after="180" w:before="900" w:lineRule="auto"/>
        <w:rPr>
          <w:rFonts w:ascii="Verdana" w:cs="Verdana" w:eastAsia="Verdana" w:hAnsi="Verdana"/>
          <w:color w:val="ff0000"/>
          <w:sz w:val="39"/>
          <w:szCs w:val="39"/>
        </w:rPr>
      </w:pPr>
      <w:bookmarkStart w:colFirst="0" w:colLast="0" w:name="_heading=h.4i7ojhp" w:id="21"/>
      <w:bookmarkEnd w:id="21"/>
      <w:r w:rsidDel="00000000" w:rsidR="00000000" w:rsidRPr="00000000">
        <w:rPr>
          <w:rFonts w:ascii="Verdana" w:cs="Verdana" w:eastAsia="Verdana" w:hAnsi="Verdana"/>
          <w:color w:val="ff0000"/>
          <w:sz w:val="39"/>
          <w:szCs w:val="39"/>
          <w:rtl w:val="0"/>
        </w:rPr>
        <w:t xml:space="preserve">What Does It "Mean" ?</w:t>
      </w:r>
    </w:p>
    <w:p w:rsidR="00000000" w:rsidDel="00000000" w:rsidP="00000000" w:rsidRDefault="00000000" w:rsidRPr="00000000" w14:paraId="000000D1">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Mean Deviation tells us how far, on average, all values are from the middle.</w:t>
      </w:r>
    </w:p>
    <w:p w:rsidR="00000000" w:rsidDel="00000000" w:rsidP="00000000" w:rsidRDefault="00000000" w:rsidRPr="00000000" w14:paraId="000000D2">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Here is an example :</w:t>
      </w:r>
    </w:p>
    <w:p w:rsidR="00000000" w:rsidDel="00000000" w:rsidP="00000000" w:rsidRDefault="00000000" w:rsidRPr="00000000" w14:paraId="000000D3">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5943600" cy="2768600"/>
            <wp:effectExtent b="0" l="0" r="0" t="0"/>
            <wp:docPr id="85"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5943600" cy="3416300"/>
            <wp:effectExtent b="0" l="0" r="0" t="0"/>
            <wp:docPr id="86"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5943600" cy="1447800"/>
            <wp:effectExtent b="0" l="0" r="0" t="0"/>
            <wp:docPr id="87"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keepNext w:val="0"/>
        <w:keepLines w:val="0"/>
        <w:pBdr>
          <w:top w:color="000000" w:space="0" w:sz="0" w:val="none"/>
          <w:bottom w:color="000000" w:space="3" w:sz="0" w:val="none"/>
          <w:right w:color="000000" w:space="0" w:sz="0" w:val="none"/>
        </w:pBdr>
        <w:spacing w:after="180" w:before="900" w:lineRule="auto"/>
        <w:rPr>
          <w:rFonts w:ascii="Verdana" w:cs="Verdana" w:eastAsia="Verdana" w:hAnsi="Verdana"/>
          <w:color w:val="ff0000"/>
          <w:sz w:val="39"/>
          <w:szCs w:val="39"/>
        </w:rPr>
      </w:pPr>
      <w:bookmarkStart w:colFirst="0" w:colLast="0" w:name="_heading=h.2xcytpi" w:id="22"/>
      <w:bookmarkEnd w:id="22"/>
      <w:r w:rsidDel="00000000" w:rsidR="00000000" w:rsidRPr="00000000">
        <w:rPr>
          <w:rFonts w:ascii="Verdana" w:cs="Verdana" w:eastAsia="Verdana" w:hAnsi="Verdana"/>
          <w:color w:val="ff0000"/>
          <w:sz w:val="39"/>
          <w:szCs w:val="39"/>
          <w:rtl w:val="0"/>
        </w:rPr>
        <w:t xml:space="preserve">A Useful Check</w:t>
      </w:r>
    </w:p>
    <w:p w:rsidR="00000000" w:rsidDel="00000000" w:rsidP="00000000" w:rsidRDefault="00000000" w:rsidRPr="00000000" w14:paraId="000000D7">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The deviations on </w:t>
      </w:r>
      <w:r w:rsidDel="00000000" w:rsidR="00000000" w:rsidRPr="00000000">
        <w:rPr>
          <w:rFonts w:ascii="Verdana" w:cs="Verdana" w:eastAsia="Verdana" w:hAnsi="Verdana"/>
          <w:b w:val="1"/>
          <w:color w:val="333333"/>
          <w:sz w:val="23"/>
          <w:szCs w:val="23"/>
          <w:rtl w:val="0"/>
        </w:rPr>
        <w:t xml:space="preserve">one side</w:t>
      </w:r>
      <w:r w:rsidDel="00000000" w:rsidR="00000000" w:rsidRPr="00000000">
        <w:rPr>
          <w:rFonts w:ascii="Verdana" w:cs="Verdana" w:eastAsia="Verdana" w:hAnsi="Verdana"/>
          <w:color w:val="333333"/>
          <w:sz w:val="23"/>
          <w:szCs w:val="23"/>
          <w:rtl w:val="0"/>
        </w:rPr>
        <w:t xml:space="preserve"> of the mean should equal the deviations on the </w:t>
      </w:r>
      <w:r w:rsidDel="00000000" w:rsidR="00000000" w:rsidRPr="00000000">
        <w:rPr>
          <w:rFonts w:ascii="Verdana" w:cs="Verdana" w:eastAsia="Verdana" w:hAnsi="Verdana"/>
          <w:b w:val="1"/>
          <w:color w:val="333333"/>
          <w:sz w:val="23"/>
          <w:szCs w:val="23"/>
          <w:rtl w:val="0"/>
        </w:rPr>
        <w:t xml:space="preserve">other side</w:t>
      </w:r>
      <w:r w:rsidDel="00000000" w:rsidR="00000000" w:rsidRPr="00000000">
        <w:rPr>
          <w:rFonts w:ascii="Verdana" w:cs="Verdana" w:eastAsia="Verdana" w:hAnsi="Verdana"/>
          <w:color w:val="333333"/>
          <w:sz w:val="23"/>
          <w:szCs w:val="23"/>
          <w:rtl w:val="0"/>
        </w:rPr>
        <w:t xml:space="preserve">.</w:t>
      </w:r>
    </w:p>
    <w:p w:rsidR="00000000" w:rsidDel="00000000" w:rsidP="00000000" w:rsidRDefault="00000000" w:rsidRPr="00000000" w14:paraId="000000D8">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From our first example:</w:t>
      </w:r>
    </w:p>
    <w:p w:rsidR="00000000" w:rsidDel="00000000" w:rsidP="00000000" w:rsidRDefault="00000000" w:rsidRPr="00000000" w14:paraId="000000D9">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5943600" cy="2768600"/>
            <wp:effectExtent b="0" l="0" r="0" t="0"/>
            <wp:docPr id="88"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color="000000" w:space="0" w:sz="0" w:val="none"/>
          <w:bottom w:color="000000" w:space="3" w:sz="0" w:val="none"/>
          <w:right w:color="000000" w:space="0" w:sz="0" w:val="none"/>
        </w:pBdr>
        <w:spacing w:after="220" w:before="220" w:line="438.2608695652174"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5943600" cy="1828800"/>
            <wp:effectExtent b="0" l="0" r="0" t="0"/>
            <wp:docPr id="89"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color="000000" w:space="0" w:sz="0" w:val="none"/>
          <w:bottom w:color="000000" w:space="3" w:sz="0" w:val="none"/>
          <w:right w:color="000000" w:space="0" w:sz="0" w:val="none"/>
        </w:pBdr>
        <w:spacing w:after="220" w:before="220" w:line="438.2608695652174" w:lineRule="auto"/>
        <w:rPr>
          <w:rFonts w:ascii="Verdana" w:cs="Verdana" w:eastAsia="Verdana" w:hAnsi="Verdana"/>
          <w:b w:val="1"/>
          <w:color w:val="333333"/>
          <w:sz w:val="23"/>
          <w:szCs w:val="23"/>
        </w:rPr>
      </w:pPr>
      <w:r w:rsidDel="00000000" w:rsidR="00000000" w:rsidRPr="00000000">
        <w:rPr>
          <w:rFonts w:ascii="Verdana" w:cs="Verdana" w:eastAsia="Verdana" w:hAnsi="Verdana"/>
          <w:b w:val="1"/>
          <w:color w:val="333333"/>
          <w:sz w:val="23"/>
          <w:szCs w:val="23"/>
          <w:rtl w:val="0"/>
        </w:rPr>
        <w:t xml:space="preserve">Question :1</w:t>
      </w:r>
    </w:p>
    <w:p w:rsidR="00000000" w:rsidDel="00000000" w:rsidP="00000000" w:rsidRDefault="00000000" w:rsidRPr="00000000" w14:paraId="000000DC">
      <w:pPr>
        <w:pBdr>
          <w:top w:color="000000" w:space="0" w:sz="0" w:val="none"/>
          <w:bottom w:color="000000" w:space="3" w:sz="0" w:val="none"/>
          <w:right w:color="000000" w:space="0" w:sz="0" w:val="none"/>
        </w:pBdr>
        <w:spacing w:after="220" w:before="220" w:line="438.2608695652174" w:lineRule="auto"/>
        <w:rPr>
          <w:rFonts w:ascii="Times New Roman" w:cs="Times New Roman" w:eastAsia="Times New Roman" w:hAnsi="Times New Roman"/>
          <w:color w:val="333333"/>
          <w:sz w:val="27"/>
          <w:szCs w:val="27"/>
          <w:highlight w:val="white"/>
        </w:rPr>
      </w:pPr>
      <w:r w:rsidDel="00000000" w:rsidR="00000000" w:rsidRPr="00000000">
        <w:rPr>
          <w:rFonts w:ascii="Times New Roman" w:cs="Times New Roman" w:eastAsia="Times New Roman" w:hAnsi="Times New Roman"/>
          <w:color w:val="333333"/>
          <w:sz w:val="27"/>
          <w:szCs w:val="27"/>
          <w:highlight w:val="white"/>
          <w:rtl w:val="0"/>
        </w:rPr>
        <w:t xml:space="preserve">Calculate the mean deviation for the numbers: 75, 83, 96, 100, 121 and 125</w:t>
      </w:r>
    </w:p>
    <w:p w:rsidR="00000000" w:rsidDel="00000000" w:rsidP="00000000" w:rsidRDefault="00000000" w:rsidRPr="00000000" w14:paraId="000000DD">
      <w:pPr>
        <w:pBdr>
          <w:top w:color="000000" w:space="0" w:sz="0" w:val="none"/>
          <w:bottom w:color="000000" w:space="3" w:sz="0" w:val="none"/>
          <w:right w:color="000000" w:space="0" w:sz="0" w:val="none"/>
        </w:pBdr>
        <w:spacing w:after="220" w:before="220" w:line="438.2608695652174" w:lineRule="auto"/>
        <w:rPr>
          <w:rFonts w:ascii="Times New Roman" w:cs="Times New Roman" w:eastAsia="Times New Roman" w:hAnsi="Times New Roman"/>
          <w:b w:val="1"/>
          <w:color w:val="333333"/>
          <w:sz w:val="27"/>
          <w:szCs w:val="27"/>
          <w:highlight w:val="white"/>
        </w:rPr>
      </w:pPr>
      <w:r w:rsidDel="00000000" w:rsidR="00000000" w:rsidRPr="00000000">
        <w:rPr>
          <w:rFonts w:ascii="Times New Roman" w:cs="Times New Roman" w:eastAsia="Times New Roman" w:hAnsi="Times New Roman"/>
          <w:b w:val="1"/>
          <w:color w:val="333333"/>
          <w:sz w:val="27"/>
          <w:szCs w:val="27"/>
          <w:highlight w:val="white"/>
          <w:rtl w:val="0"/>
        </w:rPr>
        <w:t xml:space="preserve">Answer</w:t>
      </w:r>
    </w:p>
    <w:p w:rsidR="00000000" w:rsidDel="00000000" w:rsidP="00000000" w:rsidRDefault="00000000" w:rsidRPr="00000000" w14:paraId="000000DE">
      <w:pPr>
        <w:pBdr>
          <w:top w:color="000000" w:space="0" w:sz="0" w:val="none"/>
          <w:bottom w:color="000000" w:space="3" w:sz="0" w:val="none"/>
          <w:right w:color="000000" w:space="0" w:sz="0" w:val="none"/>
        </w:pBdr>
        <w:spacing w:after="220" w:before="220" w:line="438.2608695652174" w:lineRule="auto"/>
        <w:rPr>
          <w:rFonts w:ascii="Times New Roman" w:cs="Times New Roman" w:eastAsia="Times New Roman" w:hAnsi="Times New Roman"/>
          <w:color w:val="333333"/>
          <w:sz w:val="27"/>
          <w:szCs w:val="27"/>
          <w:highlight w:val="white"/>
        </w:rPr>
      </w:pPr>
      <w:r w:rsidDel="00000000" w:rsidR="00000000" w:rsidRPr="00000000">
        <w:rPr>
          <w:rFonts w:ascii="Times New Roman" w:cs="Times New Roman" w:eastAsia="Times New Roman" w:hAnsi="Times New Roman"/>
          <w:color w:val="333333"/>
          <w:sz w:val="27"/>
          <w:szCs w:val="27"/>
          <w:highlight w:val="white"/>
        </w:rPr>
        <w:drawing>
          <wp:inline distB="114300" distT="114300" distL="114300" distR="114300">
            <wp:extent cx="5695950" cy="3924300"/>
            <wp:effectExtent b="0" l="0" r="0" t="0"/>
            <wp:docPr id="70"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6959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color="000000" w:space="0" w:sz="0" w:val="none"/>
          <w:bottom w:color="000000" w:space="3" w:sz="0" w:val="none"/>
          <w:right w:color="000000" w:space="0" w:sz="0" w:val="none"/>
        </w:pBdr>
        <w:spacing w:after="220" w:before="220" w:line="438.2608695652174" w:lineRule="auto"/>
        <w:rPr>
          <w:rFonts w:ascii="Times New Roman" w:cs="Times New Roman" w:eastAsia="Times New Roman" w:hAnsi="Times New Roman"/>
          <w:b w:val="1"/>
          <w:color w:val="333333"/>
          <w:sz w:val="27"/>
          <w:szCs w:val="27"/>
          <w:highlight w:val="white"/>
        </w:rPr>
      </w:pPr>
      <w:r w:rsidDel="00000000" w:rsidR="00000000" w:rsidRPr="00000000">
        <w:rPr>
          <w:rFonts w:ascii="Times New Roman" w:cs="Times New Roman" w:eastAsia="Times New Roman" w:hAnsi="Times New Roman"/>
          <w:b w:val="1"/>
          <w:color w:val="333333"/>
          <w:sz w:val="27"/>
          <w:szCs w:val="27"/>
          <w:highlight w:val="white"/>
          <w:rtl w:val="0"/>
        </w:rPr>
        <w:t xml:space="preserve">Question:2</w:t>
      </w:r>
    </w:p>
    <w:p w:rsidR="00000000" w:rsidDel="00000000" w:rsidP="00000000" w:rsidRDefault="00000000" w:rsidRPr="00000000" w14:paraId="000000E0">
      <w:pPr>
        <w:pBdr>
          <w:top w:color="000000" w:space="0" w:sz="0" w:val="none"/>
          <w:bottom w:color="000000" w:space="3" w:sz="0" w:val="none"/>
          <w:right w:color="000000" w:space="0" w:sz="0" w:val="none"/>
        </w:pBdr>
        <w:spacing w:after="220" w:before="220" w:line="438.2608695652174" w:lineRule="auto"/>
        <w:rPr>
          <w:rFonts w:ascii="Times New Roman" w:cs="Times New Roman" w:eastAsia="Times New Roman" w:hAnsi="Times New Roman"/>
          <w:color w:val="333333"/>
          <w:sz w:val="27"/>
          <w:szCs w:val="27"/>
          <w:highlight w:val="white"/>
        </w:rPr>
      </w:pPr>
      <w:r w:rsidDel="00000000" w:rsidR="00000000" w:rsidRPr="00000000">
        <w:rPr>
          <w:rFonts w:ascii="Times New Roman" w:cs="Times New Roman" w:eastAsia="Times New Roman" w:hAnsi="Times New Roman"/>
          <w:color w:val="333333"/>
          <w:sz w:val="27"/>
          <w:szCs w:val="27"/>
          <w:highlight w:val="white"/>
          <w:rtl w:val="0"/>
        </w:rPr>
        <w:t xml:space="preserve">Ten friends scored the following marks in their end-of-year math exam:</w:t>
      </w:r>
    </w:p>
    <w:p w:rsidR="00000000" w:rsidDel="00000000" w:rsidP="00000000" w:rsidRDefault="00000000" w:rsidRPr="00000000" w14:paraId="000000E1">
      <w:pPr>
        <w:pBdr>
          <w:top w:color="000000" w:space="0" w:sz="0" w:val="none"/>
          <w:bottom w:color="000000" w:space="3" w:sz="0" w:val="none"/>
          <w:right w:color="000000" w:space="0" w:sz="0" w:val="none"/>
        </w:pBdr>
        <w:spacing w:after="220" w:before="220" w:line="438.2608695652174" w:lineRule="auto"/>
        <w:rPr>
          <w:rFonts w:ascii="Times New Roman" w:cs="Times New Roman" w:eastAsia="Times New Roman" w:hAnsi="Times New Roman"/>
          <w:color w:val="333333"/>
          <w:sz w:val="27"/>
          <w:szCs w:val="27"/>
          <w:highlight w:val="white"/>
        </w:rPr>
      </w:pPr>
      <w:r w:rsidDel="00000000" w:rsidR="00000000" w:rsidRPr="00000000">
        <w:rPr>
          <w:rFonts w:ascii="Times New Roman" w:cs="Times New Roman" w:eastAsia="Times New Roman" w:hAnsi="Times New Roman"/>
          <w:color w:val="333333"/>
          <w:sz w:val="27"/>
          <w:szCs w:val="27"/>
          <w:highlight w:val="white"/>
          <w:rtl w:val="0"/>
        </w:rPr>
        <w:t xml:space="preserve">23%, 37%, 45%, 49%, 56%, 63%, 63%, 70%, 72% and 82%</w:t>
      </w:r>
    </w:p>
    <w:p w:rsidR="00000000" w:rsidDel="00000000" w:rsidP="00000000" w:rsidRDefault="00000000" w:rsidRPr="00000000" w14:paraId="000000E2">
      <w:pPr>
        <w:pBdr>
          <w:top w:color="000000" w:space="0" w:sz="0" w:val="none"/>
          <w:bottom w:color="000000" w:space="3" w:sz="0" w:val="none"/>
          <w:right w:color="000000" w:space="0" w:sz="0" w:val="none"/>
        </w:pBdr>
        <w:spacing w:after="220" w:before="220" w:line="438.2608695652174" w:lineRule="auto"/>
        <w:rPr>
          <w:rFonts w:ascii="Times New Roman" w:cs="Times New Roman" w:eastAsia="Times New Roman" w:hAnsi="Times New Roman"/>
          <w:color w:val="333333"/>
          <w:sz w:val="27"/>
          <w:szCs w:val="27"/>
          <w:highlight w:val="white"/>
        </w:rPr>
      </w:pPr>
      <w:r w:rsidDel="00000000" w:rsidR="00000000" w:rsidRPr="00000000">
        <w:rPr>
          <w:rFonts w:ascii="Times New Roman" w:cs="Times New Roman" w:eastAsia="Times New Roman" w:hAnsi="Times New Roman"/>
          <w:color w:val="333333"/>
          <w:sz w:val="27"/>
          <w:szCs w:val="27"/>
          <w:highlight w:val="white"/>
          <w:rtl w:val="0"/>
        </w:rPr>
        <w:t xml:space="preserve">What was the mean deviation of their marks?</w:t>
      </w:r>
    </w:p>
    <w:p w:rsidR="00000000" w:rsidDel="00000000" w:rsidP="00000000" w:rsidRDefault="00000000" w:rsidRPr="00000000" w14:paraId="000000E3">
      <w:pPr>
        <w:pBdr>
          <w:top w:color="000000" w:space="0" w:sz="0" w:val="none"/>
          <w:bottom w:color="000000" w:space="3" w:sz="0" w:val="none"/>
          <w:right w:color="000000" w:space="0" w:sz="0" w:val="none"/>
        </w:pBdr>
        <w:spacing w:after="220" w:before="220" w:line="438.2608695652174" w:lineRule="auto"/>
        <w:ind w:left="0" w:firstLine="0"/>
        <w:jc w:val="left"/>
        <w:rPr>
          <w:rFonts w:ascii="Verdana" w:cs="Verdana" w:eastAsia="Verdana" w:hAnsi="Verdana"/>
          <w:b w:val="1"/>
          <w:color w:val="333333"/>
          <w:sz w:val="23"/>
          <w:szCs w:val="23"/>
        </w:rPr>
      </w:pPr>
      <w:r w:rsidDel="00000000" w:rsidR="00000000" w:rsidRPr="00000000">
        <w:rPr>
          <w:rFonts w:ascii="Verdana" w:cs="Verdana" w:eastAsia="Verdana" w:hAnsi="Verdana"/>
          <w:b w:val="1"/>
          <w:color w:val="333333"/>
          <w:sz w:val="23"/>
          <w:szCs w:val="23"/>
          <w:rtl w:val="0"/>
        </w:rPr>
        <w:t xml:space="preserve">Answer</w:t>
      </w:r>
    </w:p>
    <w:p w:rsidR="00000000" w:rsidDel="00000000" w:rsidP="00000000" w:rsidRDefault="00000000" w:rsidRPr="00000000" w14:paraId="000000E4">
      <w:pPr>
        <w:pBdr>
          <w:top w:color="000000" w:space="0" w:sz="0" w:val="none"/>
          <w:bottom w:color="000000" w:space="3" w:sz="0" w:val="none"/>
          <w:right w:color="000000" w:space="0" w:sz="0" w:val="none"/>
        </w:pBdr>
        <w:spacing w:after="220" w:before="220" w:line="438.2608695652174" w:lineRule="auto"/>
        <w:ind w:left="0" w:firstLine="0"/>
        <w:jc w:val="left"/>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Pr>
        <w:drawing>
          <wp:inline distB="114300" distT="114300" distL="114300" distR="114300">
            <wp:extent cx="4676775" cy="4867275"/>
            <wp:effectExtent b="0" l="0" r="0" t="0"/>
            <wp:docPr id="71"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467677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b w:val="1"/>
          <w:color w:val="333333"/>
          <w:sz w:val="27"/>
          <w:szCs w:val="27"/>
          <w:highlight w:val="white"/>
        </w:rPr>
      </w:pPr>
      <w:r w:rsidDel="00000000" w:rsidR="00000000" w:rsidRPr="00000000">
        <w:rPr>
          <w:rFonts w:ascii="Times New Roman" w:cs="Times New Roman" w:eastAsia="Times New Roman" w:hAnsi="Times New Roman"/>
          <w:b w:val="1"/>
          <w:color w:val="333333"/>
          <w:sz w:val="27"/>
          <w:szCs w:val="27"/>
          <w:highlight w:val="white"/>
          <w:rtl w:val="0"/>
        </w:rPr>
        <w:t xml:space="preserve">Question :3</w:t>
      </w:r>
    </w:p>
    <w:p w:rsidR="00000000" w:rsidDel="00000000" w:rsidP="00000000" w:rsidRDefault="00000000" w:rsidRPr="00000000" w14:paraId="000000E6">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color w:val="333333"/>
          <w:sz w:val="27"/>
          <w:szCs w:val="27"/>
          <w:highlight w:val="white"/>
        </w:rPr>
      </w:pPr>
      <w:r w:rsidDel="00000000" w:rsidR="00000000" w:rsidRPr="00000000">
        <w:rPr>
          <w:rFonts w:ascii="Times New Roman" w:cs="Times New Roman" w:eastAsia="Times New Roman" w:hAnsi="Times New Roman"/>
          <w:color w:val="333333"/>
          <w:sz w:val="27"/>
          <w:szCs w:val="27"/>
          <w:highlight w:val="white"/>
          <w:rtl w:val="0"/>
        </w:rPr>
        <w:t xml:space="preserve">A booklet has 12 pages with the following numbers of words:</w:t>
      </w:r>
    </w:p>
    <w:p w:rsidR="00000000" w:rsidDel="00000000" w:rsidP="00000000" w:rsidRDefault="00000000" w:rsidRPr="00000000" w14:paraId="000000E7">
      <w:pPr>
        <w:pBdr>
          <w:top w:color="000000" w:space="0" w:sz="0" w:val="none"/>
          <w:bottom w:color="000000" w:space="3" w:sz="0" w:val="none"/>
          <w:right w:color="000000" w:space="0" w:sz="0" w:val="none"/>
        </w:pBdr>
        <w:spacing w:after="220" w:before="220" w:line="438.2608695652174" w:lineRule="auto"/>
        <w:ind w:left="0" w:firstLine="0"/>
        <w:jc w:val="left"/>
        <w:rPr>
          <w:rFonts w:ascii="Verdana" w:cs="Verdana" w:eastAsia="Verdana" w:hAnsi="Verdana"/>
          <w:color w:val="333333"/>
          <w:sz w:val="23"/>
          <w:szCs w:val="23"/>
        </w:rPr>
      </w:pPr>
      <w:r w:rsidDel="00000000" w:rsidR="00000000" w:rsidRPr="00000000">
        <w:rPr>
          <w:rFonts w:ascii="Times New Roman" w:cs="Times New Roman" w:eastAsia="Times New Roman" w:hAnsi="Times New Roman"/>
          <w:color w:val="333333"/>
          <w:sz w:val="27"/>
          <w:szCs w:val="27"/>
          <w:highlight w:val="white"/>
          <w:rtl w:val="0"/>
        </w:rPr>
        <w:t xml:space="preserve">271, 354, 296, 301, 333, 326, 285, 298, 327, 316, 287 and 314</w:t>
      </w:r>
      <w:r w:rsidDel="00000000" w:rsidR="00000000" w:rsidRPr="00000000">
        <w:rPr>
          <w:rtl w:val="0"/>
        </w:rPr>
      </w:r>
    </w:p>
    <w:p w:rsidR="00000000" w:rsidDel="00000000" w:rsidP="00000000" w:rsidRDefault="00000000" w:rsidRPr="00000000" w14:paraId="000000E8">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color w:val="333333"/>
          <w:sz w:val="27"/>
          <w:szCs w:val="27"/>
          <w:highlight w:val="white"/>
        </w:rPr>
      </w:pPr>
      <w:r w:rsidDel="00000000" w:rsidR="00000000" w:rsidRPr="00000000">
        <w:rPr>
          <w:rFonts w:ascii="Times New Roman" w:cs="Times New Roman" w:eastAsia="Times New Roman" w:hAnsi="Times New Roman"/>
          <w:color w:val="333333"/>
          <w:sz w:val="27"/>
          <w:szCs w:val="27"/>
          <w:highlight w:val="white"/>
          <w:rtl w:val="0"/>
        </w:rPr>
        <w:t xml:space="preserve">What is the mean deviation of the number of words per page?</w:t>
      </w:r>
    </w:p>
    <w:p w:rsidR="00000000" w:rsidDel="00000000" w:rsidP="00000000" w:rsidRDefault="00000000" w:rsidRPr="00000000" w14:paraId="000000E9">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b w:val="1"/>
          <w:color w:val="333333"/>
          <w:sz w:val="27"/>
          <w:szCs w:val="27"/>
          <w:highlight w:val="white"/>
        </w:rPr>
      </w:pPr>
      <w:r w:rsidDel="00000000" w:rsidR="00000000" w:rsidRPr="00000000">
        <w:rPr>
          <w:rtl w:val="0"/>
        </w:rPr>
      </w:r>
    </w:p>
    <w:p w:rsidR="00000000" w:rsidDel="00000000" w:rsidP="00000000" w:rsidRDefault="00000000" w:rsidRPr="00000000" w14:paraId="000000EA">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b w:val="1"/>
          <w:color w:val="333333"/>
          <w:sz w:val="27"/>
          <w:szCs w:val="27"/>
          <w:highlight w:val="white"/>
        </w:rPr>
      </w:pPr>
      <w:r w:rsidDel="00000000" w:rsidR="00000000" w:rsidRPr="00000000">
        <w:rPr>
          <w:rtl w:val="0"/>
        </w:rPr>
      </w:r>
    </w:p>
    <w:p w:rsidR="00000000" w:rsidDel="00000000" w:rsidP="00000000" w:rsidRDefault="00000000" w:rsidRPr="00000000" w14:paraId="000000EB">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b w:val="1"/>
          <w:color w:val="333333"/>
          <w:sz w:val="27"/>
          <w:szCs w:val="27"/>
          <w:highlight w:val="white"/>
        </w:rPr>
      </w:pPr>
      <w:r w:rsidDel="00000000" w:rsidR="00000000" w:rsidRPr="00000000">
        <w:rPr>
          <w:rtl w:val="0"/>
        </w:rPr>
      </w:r>
    </w:p>
    <w:p w:rsidR="00000000" w:rsidDel="00000000" w:rsidP="00000000" w:rsidRDefault="00000000" w:rsidRPr="00000000" w14:paraId="000000EC">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b w:val="1"/>
          <w:color w:val="333333"/>
          <w:sz w:val="27"/>
          <w:szCs w:val="27"/>
          <w:highlight w:val="white"/>
        </w:rPr>
      </w:pPr>
      <w:r w:rsidDel="00000000" w:rsidR="00000000" w:rsidRPr="00000000">
        <w:rPr>
          <w:rtl w:val="0"/>
        </w:rPr>
      </w:r>
    </w:p>
    <w:p w:rsidR="00000000" w:rsidDel="00000000" w:rsidP="00000000" w:rsidRDefault="00000000" w:rsidRPr="00000000" w14:paraId="000000ED">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b w:val="1"/>
          <w:color w:val="333333"/>
          <w:sz w:val="27"/>
          <w:szCs w:val="27"/>
          <w:highlight w:val="white"/>
        </w:rPr>
      </w:pPr>
      <w:r w:rsidDel="00000000" w:rsidR="00000000" w:rsidRPr="00000000">
        <w:rPr>
          <w:rtl w:val="0"/>
        </w:rPr>
      </w:r>
    </w:p>
    <w:p w:rsidR="00000000" w:rsidDel="00000000" w:rsidP="00000000" w:rsidRDefault="00000000" w:rsidRPr="00000000" w14:paraId="000000EE">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b w:val="1"/>
          <w:color w:val="333333"/>
          <w:sz w:val="27"/>
          <w:szCs w:val="27"/>
          <w:highlight w:val="white"/>
        </w:rPr>
      </w:pPr>
      <w:r w:rsidDel="00000000" w:rsidR="00000000" w:rsidRPr="00000000">
        <w:rPr>
          <w:rtl w:val="0"/>
        </w:rPr>
      </w:r>
    </w:p>
    <w:p w:rsidR="00000000" w:rsidDel="00000000" w:rsidP="00000000" w:rsidRDefault="00000000" w:rsidRPr="00000000" w14:paraId="000000EF">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b w:val="1"/>
          <w:color w:val="333333"/>
          <w:sz w:val="27"/>
          <w:szCs w:val="27"/>
          <w:highlight w:val="white"/>
        </w:rPr>
      </w:pPr>
      <w:r w:rsidDel="00000000" w:rsidR="00000000" w:rsidRPr="00000000">
        <w:rPr>
          <w:rtl w:val="0"/>
        </w:rPr>
      </w:r>
    </w:p>
    <w:p w:rsidR="00000000" w:rsidDel="00000000" w:rsidP="00000000" w:rsidRDefault="00000000" w:rsidRPr="00000000" w14:paraId="000000F0">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b w:val="1"/>
          <w:color w:val="333333"/>
          <w:sz w:val="27"/>
          <w:szCs w:val="27"/>
          <w:highlight w:val="white"/>
        </w:rPr>
      </w:pPr>
      <w:r w:rsidDel="00000000" w:rsidR="00000000" w:rsidRPr="00000000">
        <w:rPr>
          <w:rtl w:val="0"/>
        </w:rPr>
      </w:r>
    </w:p>
    <w:p w:rsidR="00000000" w:rsidDel="00000000" w:rsidP="00000000" w:rsidRDefault="00000000" w:rsidRPr="00000000" w14:paraId="000000F1">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b w:val="1"/>
          <w:color w:val="333333"/>
          <w:sz w:val="27"/>
          <w:szCs w:val="27"/>
          <w:highlight w:val="white"/>
        </w:rPr>
      </w:pPr>
      <w:r w:rsidDel="00000000" w:rsidR="00000000" w:rsidRPr="00000000">
        <w:rPr>
          <w:rtl w:val="0"/>
        </w:rPr>
      </w:r>
    </w:p>
    <w:p w:rsidR="00000000" w:rsidDel="00000000" w:rsidP="00000000" w:rsidRDefault="00000000" w:rsidRPr="00000000" w14:paraId="000000F2">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b w:val="1"/>
          <w:color w:val="333333"/>
          <w:sz w:val="27"/>
          <w:szCs w:val="27"/>
          <w:highlight w:val="white"/>
        </w:rPr>
      </w:pPr>
      <w:r w:rsidDel="00000000" w:rsidR="00000000" w:rsidRPr="00000000">
        <w:rPr>
          <w:rtl w:val="0"/>
        </w:rPr>
      </w:r>
    </w:p>
    <w:p w:rsidR="00000000" w:rsidDel="00000000" w:rsidP="00000000" w:rsidRDefault="00000000" w:rsidRPr="00000000" w14:paraId="000000F3">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b w:val="1"/>
          <w:color w:val="333333"/>
          <w:sz w:val="27"/>
          <w:szCs w:val="27"/>
          <w:highlight w:val="white"/>
        </w:rPr>
      </w:pPr>
      <w:r w:rsidDel="00000000" w:rsidR="00000000" w:rsidRPr="00000000">
        <w:rPr>
          <w:rtl w:val="0"/>
        </w:rPr>
      </w:r>
    </w:p>
    <w:p w:rsidR="00000000" w:rsidDel="00000000" w:rsidP="00000000" w:rsidRDefault="00000000" w:rsidRPr="00000000" w14:paraId="000000F4">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b w:val="1"/>
          <w:color w:val="333333"/>
          <w:sz w:val="27"/>
          <w:szCs w:val="27"/>
          <w:highlight w:val="white"/>
        </w:rPr>
      </w:pPr>
      <w:r w:rsidDel="00000000" w:rsidR="00000000" w:rsidRPr="00000000">
        <w:rPr>
          <w:rtl w:val="0"/>
        </w:rPr>
      </w:r>
    </w:p>
    <w:p w:rsidR="00000000" w:rsidDel="00000000" w:rsidP="00000000" w:rsidRDefault="00000000" w:rsidRPr="00000000" w14:paraId="000000F5">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b w:val="1"/>
          <w:color w:val="333333"/>
          <w:sz w:val="27"/>
          <w:szCs w:val="27"/>
          <w:highlight w:val="white"/>
        </w:rPr>
      </w:pPr>
      <w:r w:rsidDel="00000000" w:rsidR="00000000" w:rsidRPr="00000000">
        <w:rPr>
          <w:rFonts w:ascii="Times New Roman" w:cs="Times New Roman" w:eastAsia="Times New Roman" w:hAnsi="Times New Roman"/>
          <w:b w:val="1"/>
          <w:color w:val="333333"/>
          <w:sz w:val="27"/>
          <w:szCs w:val="27"/>
          <w:highlight w:val="white"/>
          <w:rtl w:val="0"/>
        </w:rPr>
        <w:t xml:space="preserve">Answer</w:t>
      </w:r>
    </w:p>
    <w:p w:rsidR="00000000" w:rsidDel="00000000" w:rsidP="00000000" w:rsidRDefault="00000000" w:rsidRPr="00000000" w14:paraId="000000F6">
      <w:pPr>
        <w:pBdr>
          <w:top w:color="000000" w:space="0" w:sz="0" w:val="none"/>
          <w:bottom w:color="000000" w:space="3" w:sz="0" w:val="none"/>
          <w:right w:color="000000" w:space="0" w:sz="0" w:val="none"/>
        </w:pBdr>
        <w:spacing w:after="220" w:before="220" w:line="438.2608695652174" w:lineRule="auto"/>
        <w:ind w:left="0" w:firstLine="0"/>
        <w:jc w:val="left"/>
        <w:rPr>
          <w:rFonts w:ascii="Times New Roman" w:cs="Times New Roman" w:eastAsia="Times New Roman" w:hAnsi="Times New Roman"/>
          <w:color w:val="333333"/>
          <w:sz w:val="27"/>
          <w:szCs w:val="27"/>
          <w:highlight w:val="white"/>
        </w:rPr>
      </w:pPr>
      <w:r w:rsidDel="00000000" w:rsidR="00000000" w:rsidRPr="00000000">
        <w:rPr>
          <w:rFonts w:ascii="Times New Roman" w:cs="Times New Roman" w:eastAsia="Times New Roman" w:hAnsi="Times New Roman"/>
          <w:color w:val="333333"/>
          <w:sz w:val="27"/>
          <w:szCs w:val="27"/>
          <w:highlight w:val="white"/>
        </w:rPr>
        <w:drawing>
          <wp:inline distB="114300" distT="114300" distL="114300" distR="114300">
            <wp:extent cx="5786438" cy="5946579"/>
            <wp:effectExtent b="0" l="0" r="0" t="0"/>
            <wp:docPr id="72"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786438" cy="594657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Bdr>
          <w:top w:color="000000" w:space="0" w:sz="0" w:val="none"/>
          <w:bottom w:color="000000" w:space="3" w:sz="0" w:val="none"/>
          <w:right w:color="000000" w:space="0" w:sz="0" w:val="none"/>
        </w:pBdr>
        <w:spacing w:before="0" w:line="438.2608695652174" w:lineRule="auto"/>
        <w:ind w:left="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F8">
      <w:pPr>
        <w:spacing w:after="260" w:before="260" w:lineRule="auto"/>
        <w:ind w:left="0" w:firstLine="0"/>
        <w:jc w:val="left"/>
        <w:rPr>
          <w:rFonts w:ascii="Verdana" w:cs="Verdana" w:eastAsia="Verdana" w:hAnsi="Verdana"/>
          <w:color w:val="000088"/>
          <w:sz w:val="26"/>
          <w:szCs w:val="26"/>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Question :4 </w:t>
      </w:r>
    </w:p>
    <w:p w:rsidR="00000000" w:rsidDel="00000000" w:rsidP="00000000" w:rsidRDefault="00000000" w:rsidRPr="00000000" w14:paraId="000000FF">
      <w:pPr>
        <w:rPr/>
      </w:pPr>
      <w:r w:rsidDel="00000000" w:rsidR="00000000" w:rsidRPr="00000000">
        <w:rPr>
          <w:rFonts w:ascii="Times New Roman" w:cs="Times New Roman" w:eastAsia="Times New Roman" w:hAnsi="Times New Roman"/>
          <w:sz w:val="27"/>
          <w:szCs w:val="27"/>
          <w:highlight w:val="white"/>
          <w:rtl w:val="0"/>
        </w:rPr>
        <w:t xml:space="preserve">What is the mean deviation of the first 10 numbers of the Fibonacci sequence?</w:t>
      </w: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Answer</w:t>
      </w:r>
    </w:p>
    <w:p w:rsidR="00000000" w:rsidDel="00000000" w:rsidP="00000000" w:rsidRDefault="00000000" w:rsidRPr="00000000" w14:paraId="00000101">
      <w:pPr>
        <w:rPr>
          <w:b w:val="1"/>
        </w:rPr>
      </w:pPr>
      <w:r w:rsidDel="00000000" w:rsidR="00000000" w:rsidRPr="00000000">
        <w:rPr>
          <w:b w:val="1"/>
        </w:rPr>
        <w:drawing>
          <wp:inline distB="114300" distT="114300" distL="114300" distR="114300">
            <wp:extent cx="5081588" cy="5458001"/>
            <wp:effectExtent b="0" l="0" r="0" t="0"/>
            <wp:docPr id="73"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081588" cy="5458001"/>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keepNext w:val="0"/>
        <w:keepLines w:val="0"/>
        <w:spacing w:after="300" w:before="220" w:lineRule="auto"/>
        <w:jc w:val="center"/>
        <w:rPr>
          <w:rFonts w:ascii="Verdana" w:cs="Verdana" w:eastAsia="Verdana" w:hAnsi="Verdana"/>
          <w:sz w:val="48"/>
          <w:szCs w:val="48"/>
        </w:rPr>
      </w:pPr>
      <w:bookmarkStart w:colFirst="0" w:colLast="0" w:name="_heading=h.1ci93xb" w:id="23"/>
      <w:bookmarkEnd w:id="23"/>
      <w:r w:rsidDel="00000000" w:rsidR="00000000" w:rsidRPr="00000000">
        <w:rPr>
          <w:rFonts w:ascii="Verdana" w:cs="Verdana" w:eastAsia="Verdana" w:hAnsi="Verdana"/>
          <w:sz w:val="48"/>
          <w:szCs w:val="48"/>
          <w:rtl w:val="0"/>
        </w:rPr>
        <w:t xml:space="preserve">Standard Deviation and Variance</w:t>
      </w:r>
    </w:p>
    <w:p w:rsidR="00000000" w:rsidDel="00000000" w:rsidP="00000000" w:rsidRDefault="00000000" w:rsidRPr="00000000" w14:paraId="0000010C">
      <w:pPr>
        <w:spacing w:after="220" w:before="220" w:lineRule="auto"/>
        <w:jc w:val="center"/>
        <w:rPr>
          <w:rFonts w:ascii="Verdana" w:cs="Verdana" w:eastAsia="Verdana" w:hAnsi="Verdana"/>
          <w:i w:val="1"/>
          <w:color w:val="333333"/>
          <w:sz w:val="23"/>
          <w:szCs w:val="23"/>
        </w:rPr>
      </w:pPr>
      <w:r w:rsidDel="00000000" w:rsidR="00000000" w:rsidRPr="00000000">
        <w:rPr>
          <w:rFonts w:ascii="Verdana" w:cs="Verdana" w:eastAsia="Verdana" w:hAnsi="Verdana"/>
          <w:i w:val="1"/>
          <w:color w:val="333333"/>
          <w:sz w:val="23"/>
          <w:szCs w:val="23"/>
          <w:rtl w:val="0"/>
        </w:rPr>
        <w:t xml:space="preserve">Deviation just means how far from the normal</w:t>
      </w:r>
    </w:p>
    <w:p w:rsidR="00000000" w:rsidDel="00000000" w:rsidP="00000000" w:rsidRDefault="00000000" w:rsidRPr="00000000" w14:paraId="0000010D">
      <w:pPr>
        <w:pStyle w:val="Heading2"/>
        <w:keepNext w:val="0"/>
        <w:keepLines w:val="0"/>
        <w:spacing w:after="180" w:before="900" w:lineRule="auto"/>
        <w:rPr>
          <w:rFonts w:ascii="Verdana" w:cs="Verdana" w:eastAsia="Verdana" w:hAnsi="Verdana"/>
          <w:i w:val="1"/>
          <w:color w:val="ff0000"/>
          <w:sz w:val="39"/>
          <w:szCs w:val="39"/>
        </w:rPr>
      </w:pPr>
      <w:bookmarkStart w:colFirst="0" w:colLast="0" w:name="_heading=h.3whwml4" w:id="24"/>
      <w:bookmarkEnd w:id="24"/>
      <w:r w:rsidDel="00000000" w:rsidR="00000000" w:rsidRPr="00000000">
        <w:rPr>
          <w:rFonts w:ascii="Verdana" w:cs="Verdana" w:eastAsia="Verdana" w:hAnsi="Verdana"/>
          <w:i w:val="1"/>
          <w:color w:val="ff0000"/>
          <w:sz w:val="39"/>
          <w:szCs w:val="39"/>
          <w:rtl w:val="0"/>
        </w:rPr>
        <w:t xml:space="preserve">Standard Deviation</w:t>
      </w:r>
    </w:p>
    <w:p w:rsidR="00000000" w:rsidDel="00000000" w:rsidP="00000000" w:rsidRDefault="00000000" w:rsidRPr="00000000" w14:paraId="0000010E">
      <w:pPr>
        <w:spacing w:after="220" w:before="220" w:lineRule="auto"/>
        <w:rPr>
          <w:rFonts w:ascii="Verdana" w:cs="Verdana" w:eastAsia="Verdana" w:hAnsi="Verdana"/>
          <w:i w:val="1"/>
          <w:color w:val="333333"/>
          <w:sz w:val="23"/>
          <w:szCs w:val="23"/>
        </w:rPr>
      </w:pPr>
      <w:r w:rsidDel="00000000" w:rsidR="00000000" w:rsidRPr="00000000">
        <w:rPr>
          <w:rFonts w:ascii="Verdana" w:cs="Verdana" w:eastAsia="Verdana" w:hAnsi="Verdana"/>
          <w:i w:val="1"/>
          <w:color w:val="333333"/>
          <w:sz w:val="23"/>
          <w:szCs w:val="23"/>
          <w:rtl w:val="0"/>
        </w:rPr>
        <w:t xml:space="preserve">The Standard Deviation is a measure of how spread out numbers are.</w:t>
      </w:r>
    </w:p>
    <w:p w:rsidR="00000000" w:rsidDel="00000000" w:rsidP="00000000" w:rsidRDefault="00000000" w:rsidRPr="00000000" w14:paraId="0000010F">
      <w:pPr>
        <w:spacing w:after="220" w:before="220" w:lineRule="auto"/>
        <w:rPr>
          <w:rFonts w:ascii="Verdana" w:cs="Verdana" w:eastAsia="Verdana" w:hAnsi="Verdana"/>
          <w:i w:val="1"/>
          <w:color w:val="333333"/>
          <w:sz w:val="23"/>
          <w:szCs w:val="23"/>
        </w:rPr>
      </w:pPr>
      <w:r w:rsidDel="00000000" w:rsidR="00000000" w:rsidRPr="00000000">
        <w:rPr>
          <w:rFonts w:ascii="Verdana" w:cs="Verdana" w:eastAsia="Verdana" w:hAnsi="Verdana"/>
          <w:i w:val="1"/>
          <w:color w:val="333333"/>
          <w:sz w:val="23"/>
          <w:szCs w:val="23"/>
          <w:rtl w:val="0"/>
        </w:rPr>
        <w:t xml:space="preserve">Its symbol is </w:t>
      </w:r>
      <w:r w:rsidDel="00000000" w:rsidR="00000000" w:rsidRPr="00000000">
        <w:rPr>
          <w:rFonts w:ascii="Verdana" w:cs="Verdana" w:eastAsia="Verdana" w:hAnsi="Verdana"/>
          <w:b w:val="1"/>
          <w:i w:val="1"/>
          <w:color w:val="000088"/>
          <w:sz w:val="26"/>
          <w:szCs w:val="26"/>
          <w:rtl w:val="0"/>
        </w:rPr>
        <w:t xml:space="preserve">σ</w:t>
      </w:r>
      <w:r w:rsidDel="00000000" w:rsidR="00000000" w:rsidRPr="00000000">
        <w:rPr>
          <w:rFonts w:ascii="Verdana" w:cs="Verdana" w:eastAsia="Verdana" w:hAnsi="Verdana"/>
          <w:i w:val="1"/>
          <w:color w:val="333333"/>
          <w:sz w:val="23"/>
          <w:szCs w:val="23"/>
          <w:rtl w:val="0"/>
        </w:rPr>
        <w:t xml:space="preserve"> (the greek letter sigma)</w:t>
      </w:r>
    </w:p>
    <w:p w:rsidR="00000000" w:rsidDel="00000000" w:rsidP="00000000" w:rsidRDefault="00000000" w:rsidRPr="00000000" w14:paraId="00000110">
      <w:pPr>
        <w:spacing w:after="220" w:before="220" w:lineRule="auto"/>
        <w:rPr>
          <w:rFonts w:ascii="Verdana" w:cs="Verdana" w:eastAsia="Verdana" w:hAnsi="Verdana"/>
          <w:i w:val="1"/>
          <w:color w:val="333333"/>
          <w:sz w:val="23"/>
          <w:szCs w:val="23"/>
        </w:rPr>
      </w:pPr>
      <w:r w:rsidDel="00000000" w:rsidR="00000000" w:rsidRPr="00000000">
        <w:rPr>
          <w:rFonts w:ascii="Verdana" w:cs="Verdana" w:eastAsia="Verdana" w:hAnsi="Verdana"/>
          <w:i w:val="1"/>
          <w:color w:val="333333"/>
          <w:sz w:val="23"/>
          <w:szCs w:val="23"/>
          <w:rtl w:val="0"/>
        </w:rPr>
        <w:t xml:space="preserve">The formula is easy: it is the</w:t>
      </w:r>
      <w:r w:rsidDel="00000000" w:rsidR="00000000" w:rsidRPr="00000000">
        <w:rPr>
          <w:rFonts w:ascii="Verdana" w:cs="Verdana" w:eastAsia="Verdana" w:hAnsi="Verdana"/>
          <w:b w:val="1"/>
          <w:i w:val="1"/>
          <w:color w:val="333333"/>
          <w:sz w:val="23"/>
          <w:szCs w:val="23"/>
          <w:rtl w:val="0"/>
        </w:rPr>
        <w:t xml:space="preserve"> square root</w:t>
      </w:r>
      <w:r w:rsidDel="00000000" w:rsidR="00000000" w:rsidRPr="00000000">
        <w:rPr>
          <w:rFonts w:ascii="Verdana" w:cs="Verdana" w:eastAsia="Verdana" w:hAnsi="Verdana"/>
          <w:i w:val="1"/>
          <w:color w:val="333333"/>
          <w:sz w:val="23"/>
          <w:szCs w:val="23"/>
          <w:rtl w:val="0"/>
        </w:rPr>
        <w:t xml:space="preserve"> of the </w:t>
      </w:r>
      <w:r w:rsidDel="00000000" w:rsidR="00000000" w:rsidRPr="00000000">
        <w:rPr>
          <w:rFonts w:ascii="Verdana" w:cs="Verdana" w:eastAsia="Verdana" w:hAnsi="Verdana"/>
          <w:b w:val="1"/>
          <w:i w:val="1"/>
          <w:color w:val="333333"/>
          <w:sz w:val="23"/>
          <w:szCs w:val="23"/>
          <w:rtl w:val="0"/>
        </w:rPr>
        <w:t xml:space="preserve">Variance. </w:t>
      </w:r>
      <w:r w:rsidDel="00000000" w:rsidR="00000000" w:rsidRPr="00000000">
        <w:rPr>
          <w:rFonts w:ascii="Verdana" w:cs="Verdana" w:eastAsia="Verdana" w:hAnsi="Verdana"/>
          <w:i w:val="1"/>
          <w:color w:val="333333"/>
          <w:sz w:val="23"/>
          <w:szCs w:val="23"/>
          <w:rtl w:val="0"/>
        </w:rPr>
        <w:t xml:space="preserve">So now you ask, "What is the Variance?"</w:t>
      </w:r>
    </w:p>
    <w:p w:rsidR="00000000" w:rsidDel="00000000" w:rsidP="00000000" w:rsidRDefault="00000000" w:rsidRPr="00000000" w14:paraId="00000111">
      <w:pPr>
        <w:spacing w:after="220" w:before="220" w:lineRule="auto"/>
        <w:rPr>
          <w:rFonts w:ascii="Verdana" w:cs="Verdana" w:eastAsia="Verdana" w:hAnsi="Verdana"/>
          <w:i w:val="1"/>
          <w:color w:val="ff0000"/>
          <w:sz w:val="39"/>
          <w:szCs w:val="39"/>
        </w:rPr>
      </w:pPr>
      <w:r w:rsidDel="00000000" w:rsidR="00000000" w:rsidRPr="00000000">
        <w:rPr>
          <w:rFonts w:ascii="Verdana" w:cs="Verdana" w:eastAsia="Verdana" w:hAnsi="Verdana"/>
          <w:i w:val="1"/>
          <w:color w:val="ff0000"/>
          <w:sz w:val="39"/>
          <w:szCs w:val="39"/>
          <w:rtl w:val="0"/>
        </w:rPr>
        <w:t xml:space="preserve">Variance</w:t>
      </w:r>
    </w:p>
    <w:p w:rsidR="00000000" w:rsidDel="00000000" w:rsidP="00000000" w:rsidRDefault="00000000" w:rsidRPr="00000000" w14:paraId="00000112">
      <w:pPr>
        <w:spacing w:after="220" w:before="220" w:lineRule="auto"/>
        <w:rPr>
          <w:rFonts w:ascii="Verdana" w:cs="Verdana" w:eastAsia="Verdana" w:hAnsi="Verdana"/>
          <w:i w:val="1"/>
          <w:color w:val="333333"/>
          <w:sz w:val="23"/>
          <w:szCs w:val="23"/>
        </w:rPr>
      </w:pPr>
      <w:r w:rsidDel="00000000" w:rsidR="00000000" w:rsidRPr="00000000">
        <w:rPr>
          <w:rFonts w:ascii="Verdana" w:cs="Verdana" w:eastAsia="Verdana" w:hAnsi="Verdana"/>
          <w:i w:val="1"/>
          <w:color w:val="333333"/>
          <w:sz w:val="23"/>
          <w:szCs w:val="23"/>
          <w:rtl w:val="0"/>
        </w:rPr>
        <w:t xml:space="preserve">The Variance is defined as:</w:t>
      </w:r>
    </w:p>
    <w:p w:rsidR="00000000" w:rsidDel="00000000" w:rsidP="00000000" w:rsidRDefault="00000000" w:rsidRPr="00000000" w14:paraId="00000113">
      <w:pPr>
        <w:spacing w:after="220" w:before="220" w:lineRule="auto"/>
        <w:rPr>
          <w:rFonts w:ascii="Verdana" w:cs="Verdana" w:eastAsia="Verdana" w:hAnsi="Verdana"/>
          <w:i w:val="1"/>
          <w:color w:val="333333"/>
          <w:sz w:val="23"/>
          <w:szCs w:val="23"/>
          <w:highlight w:val="white"/>
        </w:rPr>
      </w:pPr>
      <w:r w:rsidDel="00000000" w:rsidR="00000000" w:rsidRPr="00000000">
        <w:rPr>
          <w:rFonts w:ascii="Verdana" w:cs="Verdana" w:eastAsia="Verdana" w:hAnsi="Verdana"/>
          <w:i w:val="1"/>
          <w:color w:val="333333"/>
          <w:sz w:val="23"/>
          <w:szCs w:val="23"/>
          <w:highlight w:val="white"/>
          <w:rtl w:val="0"/>
        </w:rPr>
        <w:t xml:space="preserve">The average of the </w:t>
      </w:r>
      <w:r w:rsidDel="00000000" w:rsidR="00000000" w:rsidRPr="00000000">
        <w:rPr>
          <w:rFonts w:ascii="Verdana" w:cs="Verdana" w:eastAsia="Verdana" w:hAnsi="Verdana"/>
          <w:b w:val="1"/>
          <w:i w:val="1"/>
          <w:color w:val="333333"/>
          <w:sz w:val="23"/>
          <w:szCs w:val="23"/>
          <w:highlight w:val="white"/>
          <w:rtl w:val="0"/>
        </w:rPr>
        <w:t xml:space="preserve">squared</w:t>
      </w:r>
      <w:r w:rsidDel="00000000" w:rsidR="00000000" w:rsidRPr="00000000">
        <w:rPr>
          <w:rFonts w:ascii="Verdana" w:cs="Verdana" w:eastAsia="Verdana" w:hAnsi="Verdana"/>
          <w:i w:val="1"/>
          <w:color w:val="333333"/>
          <w:sz w:val="23"/>
          <w:szCs w:val="23"/>
          <w:highlight w:val="white"/>
          <w:rtl w:val="0"/>
        </w:rPr>
        <w:t xml:space="preserve"> differences from the Mean.</w:t>
      </w:r>
    </w:p>
    <w:p w:rsidR="00000000" w:rsidDel="00000000" w:rsidP="00000000" w:rsidRDefault="00000000" w:rsidRPr="00000000" w14:paraId="00000114">
      <w:pPr>
        <w:spacing w:after="220" w:before="220" w:lineRule="auto"/>
        <w:rPr>
          <w:rFonts w:ascii="Verdana" w:cs="Verdana" w:eastAsia="Verdana" w:hAnsi="Verdana"/>
          <w:i w:val="1"/>
          <w:color w:val="333333"/>
          <w:sz w:val="23"/>
          <w:szCs w:val="23"/>
          <w:highlight w:val="white"/>
        </w:rPr>
      </w:pPr>
      <w:r w:rsidDel="00000000" w:rsidR="00000000" w:rsidRPr="00000000">
        <w:rPr>
          <w:rFonts w:ascii="Verdana" w:cs="Verdana" w:eastAsia="Verdana" w:hAnsi="Verdana"/>
          <w:i w:val="1"/>
          <w:color w:val="333333"/>
          <w:sz w:val="23"/>
          <w:szCs w:val="23"/>
          <w:highlight w:val="white"/>
          <w:rtl w:val="0"/>
        </w:rPr>
        <w:t xml:space="preserve">To calculate the variance follow these steps:</w:t>
      </w:r>
    </w:p>
    <w:p w:rsidR="00000000" w:rsidDel="00000000" w:rsidP="00000000" w:rsidRDefault="00000000" w:rsidRPr="00000000" w14:paraId="00000115">
      <w:pPr>
        <w:numPr>
          <w:ilvl w:val="0"/>
          <w:numId w:val="6"/>
        </w:numPr>
        <w:pBdr>
          <w:top w:color="000000" w:space="0" w:sz="0" w:val="none"/>
          <w:bottom w:color="000000" w:space="3" w:sz="0" w:val="none"/>
          <w:right w:color="000000" w:space="0" w:sz="0" w:val="none"/>
        </w:pBdr>
        <w:spacing w:before="0" w:line="438.2608695652174" w:lineRule="auto"/>
        <w:ind w:left="500" w:hanging="360"/>
        <w:rPr>
          <w:i w:val="1"/>
          <w:color w:val="000088"/>
          <w:highlight w:val="white"/>
        </w:rPr>
      </w:pPr>
      <w:r w:rsidDel="00000000" w:rsidR="00000000" w:rsidRPr="00000000">
        <w:rPr>
          <w:rFonts w:ascii="Verdana" w:cs="Verdana" w:eastAsia="Verdana" w:hAnsi="Verdana"/>
          <w:i w:val="1"/>
          <w:color w:val="000088"/>
          <w:sz w:val="23"/>
          <w:szCs w:val="23"/>
          <w:highlight w:val="white"/>
          <w:rtl w:val="0"/>
        </w:rPr>
        <w:t xml:space="preserve">Work out the </w:t>
      </w:r>
      <w:hyperlink r:id="rId53">
        <w:r w:rsidDel="00000000" w:rsidR="00000000" w:rsidRPr="00000000">
          <w:rPr>
            <w:rFonts w:ascii="Verdana" w:cs="Verdana" w:eastAsia="Verdana" w:hAnsi="Verdana"/>
            <w:i w:val="1"/>
            <w:color w:val="600060"/>
            <w:sz w:val="23"/>
            <w:szCs w:val="23"/>
            <w:highlight w:val="white"/>
            <w:u w:val="single"/>
            <w:rtl w:val="0"/>
          </w:rPr>
          <w:t xml:space="preserve">Mean</w:t>
        </w:r>
      </w:hyperlink>
      <w:r w:rsidDel="00000000" w:rsidR="00000000" w:rsidRPr="00000000">
        <w:rPr>
          <w:rFonts w:ascii="Verdana" w:cs="Verdana" w:eastAsia="Verdana" w:hAnsi="Verdana"/>
          <w:i w:val="1"/>
          <w:color w:val="000088"/>
          <w:sz w:val="23"/>
          <w:szCs w:val="23"/>
          <w:highlight w:val="white"/>
          <w:rtl w:val="0"/>
        </w:rPr>
        <w:t xml:space="preserve"> (the simple average of the numbers)</w:t>
      </w:r>
      <w:r w:rsidDel="00000000" w:rsidR="00000000" w:rsidRPr="00000000">
        <w:rPr>
          <w:rtl w:val="0"/>
        </w:rPr>
      </w:r>
    </w:p>
    <w:p w:rsidR="00000000" w:rsidDel="00000000" w:rsidP="00000000" w:rsidRDefault="00000000" w:rsidRPr="00000000" w14:paraId="00000116">
      <w:pPr>
        <w:numPr>
          <w:ilvl w:val="0"/>
          <w:numId w:val="6"/>
        </w:numPr>
        <w:pBdr>
          <w:top w:color="000000" w:space="0" w:sz="0" w:val="none"/>
          <w:bottom w:color="000000" w:space="3" w:sz="0" w:val="none"/>
          <w:right w:color="000000" w:space="0" w:sz="0" w:val="none"/>
        </w:pBdr>
        <w:spacing w:before="0" w:line="438.2608695652174" w:lineRule="auto"/>
        <w:ind w:left="500" w:hanging="360"/>
        <w:rPr>
          <w:i w:val="1"/>
          <w:color w:val="000000"/>
          <w:highlight w:val="white"/>
        </w:rPr>
      </w:pPr>
      <w:r w:rsidDel="00000000" w:rsidR="00000000" w:rsidRPr="00000000">
        <w:rPr>
          <w:rFonts w:ascii="Verdana" w:cs="Verdana" w:eastAsia="Verdana" w:hAnsi="Verdana"/>
          <w:i w:val="1"/>
          <w:sz w:val="23"/>
          <w:szCs w:val="23"/>
          <w:highlight w:val="white"/>
          <w:rtl w:val="0"/>
        </w:rPr>
        <w:t xml:space="preserve">Then for each number: subtract the Mean and square the result (the squared difference).</w:t>
      </w:r>
      <w:r w:rsidDel="00000000" w:rsidR="00000000" w:rsidRPr="00000000">
        <w:rPr>
          <w:rtl w:val="0"/>
        </w:rPr>
      </w:r>
    </w:p>
    <w:p w:rsidR="00000000" w:rsidDel="00000000" w:rsidP="00000000" w:rsidRDefault="00000000" w:rsidRPr="00000000" w14:paraId="00000117">
      <w:pPr>
        <w:numPr>
          <w:ilvl w:val="0"/>
          <w:numId w:val="6"/>
        </w:numPr>
        <w:pBdr>
          <w:top w:color="000000" w:space="0" w:sz="0" w:val="none"/>
          <w:bottom w:color="000000" w:space="3" w:sz="0" w:val="none"/>
          <w:right w:color="000000" w:space="0" w:sz="0" w:val="none"/>
        </w:pBdr>
        <w:spacing w:before="0" w:line="438.2608695652174" w:lineRule="auto"/>
        <w:ind w:left="500" w:hanging="360"/>
        <w:rPr>
          <w:i w:val="1"/>
          <w:color w:val="000088"/>
          <w:highlight w:val="white"/>
        </w:rPr>
      </w:pPr>
      <w:r w:rsidDel="00000000" w:rsidR="00000000" w:rsidRPr="00000000">
        <w:rPr>
          <w:rFonts w:ascii="Verdana" w:cs="Verdana" w:eastAsia="Verdana" w:hAnsi="Verdana"/>
          <w:i w:val="1"/>
          <w:color w:val="000088"/>
          <w:sz w:val="23"/>
          <w:szCs w:val="23"/>
          <w:highlight w:val="white"/>
          <w:rtl w:val="0"/>
        </w:rPr>
        <w:t xml:space="preserve">Then work out the average of those squared differences. </w:t>
      </w:r>
      <w:r w:rsidDel="00000000" w:rsidR="00000000" w:rsidRPr="00000000">
        <w:rPr>
          <w:rtl w:val="0"/>
        </w:rPr>
      </w:r>
    </w:p>
    <w:p w:rsidR="00000000" w:rsidDel="00000000" w:rsidP="00000000" w:rsidRDefault="00000000" w:rsidRPr="00000000" w14:paraId="00000118">
      <w:pPr>
        <w:pBdr>
          <w:top w:color="000000" w:space="0" w:sz="0" w:val="none"/>
          <w:bottom w:color="000000" w:space="3" w:sz="0" w:val="none"/>
          <w:right w:color="000000" w:space="0" w:sz="0" w:val="none"/>
        </w:pBdr>
        <w:spacing w:before="0" w:line="438.2608695652174" w:lineRule="auto"/>
        <w:ind w:left="720" w:firstLine="0"/>
        <w:rPr>
          <w:rFonts w:ascii="Verdana" w:cs="Verdana" w:eastAsia="Verdana" w:hAnsi="Verdana"/>
          <w:b w:val="1"/>
          <w:i w:val="1"/>
          <w:color w:val="000088"/>
          <w:sz w:val="23"/>
          <w:szCs w:val="23"/>
          <w:highlight w:val="white"/>
        </w:rPr>
      </w:pPr>
      <w:r w:rsidDel="00000000" w:rsidR="00000000" w:rsidRPr="00000000">
        <w:rPr>
          <w:rFonts w:ascii="Verdana" w:cs="Verdana" w:eastAsia="Verdana" w:hAnsi="Verdana"/>
          <w:b w:val="1"/>
          <w:i w:val="1"/>
          <w:color w:val="000088"/>
          <w:sz w:val="23"/>
          <w:szCs w:val="23"/>
          <w:highlight w:val="white"/>
          <w:rtl w:val="0"/>
        </w:rPr>
        <w:t xml:space="preserve">Why square ?</w:t>
      </w:r>
    </w:p>
    <w:p w:rsidR="00000000" w:rsidDel="00000000" w:rsidP="00000000" w:rsidRDefault="00000000" w:rsidRPr="00000000" w14:paraId="00000119">
      <w:pPr>
        <w:pBdr>
          <w:top w:color="000000" w:space="0" w:sz="0" w:val="none"/>
          <w:bottom w:color="000000" w:space="3" w:sz="0" w:val="none"/>
          <w:right w:color="000000" w:space="0" w:sz="0" w:val="none"/>
        </w:pBdr>
        <w:spacing w:before="0" w:line="438.2608695652174" w:lineRule="auto"/>
        <w:ind w:left="720" w:firstLine="0"/>
        <w:rPr>
          <w:rFonts w:ascii="Verdana" w:cs="Verdana" w:eastAsia="Verdana" w:hAnsi="Verdana"/>
          <w:b w:val="1"/>
          <w:i w:val="1"/>
          <w:color w:val="000088"/>
          <w:sz w:val="23"/>
          <w:szCs w:val="23"/>
          <w:highlight w:val="white"/>
        </w:rPr>
      </w:pPr>
      <w:r w:rsidDel="00000000" w:rsidR="00000000" w:rsidRPr="00000000">
        <w:rPr>
          <w:rFonts w:ascii="Verdana" w:cs="Verdana" w:eastAsia="Verdana" w:hAnsi="Verdana"/>
          <w:b w:val="1"/>
          <w:i w:val="1"/>
          <w:color w:val="000088"/>
          <w:sz w:val="23"/>
          <w:szCs w:val="23"/>
          <w:highlight w:val="white"/>
        </w:rPr>
        <w:drawing>
          <wp:inline distB="114300" distT="114300" distL="114300" distR="114300">
            <wp:extent cx="5857875" cy="4476750"/>
            <wp:effectExtent b="0" l="0" r="0" t="0"/>
            <wp:docPr id="74"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585787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Bdr>
          <w:top w:color="000000" w:space="0" w:sz="0" w:val="none"/>
          <w:bottom w:color="000000" w:space="3" w:sz="0" w:val="none"/>
          <w:right w:color="000000" w:space="0" w:sz="0" w:val="none"/>
        </w:pBdr>
        <w:spacing w:before="0" w:line="438.2608695652174" w:lineRule="auto"/>
        <w:ind w:left="720" w:firstLine="0"/>
        <w:rPr>
          <w:rFonts w:ascii="Verdana" w:cs="Verdana" w:eastAsia="Verdana" w:hAnsi="Verdana"/>
          <w:b w:val="1"/>
          <w:i w:val="1"/>
          <w:color w:val="000088"/>
          <w:sz w:val="23"/>
          <w:szCs w:val="23"/>
          <w:highlight w:val="white"/>
        </w:rPr>
      </w:pPr>
      <w:r w:rsidDel="00000000" w:rsidR="00000000" w:rsidRPr="00000000">
        <w:rPr>
          <w:rFonts w:ascii="Verdana" w:cs="Verdana" w:eastAsia="Verdana" w:hAnsi="Verdana"/>
          <w:b w:val="1"/>
          <w:i w:val="1"/>
          <w:color w:val="000088"/>
          <w:sz w:val="23"/>
          <w:szCs w:val="23"/>
          <w:highlight w:val="white"/>
        </w:rPr>
        <w:drawing>
          <wp:inline distB="114300" distT="114300" distL="114300" distR="114300">
            <wp:extent cx="5800725" cy="3990975"/>
            <wp:effectExtent b="0" l="0" r="0" t="0"/>
            <wp:docPr id="75"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580072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Bdr>
          <w:top w:color="000000" w:space="0" w:sz="0" w:val="none"/>
          <w:bottom w:color="000000" w:space="3" w:sz="0" w:val="none"/>
          <w:right w:color="000000" w:space="0" w:sz="0" w:val="none"/>
        </w:pBdr>
        <w:spacing w:before="0" w:line="438.2608695652174" w:lineRule="auto"/>
        <w:ind w:left="720" w:firstLine="0"/>
        <w:rPr>
          <w:rFonts w:ascii="Verdana" w:cs="Verdana" w:eastAsia="Verdana" w:hAnsi="Verdana"/>
          <w:b w:val="1"/>
          <w:i w:val="1"/>
          <w:color w:val="000088"/>
          <w:sz w:val="23"/>
          <w:szCs w:val="23"/>
          <w:highlight w:val="white"/>
        </w:rPr>
      </w:pPr>
      <w:r w:rsidDel="00000000" w:rsidR="00000000" w:rsidRPr="00000000">
        <w:rPr>
          <w:rFonts w:ascii="Verdana" w:cs="Verdana" w:eastAsia="Verdana" w:hAnsi="Verdana"/>
          <w:b w:val="1"/>
          <w:i w:val="1"/>
          <w:color w:val="000088"/>
          <w:sz w:val="23"/>
          <w:szCs w:val="23"/>
          <w:highlight w:val="white"/>
        </w:rPr>
        <w:drawing>
          <wp:inline distB="114300" distT="114300" distL="114300" distR="114300">
            <wp:extent cx="5600700" cy="4848225"/>
            <wp:effectExtent b="0" l="0" r="0" t="0"/>
            <wp:docPr id="76"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560070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20" w:before="220" w:lineRule="auto"/>
        <w:rPr>
          <w:rFonts w:ascii="Verdana" w:cs="Verdana" w:eastAsia="Verdana" w:hAnsi="Verdana"/>
          <w:i w:val="1"/>
          <w:color w:val="333333"/>
          <w:sz w:val="23"/>
          <w:szCs w:val="23"/>
          <w:highlight w:val="white"/>
        </w:rPr>
      </w:pPr>
      <w:r w:rsidDel="00000000" w:rsidR="00000000" w:rsidRPr="00000000">
        <w:rPr>
          <w:rtl w:val="0"/>
        </w:rPr>
      </w:r>
    </w:p>
    <w:p w:rsidR="00000000" w:rsidDel="00000000" w:rsidP="00000000" w:rsidRDefault="00000000" w:rsidRPr="00000000" w14:paraId="0000011D">
      <w:pPr>
        <w:pBdr>
          <w:top w:color="000000" w:space="0" w:sz="0" w:val="none"/>
          <w:bottom w:color="000000" w:space="3" w:sz="0" w:val="none"/>
          <w:right w:color="000000" w:space="0" w:sz="0" w:val="none"/>
        </w:pBdr>
        <w:spacing w:before="0" w:line="438.2608695652174" w:lineRule="auto"/>
        <w:ind w:left="720" w:firstLine="0"/>
        <w:rPr>
          <w:rFonts w:ascii="Verdana" w:cs="Verdana" w:eastAsia="Verdana" w:hAnsi="Verdana"/>
          <w:b w:val="1"/>
          <w:i w:val="1"/>
          <w:color w:val="000088"/>
          <w:sz w:val="23"/>
          <w:szCs w:val="23"/>
          <w:highlight w:val="white"/>
        </w:rPr>
      </w:pPr>
      <w:r w:rsidDel="00000000" w:rsidR="00000000" w:rsidRPr="00000000">
        <w:rPr>
          <w:rFonts w:ascii="Verdana" w:cs="Verdana" w:eastAsia="Verdana" w:hAnsi="Verdana"/>
          <w:b w:val="1"/>
          <w:i w:val="1"/>
          <w:color w:val="000088"/>
          <w:sz w:val="23"/>
          <w:szCs w:val="23"/>
          <w:highlight w:val="white"/>
        </w:rPr>
        <w:drawing>
          <wp:inline distB="114300" distT="114300" distL="114300" distR="114300">
            <wp:extent cx="5867400" cy="2257425"/>
            <wp:effectExtent b="0" l="0" r="0" t="0"/>
            <wp:docPr id="77"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58674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color="000000" w:space="0" w:sz="0" w:val="none"/>
          <w:bottom w:color="000000" w:space="3" w:sz="0" w:val="none"/>
          <w:right w:color="000000" w:space="0" w:sz="0" w:val="none"/>
        </w:pBdr>
        <w:spacing w:before="0" w:line="438.2608695652174" w:lineRule="auto"/>
        <w:ind w:left="720" w:firstLine="0"/>
        <w:rPr>
          <w:rFonts w:ascii="Verdana" w:cs="Verdana" w:eastAsia="Verdana" w:hAnsi="Verdana"/>
          <w:b w:val="1"/>
          <w:i w:val="1"/>
          <w:color w:val="000088"/>
          <w:sz w:val="23"/>
          <w:szCs w:val="23"/>
          <w:highlight w:val="white"/>
        </w:rPr>
      </w:pPr>
      <w:r w:rsidDel="00000000" w:rsidR="00000000" w:rsidRPr="00000000">
        <w:rPr>
          <w:rFonts w:ascii="Verdana" w:cs="Verdana" w:eastAsia="Verdana" w:hAnsi="Verdana"/>
          <w:b w:val="1"/>
          <w:i w:val="1"/>
          <w:color w:val="000088"/>
          <w:sz w:val="23"/>
          <w:szCs w:val="23"/>
          <w:highlight w:val="white"/>
        </w:rPr>
        <w:drawing>
          <wp:inline distB="114300" distT="114300" distL="114300" distR="114300">
            <wp:extent cx="5943600" cy="3835400"/>
            <wp:effectExtent b="0" l="0" r="0" t="0"/>
            <wp:docPr id="78" name="image70.png"/>
            <a:graphic>
              <a:graphicData uri="http://schemas.openxmlformats.org/drawingml/2006/picture">
                <pic:pic>
                  <pic:nvPicPr>
                    <pic:cNvPr id="0" name="image70.png"/>
                    <pic:cNvPicPr preferRelativeResize="0"/>
                  </pic:nvPicPr>
                  <pic:blipFill>
                    <a:blip r:embed="rId58"/>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Bdr>
          <w:top w:color="000000" w:space="0" w:sz="0" w:val="none"/>
          <w:bottom w:color="000000" w:space="3" w:sz="0" w:val="none"/>
          <w:right w:color="000000" w:space="0" w:sz="0" w:val="none"/>
        </w:pBdr>
        <w:spacing w:before="0" w:line="438.2608695652174" w:lineRule="auto"/>
        <w:ind w:left="720" w:firstLine="0"/>
        <w:rPr>
          <w:rFonts w:ascii="Verdana" w:cs="Verdana" w:eastAsia="Verdana" w:hAnsi="Verdana"/>
          <w:b w:val="1"/>
          <w:i w:val="1"/>
          <w:color w:val="000088"/>
          <w:sz w:val="23"/>
          <w:szCs w:val="23"/>
          <w:highlight w:val="white"/>
        </w:rPr>
      </w:pPr>
      <w:r w:rsidDel="00000000" w:rsidR="00000000" w:rsidRPr="00000000">
        <w:rPr>
          <w:rFonts w:ascii="Verdana" w:cs="Verdana" w:eastAsia="Verdana" w:hAnsi="Verdana"/>
          <w:b w:val="1"/>
          <w:i w:val="1"/>
          <w:color w:val="000088"/>
          <w:sz w:val="23"/>
          <w:szCs w:val="23"/>
          <w:highlight w:val="white"/>
        </w:rPr>
        <w:drawing>
          <wp:inline distB="114300" distT="114300" distL="114300" distR="114300">
            <wp:extent cx="5943600" cy="2146300"/>
            <wp:effectExtent b="0" l="0" r="0" t="0"/>
            <wp:docPr id="79"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color="000000" w:space="0" w:sz="0" w:val="none"/>
          <w:bottom w:color="000000" w:space="3" w:sz="0" w:val="none"/>
          <w:right w:color="000000" w:space="0" w:sz="0" w:val="none"/>
        </w:pBdr>
        <w:spacing w:before="0" w:line="438.2608695652174" w:lineRule="auto"/>
        <w:ind w:left="720" w:firstLine="0"/>
        <w:rPr>
          <w:rFonts w:ascii="Verdana" w:cs="Verdana" w:eastAsia="Verdana" w:hAnsi="Verdana"/>
          <w:i w:val="1"/>
          <w:color w:val="333333"/>
          <w:sz w:val="23"/>
          <w:szCs w:val="23"/>
          <w:highlight w:val="white"/>
        </w:rPr>
      </w:pPr>
      <w:r w:rsidDel="00000000" w:rsidR="00000000" w:rsidRPr="00000000">
        <w:rPr>
          <w:rtl w:val="0"/>
        </w:rPr>
      </w:r>
    </w:p>
    <w:p w:rsidR="00000000" w:rsidDel="00000000" w:rsidP="00000000" w:rsidRDefault="00000000" w:rsidRPr="00000000" w14:paraId="00000121">
      <w:pPr>
        <w:pBdr>
          <w:top w:color="000000" w:space="0" w:sz="0" w:val="none"/>
          <w:bottom w:color="000000" w:space="3" w:sz="0" w:val="none"/>
          <w:right w:color="000000" w:space="0" w:sz="0" w:val="none"/>
        </w:pBdr>
        <w:spacing w:before="0" w:line="438.2608695652174" w:lineRule="auto"/>
        <w:ind w:left="720" w:firstLine="0"/>
        <w:rPr>
          <w:rFonts w:ascii="Verdana" w:cs="Verdana" w:eastAsia="Verdana" w:hAnsi="Verdana"/>
          <w:b w:val="1"/>
          <w:i w:val="1"/>
          <w:color w:val="333333"/>
          <w:sz w:val="23"/>
          <w:szCs w:val="23"/>
          <w:highlight w:val="white"/>
        </w:rPr>
      </w:pPr>
      <w:r w:rsidDel="00000000" w:rsidR="00000000" w:rsidRPr="00000000">
        <w:rPr>
          <w:rtl w:val="0"/>
        </w:rPr>
      </w:r>
    </w:p>
    <w:p w:rsidR="00000000" w:rsidDel="00000000" w:rsidP="00000000" w:rsidRDefault="00000000" w:rsidRPr="00000000" w14:paraId="00000122">
      <w:pPr>
        <w:pBdr>
          <w:top w:color="000000" w:space="0" w:sz="0" w:val="none"/>
          <w:bottom w:color="000000" w:space="3" w:sz="0" w:val="none"/>
          <w:right w:color="000000" w:space="0" w:sz="0" w:val="none"/>
        </w:pBdr>
        <w:spacing w:after="220" w:before="220" w:line="438.2608695652174" w:lineRule="auto"/>
        <w:rPr>
          <w:rFonts w:ascii="Verdana" w:cs="Verdana" w:eastAsia="Verdana" w:hAnsi="Verdana"/>
          <w:i w:val="1"/>
          <w:color w:val="333333"/>
          <w:sz w:val="23"/>
          <w:szCs w:val="23"/>
          <w:highlight w:val="white"/>
        </w:rPr>
      </w:pPr>
      <w:r w:rsidDel="00000000" w:rsidR="00000000" w:rsidRPr="00000000">
        <w:rPr>
          <w:rtl w:val="0"/>
        </w:rPr>
      </w:r>
    </w:p>
    <w:p w:rsidR="00000000" w:rsidDel="00000000" w:rsidP="00000000" w:rsidRDefault="00000000" w:rsidRPr="00000000" w14:paraId="00000123">
      <w:pPr>
        <w:pBdr>
          <w:top w:color="000000" w:space="0" w:sz="0" w:val="none"/>
          <w:bottom w:color="000000" w:space="3" w:sz="0" w:val="none"/>
          <w:right w:color="000000" w:space="0" w:sz="0" w:val="none"/>
        </w:pBdr>
        <w:spacing w:before="0" w:line="438.2608695652174" w:lineRule="auto"/>
        <w:ind w:left="720" w:firstLine="0"/>
        <w:rPr>
          <w:rFonts w:ascii="Verdana" w:cs="Verdana" w:eastAsia="Verdana" w:hAnsi="Verdana"/>
          <w:b w:val="1"/>
          <w:i w:val="1"/>
          <w:color w:val="333333"/>
          <w:sz w:val="23"/>
          <w:szCs w:val="23"/>
          <w:highlight w:val="white"/>
        </w:rPr>
      </w:pP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5943600" cy="3048000"/>
            <wp:effectExtent b="0" l="0" r="0" t="0"/>
            <wp:docPr id="115"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943600" cy="2654300"/>
            <wp:effectExtent b="0" l="0" r="0" t="0"/>
            <wp:docPr id="118" name="image46.png"/>
            <a:graphic>
              <a:graphicData uri="http://schemas.openxmlformats.org/drawingml/2006/picture">
                <pic:pic>
                  <pic:nvPicPr>
                    <pic:cNvPr id="0" name="image46.png"/>
                    <pic:cNvPicPr preferRelativeResize="0"/>
                  </pic:nvPicPr>
                  <pic:blipFill>
                    <a:blip r:embed="rId6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here we explain </w:t>
      </w:r>
      <w:r w:rsidDel="00000000" w:rsidR="00000000" w:rsidRPr="00000000">
        <w:rPr>
          <w:rFonts w:ascii="Verdana" w:cs="Verdana" w:eastAsia="Verdana" w:hAnsi="Verdana"/>
          <w:b w:val="1"/>
          <w:color w:val="333333"/>
          <w:sz w:val="23"/>
          <w:szCs w:val="23"/>
          <w:rtl w:val="0"/>
        </w:rPr>
        <w:t xml:space="preserve">the formulas</w:t>
      </w:r>
      <w:r w:rsidDel="00000000" w:rsidR="00000000" w:rsidRPr="00000000">
        <w:rPr>
          <w:rFonts w:ascii="Verdana" w:cs="Verdana" w:eastAsia="Verdana" w:hAnsi="Verdana"/>
          <w:color w:val="333333"/>
          <w:sz w:val="23"/>
          <w:szCs w:val="23"/>
          <w:rtl w:val="0"/>
        </w:rPr>
        <w:t xml:space="preserve">.</w:t>
      </w:r>
    </w:p>
    <w:p w:rsidR="00000000" w:rsidDel="00000000" w:rsidP="00000000" w:rsidRDefault="00000000" w:rsidRPr="00000000" w14:paraId="00000127">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The symbol for Standard Deviation is </w:t>
      </w:r>
      <w:r w:rsidDel="00000000" w:rsidR="00000000" w:rsidRPr="00000000">
        <w:rPr>
          <w:rFonts w:ascii="Verdana" w:cs="Verdana" w:eastAsia="Verdana" w:hAnsi="Verdana"/>
          <w:b w:val="1"/>
          <w:color w:val="000088"/>
          <w:sz w:val="26"/>
          <w:szCs w:val="26"/>
          <w:rtl w:val="0"/>
        </w:rPr>
        <w:t xml:space="preserve">σ</w:t>
      </w:r>
      <w:r w:rsidDel="00000000" w:rsidR="00000000" w:rsidRPr="00000000">
        <w:rPr>
          <w:rFonts w:ascii="Verdana" w:cs="Verdana" w:eastAsia="Verdana" w:hAnsi="Verdana"/>
          <w:color w:val="333333"/>
          <w:sz w:val="23"/>
          <w:szCs w:val="23"/>
          <w:rtl w:val="0"/>
        </w:rPr>
        <w:t xml:space="preserve"> (the Greek letter sigma).</w:t>
      </w:r>
    </w:p>
    <w:p w:rsidR="00000000" w:rsidDel="00000000" w:rsidP="00000000" w:rsidRDefault="00000000" w:rsidRPr="00000000" w14:paraId="00000128">
      <w:pPr>
        <w:rPr/>
      </w:pPr>
      <w:r w:rsidDel="00000000" w:rsidR="00000000" w:rsidRPr="00000000">
        <w:rPr/>
        <w:drawing>
          <wp:inline distB="114300" distT="114300" distL="114300" distR="114300">
            <wp:extent cx="5943600" cy="1320800"/>
            <wp:effectExtent b="0" l="0" r="0" t="0"/>
            <wp:docPr id="119"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To calculate the standard deviation of those numbers:</w:t>
      </w:r>
    </w:p>
    <w:p w:rsidR="00000000" w:rsidDel="00000000" w:rsidP="00000000" w:rsidRDefault="00000000" w:rsidRPr="00000000" w14:paraId="0000012A">
      <w:pPr>
        <w:numPr>
          <w:ilvl w:val="0"/>
          <w:numId w:val="9"/>
        </w:numPr>
        <w:pBdr>
          <w:top w:color="000000" w:space="0" w:sz="0" w:val="none"/>
          <w:bottom w:color="000000" w:space="3" w:sz="0" w:val="none"/>
          <w:right w:color="000000" w:space="0" w:sz="0" w:val="none"/>
        </w:pBdr>
        <w:spacing w:before="0" w:line="438.2608695652174" w:lineRule="auto"/>
        <w:ind w:left="500" w:hanging="360"/>
        <w:rPr>
          <w:color w:val="000088"/>
        </w:rPr>
      </w:pPr>
      <w:r w:rsidDel="00000000" w:rsidR="00000000" w:rsidRPr="00000000">
        <w:rPr>
          <w:rFonts w:ascii="Verdana" w:cs="Verdana" w:eastAsia="Verdana" w:hAnsi="Verdana"/>
          <w:color w:val="000088"/>
          <w:sz w:val="23"/>
          <w:szCs w:val="23"/>
          <w:rtl w:val="0"/>
        </w:rPr>
        <w:t xml:space="preserve">1. Work out the </w:t>
      </w:r>
      <w:hyperlink r:id="rId63">
        <w:r w:rsidDel="00000000" w:rsidR="00000000" w:rsidRPr="00000000">
          <w:rPr>
            <w:rFonts w:ascii="Verdana" w:cs="Verdana" w:eastAsia="Verdana" w:hAnsi="Verdana"/>
            <w:color w:val="600060"/>
            <w:sz w:val="23"/>
            <w:szCs w:val="23"/>
            <w:u w:val="single"/>
            <w:rtl w:val="0"/>
          </w:rPr>
          <w:t xml:space="preserve">Mean</w:t>
        </w:r>
      </w:hyperlink>
      <w:r w:rsidDel="00000000" w:rsidR="00000000" w:rsidRPr="00000000">
        <w:rPr>
          <w:rFonts w:ascii="Verdana" w:cs="Verdana" w:eastAsia="Verdana" w:hAnsi="Verdana"/>
          <w:color w:val="000088"/>
          <w:sz w:val="23"/>
          <w:szCs w:val="23"/>
          <w:rtl w:val="0"/>
        </w:rPr>
        <w:t xml:space="preserve"> (the simple average of the numbers)</w:t>
      </w:r>
      <w:r w:rsidDel="00000000" w:rsidR="00000000" w:rsidRPr="00000000">
        <w:rPr>
          <w:rtl w:val="0"/>
        </w:rPr>
      </w:r>
    </w:p>
    <w:p w:rsidR="00000000" w:rsidDel="00000000" w:rsidP="00000000" w:rsidRDefault="00000000" w:rsidRPr="00000000" w14:paraId="0000012B">
      <w:pPr>
        <w:numPr>
          <w:ilvl w:val="0"/>
          <w:numId w:val="9"/>
        </w:numPr>
        <w:pBdr>
          <w:top w:color="000000" w:space="0" w:sz="0" w:val="none"/>
          <w:bottom w:color="000000" w:space="3" w:sz="0" w:val="none"/>
          <w:right w:color="000000" w:space="0" w:sz="0" w:val="none"/>
        </w:pBdr>
        <w:spacing w:before="0" w:line="438.2608695652174" w:lineRule="auto"/>
        <w:ind w:left="500" w:hanging="360"/>
        <w:rPr>
          <w:color w:val="000088"/>
        </w:rPr>
      </w:pPr>
      <w:r w:rsidDel="00000000" w:rsidR="00000000" w:rsidRPr="00000000">
        <w:rPr>
          <w:rFonts w:ascii="Verdana" w:cs="Verdana" w:eastAsia="Verdana" w:hAnsi="Verdana"/>
          <w:color w:val="000088"/>
          <w:sz w:val="23"/>
          <w:szCs w:val="23"/>
          <w:rtl w:val="0"/>
        </w:rPr>
        <w:t xml:space="preserve">2. Then for each number: subtract the Mean and square the result</w:t>
      </w:r>
      <w:r w:rsidDel="00000000" w:rsidR="00000000" w:rsidRPr="00000000">
        <w:rPr>
          <w:rtl w:val="0"/>
        </w:rPr>
      </w:r>
    </w:p>
    <w:p w:rsidR="00000000" w:rsidDel="00000000" w:rsidP="00000000" w:rsidRDefault="00000000" w:rsidRPr="00000000" w14:paraId="0000012C">
      <w:pPr>
        <w:numPr>
          <w:ilvl w:val="0"/>
          <w:numId w:val="9"/>
        </w:numPr>
        <w:pBdr>
          <w:top w:color="000000" w:space="0" w:sz="0" w:val="none"/>
          <w:bottom w:color="000000" w:space="3" w:sz="0" w:val="none"/>
          <w:right w:color="000000" w:space="0" w:sz="0" w:val="none"/>
        </w:pBdr>
        <w:spacing w:before="0" w:line="438.2608695652174" w:lineRule="auto"/>
        <w:ind w:left="500" w:hanging="360"/>
        <w:rPr>
          <w:color w:val="000088"/>
        </w:rPr>
      </w:pPr>
      <w:r w:rsidDel="00000000" w:rsidR="00000000" w:rsidRPr="00000000">
        <w:rPr>
          <w:rFonts w:ascii="Verdana" w:cs="Verdana" w:eastAsia="Verdana" w:hAnsi="Verdana"/>
          <w:color w:val="000088"/>
          <w:sz w:val="23"/>
          <w:szCs w:val="23"/>
          <w:rtl w:val="0"/>
        </w:rPr>
        <w:t xml:space="preserve">3. Then work out the mean of </w:t>
      </w:r>
      <w:r w:rsidDel="00000000" w:rsidR="00000000" w:rsidRPr="00000000">
        <w:rPr>
          <w:rFonts w:ascii="Verdana" w:cs="Verdana" w:eastAsia="Verdana" w:hAnsi="Verdana"/>
          <w:b w:val="1"/>
          <w:color w:val="000088"/>
          <w:sz w:val="23"/>
          <w:szCs w:val="23"/>
          <w:rtl w:val="0"/>
        </w:rPr>
        <w:t xml:space="preserve">those</w:t>
      </w:r>
      <w:r w:rsidDel="00000000" w:rsidR="00000000" w:rsidRPr="00000000">
        <w:rPr>
          <w:rFonts w:ascii="Verdana" w:cs="Verdana" w:eastAsia="Verdana" w:hAnsi="Verdana"/>
          <w:color w:val="000088"/>
          <w:sz w:val="23"/>
          <w:szCs w:val="23"/>
          <w:rtl w:val="0"/>
        </w:rPr>
        <w:t xml:space="preserve"> squared differences.</w:t>
      </w:r>
      <w:r w:rsidDel="00000000" w:rsidR="00000000" w:rsidRPr="00000000">
        <w:rPr>
          <w:rtl w:val="0"/>
        </w:rPr>
      </w:r>
    </w:p>
    <w:p w:rsidR="00000000" w:rsidDel="00000000" w:rsidP="00000000" w:rsidRDefault="00000000" w:rsidRPr="00000000" w14:paraId="0000012D">
      <w:pPr>
        <w:numPr>
          <w:ilvl w:val="0"/>
          <w:numId w:val="9"/>
        </w:numPr>
        <w:pBdr>
          <w:top w:color="000000" w:space="0" w:sz="0" w:val="none"/>
          <w:bottom w:color="000000" w:space="3" w:sz="0" w:val="none"/>
          <w:right w:color="000000" w:space="0" w:sz="0" w:val="none"/>
        </w:pBdr>
        <w:spacing w:before="0" w:line="438.2608695652174" w:lineRule="auto"/>
        <w:ind w:left="500" w:hanging="360"/>
        <w:rPr>
          <w:color w:val="000000"/>
        </w:rPr>
      </w:pPr>
      <w:r w:rsidDel="00000000" w:rsidR="00000000" w:rsidRPr="00000000">
        <w:rPr>
          <w:rFonts w:ascii="Verdana" w:cs="Verdana" w:eastAsia="Verdana" w:hAnsi="Verdana"/>
          <w:sz w:val="23"/>
          <w:szCs w:val="23"/>
          <w:rtl w:val="0"/>
        </w:rPr>
        <w:t xml:space="preserve">4. Take the square root of that and we are done!</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Example:1</w:t>
      </w:r>
    </w:p>
    <w:p w:rsidR="00000000" w:rsidDel="00000000" w:rsidP="00000000" w:rsidRDefault="00000000" w:rsidRPr="00000000" w14:paraId="00000130">
      <w:pPr>
        <w:rPr>
          <w:b w:val="1"/>
        </w:rPr>
      </w:pPr>
      <w:r w:rsidDel="00000000" w:rsidR="00000000" w:rsidRPr="00000000">
        <w:rPr>
          <w:b w:val="1"/>
        </w:rPr>
        <w:drawing>
          <wp:inline distB="114300" distT="114300" distL="114300" distR="114300">
            <wp:extent cx="5943600" cy="1689100"/>
            <wp:effectExtent b="0" l="0" r="0" t="0"/>
            <wp:docPr id="121" name="image54.png"/>
            <a:graphic>
              <a:graphicData uri="http://schemas.openxmlformats.org/drawingml/2006/picture">
                <pic:pic>
                  <pic:nvPicPr>
                    <pic:cNvPr id="0" name="image54.png"/>
                    <pic:cNvPicPr preferRelativeResize="0"/>
                  </pic:nvPicPr>
                  <pic:blipFill>
                    <a:blip r:embed="rId64"/>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Answer</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5943600" cy="2921000"/>
            <wp:effectExtent b="0" l="0" r="0" t="0"/>
            <wp:docPr id="124" name="image47.png"/>
            <a:graphic>
              <a:graphicData uri="http://schemas.openxmlformats.org/drawingml/2006/picture">
                <pic:pic>
                  <pic:nvPicPr>
                    <pic:cNvPr id="0" name="image47.png"/>
                    <pic:cNvPicPr preferRelativeResize="0"/>
                  </pic:nvPicPr>
                  <pic:blipFill>
                    <a:blip r:embed="rId65"/>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5867400" cy="2009775"/>
            <wp:effectExtent b="0" l="0" r="0" t="0"/>
            <wp:docPr id="126" name="image56.png"/>
            <a:graphic>
              <a:graphicData uri="http://schemas.openxmlformats.org/drawingml/2006/picture">
                <pic:pic>
                  <pic:nvPicPr>
                    <pic:cNvPr id="0" name="image56.png"/>
                    <pic:cNvPicPr preferRelativeResize="0"/>
                  </pic:nvPicPr>
                  <pic:blipFill>
                    <a:blip r:embed="rId66"/>
                    <a:srcRect b="0" l="0" r="0" t="0"/>
                    <a:stretch>
                      <a:fillRect/>
                    </a:stretch>
                  </pic:blipFill>
                  <pic:spPr>
                    <a:xfrm>
                      <a:off x="0" y="0"/>
                      <a:ext cx="58674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943600" cy="3848100"/>
            <wp:effectExtent b="0" l="0" r="0" t="0"/>
            <wp:docPr id="129" name="image58.png"/>
            <a:graphic>
              <a:graphicData uri="http://schemas.openxmlformats.org/drawingml/2006/picture">
                <pic:pic>
                  <pic:nvPicPr>
                    <pic:cNvPr id="0" name="image58.png"/>
                    <pic:cNvPicPr preferRelativeResize="0"/>
                  </pic:nvPicPr>
                  <pic:blipFill>
                    <a:blip r:embed="rId67"/>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5943600" cy="2755900"/>
            <wp:effectExtent b="0" l="0" r="0" t="0"/>
            <wp:docPr id="131" name="image59.png"/>
            <a:graphic>
              <a:graphicData uri="http://schemas.openxmlformats.org/drawingml/2006/picture">
                <pic:pic>
                  <pic:nvPicPr>
                    <pic:cNvPr id="0" name="image59.png"/>
                    <pic:cNvPicPr preferRelativeResize="0"/>
                  </pic:nvPicPr>
                  <pic:blipFill>
                    <a:blip r:embed="rId6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5943600" cy="2806700"/>
            <wp:effectExtent b="0" l="0" r="0" t="0"/>
            <wp:docPr id="133" name="image68.png"/>
            <a:graphic>
              <a:graphicData uri="http://schemas.openxmlformats.org/drawingml/2006/picture">
                <pic:pic>
                  <pic:nvPicPr>
                    <pic:cNvPr id="0" name="image68.png"/>
                    <pic:cNvPicPr preferRelativeResize="0"/>
                  </pic:nvPicPr>
                  <pic:blipFill>
                    <a:blip r:embed="rId6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5943600" cy="2197100"/>
            <wp:effectExtent b="0" l="0" r="0" t="0"/>
            <wp:docPr id="135" name="image57.png"/>
            <a:graphic>
              <a:graphicData uri="http://schemas.openxmlformats.org/drawingml/2006/picture">
                <pic:pic>
                  <pic:nvPicPr>
                    <pic:cNvPr id="0" name="image57.png"/>
                    <pic:cNvPicPr preferRelativeResize="0"/>
                  </pic:nvPicPr>
                  <pic:blipFill>
                    <a:blip r:embed="rId7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5943600" cy="2146300"/>
            <wp:effectExtent b="0" l="0" r="0" t="0"/>
            <wp:docPr id="114" name="image42.png"/>
            <a:graphic>
              <a:graphicData uri="http://schemas.openxmlformats.org/drawingml/2006/picture">
                <pic:pic>
                  <pic:nvPicPr>
                    <pic:cNvPr id="0" name="image42.png"/>
                    <pic:cNvPicPr preferRelativeResize="0"/>
                  </pic:nvPicPr>
                  <pic:blipFill>
                    <a:blip r:embed="rId71"/>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5943600" cy="2959100"/>
            <wp:effectExtent b="0" l="0" r="0" t="0"/>
            <wp:docPr id="90" name="image20.png"/>
            <a:graphic>
              <a:graphicData uri="http://schemas.openxmlformats.org/drawingml/2006/picture">
                <pic:pic>
                  <pic:nvPicPr>
                    <pic:cNvPr id="0" name="image20.png"/>
                    <pic:cNvPicPr preferRelativeResize="0"/>
                  </pic:nvPicPr>
                  <pic:blipFill>
                    <a:blip r:embed="rId7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5943600" cy="3822700"/>
            <wp:effectExtent b="0" l="0" r="0" t="0"/>
            <wp:docPr id="91" name="image25.png"/>
            <a:graphic>
              <a:graphicData uri="http://schemas.openxmlformats.org/drawingml/2006/picture">
                <pic:pic>
                  <pic:nvPicPr>
                    <pic:cNvPr id="0" name="image25.png"/>
                    <pic:cNvPicPr preferRelativeResize="0"/>
                  </pic:nvPicPr>
                  <pic:blipFill>
                    <a:blip r:embed="rId7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5943600" cy="2311400"/>
            <wp:effectExtent b="0" l="0" r="0" t="0"/>
            <wp:docPr id="92" name="image22.png"/>
            <a:graphic>
              <a:graphicData uri="http://schemas.openxmlformats.org/drawingml/2006/picture">
                <pic:pic>
                  <pic:nvPicPr>
                    <pic:cNvPr id="0" name="image22.png"/>
                    <pic:cNvPicPr preferRelativeResize="0"/>
                  </pic:nvPicPr>
                  <pic:blipFill>
                    <a:blip r:embed="rId7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14300" distT="114300" distL="114300" distR="114300">
            <wp:extent cx="5943600" cy="2882900"/>
            <wp:effectExtent b="0" l="0" r="0" t="0"/>
            <wp:docPr id="94" name="image21.png"/>
            <a:graphic>
              <a:graphicData uri="http://schemas.openxmlformats.org/drawingml/2006/picture">
                <pic:pic>
                  <pic:nvPicPr>
                    <pic:cNvPr id="0" name="image21.png"/>
                    <pic:cNvPicPr preferRelativeResize="0"/>
                  </pic:nvPicPr>
                  <pic:blipFill>
                    <a:blip r:embed="rId75"/>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5943600" cy="2603500"/>
            <wp:effectExtent b="0" l="0" r="0" t="0"/>
            <wp:docPr id="96" name="image26.png"/>
            <a:graphic>
              <a:graphicData uri="http://schemas.openxmlformats.org/drawingml/2006/picture">
                <pic:pic>
                  <pic:nvPicPr>
                    <pic:cNvPr id="0" name="image26.png"/>
                    <pic:cNvPicPr preferRelativeResize="0"/>
                  </pic:nvPicPr>
                  <pic:blipFill>
                    <a:blip r:embed="rId7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114300" distT="114300" distL="114300" distR="114300">
            <wp:extent cx="5943600" cy="2171700"/>
            <wp:effectExtent b="0" l="0" r="0" t="0"/>
            <wp:docPr id="98" name="image31.png"/>
            <a:graphic>
              <a:graphicData uri="http://schemas.openxmlformats.org/drawingml/2006/picture">
                <pic:pic>
                  <pic:nvPicPr>
                    <pic:cNvPr id="0" name="image31.png"/>
                    <pic:cNvPicPr preferRelativeResize="0"/>
                  </pic:nvPicPr>
                  <pic:blipFill>
                    <a:blip r:embed="rId7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drawing>
          <wp:inline distB="114300" distT="114300" distL="114300" distR="114300">
            <wp:extent cx="5943600" cy="2921000"/>
            <wp:effectExtent b="0" l="0" r="0" t="0"/>
            <wp:docPr id="100"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5943600" cy="3848100"/>
            <wp:effectExtent b="0" l="0" r="0" t="0"/>
            <wp:docPr id="102" name="image33.png"/>
            <a:graphic>
              <a:graphicData uri="http://schemas.openxmlformats.org/drawingml/2006/picture">
                <pic:pic>
                  <pic:nvPicPr>
                    <pic:cNvPr id="0" name="image33.png"/>
                    <pic:cNvPicPr preferRelativeResize="0"/>
                  </pic:nvPicPr>
                  <pic:blipFill>
                    <a:blip r:embed="rId7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b w:val="1"/>
          <w:rtl w:val="0"/>
        </w:rPr>
        <w:t xml:space="preserve">Example :2</w:t>
      </w:r>
    </w:p>
    <w:p w:rsidR="00000000" w:rsidDel="00000000" w:rsidP="00000000" w:rsidRDefault="00000000" w:rsidRPr="00000000" w14:paraId="0000014A">
      <w:pPr>
        <w:rPr>
          <w:sz w:val="28"/>
          <w:szCs w:val="28"/>
        </w:rPr>
      </w:pPr>
      <w:r w:rsidDel="00000000" w:rsidR="00000000" w:rsidRPr="00000000">
        <w:rPr>
          <w:rFonts w:ascii="Times New Roman" w:cs="Times New Roman" w:eastAsia="Times New Roman" w:hAnsi="Times New Roman"/>
          <w:sz w:val="28"/>
          <w:szCs w:val="28"/>
          <w:highlight w:val="white"/>
          <w:rtl w:val="0"/>
        </w:rPr>
        <w:t xml:space="preserve">What is the population standard deviation for the numbers: 75, 83, 96, 100, 121 and 125?</w:t>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(Try to do this yourself, without using the Standard Deviation calculator.)</w:t>
      </w:r>
    </w:p>
    <w:p w:rsidR="00000000" w:rsidDel="00000000" w:rsidP="00000000" w:rsidRDefault="00000000" w:rsidRPr="00000000" w14:paraId="0000014C">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Answer</w:t>
      </w:r>
    </w:p>
    <w:p w:rsidR="00000000" w:rsidDel="00000000" w:rsidP="00000000" w:rsidRDefault="00000000" w:rsidRPr="00000000" w14:paraId="0000014F">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1.  Firstly find the mean:</w:t>
      </w:r>
    </w:p>
    <w:p w:rsidR="00000000" w:rsidDel="00000000" w:rsidP="00000000" w:rsidRDefault="00000000" w:rsidRPr="00000000" w14:paraId="00000150">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Mean = (75 + 83 + 96 + 100 + 121 + 125) ÷ 6 = 600 ÷ 6 = 100</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2.  Next find the variance. To calculate the Variance, take each difference, square it, and then average the result:</w:t>
      </w:r>
    </w:p>
    <w:p w:rsidR="00000000" w:rsidDel="00000000" w:rsidP="00000000" w:rsidRDefault="00000000" w:rsidRPr="00000000" w14:paraId="00000153">
      <w:pPr>
        <w:rPr>
          <w:rFonts w:ascii="Times New Roman" w:cs="Times New Roman" w:eastAsia="Times New Roman" w:hAnsi="Times New Roman"/>
          <w:shd w:fill="fffffa" w:val="clear"/>
          <w:vertAlign w:val="superscript"/>
        </w:rPr>
      </w:pPr>
      <w:r w:rsidDel="00000000" w:rsidR="00000000" w:rsidRPr="00000000">
        <w:rPr>
          <w:rFonts w:ascii="Times New Roman" w:cs="Times New Roman" w:eastAsia="Times New Roman" w:hAnsi="Times New Roman"/>
          <w:sz w:val="27"/>
          <w:szCs w:val="27"/>
          <w:shd w:fill="fffffa" w:val="clear"/>
          <w:rtl w:val="0"/>
        </w:rPr>
        <w:t xml:space="preserve">(75 - 100)</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(83 - 100)</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(96 - 100)</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(100 - 100)</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(121 - 100)</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(125 - 100)</w:t>
      </w:r>
      <w:r w:rsidDel="00000000" w:rsidR="00000000" w:rsidRPr="00000000">
        <w:rPr>
          <w:rFonts w:ascii="Times New Roman" w:cs="Times New Roman" w:eastAsia="Times New Roman" w:hAnsi="Times New Roman"/>
          <w:shd w:fill="fffffa" w:val="clear"/>
          <w:vertAlign w:val="superscript"/>
          <w:rtl w:val="0"/>
        </w:rPr>
        <w:t xml:space="preserve">2</w:t>
      </w:r>
    </w:p>
    <w:p w:rsidR="00000000" w:rsidDel="00000000" w:rsidP="00000000" w:rsidRDefault="00000000" w:rsidRPr="00000000" w14:paraId="00000154">
      <w:pPr>
        <w:rPr>
          <w:rFonts w:ascii="Times New Roman" w:cs="Times New Roman" w:eastAsia="Times New Roman" w:hAnsi="Times New Roman"/>
          <w:shd w:fill="fffffa" w:val="clear"/>
          <w:vertAlign w:val="superscript"/>
        </w:rPr>
      </w:pPr>
      <w:r w:rsidDel="00000000" w:rsidR="00000000" w:rsidRPr="00000000">
        <w:rPr>
          <w:rFonts w:ascii="Times New Roman" w:cs="Times New Roman" w:eastAsia="Times New Roman" w:hAnsi="Times New Roman"/>
          <w:sz w:val="27"/>
          <w:szCs w:val="27"/>
          <w:shd w:fill="fffffa" w:val="clear"/>
          <w:rtl w:val="0"/>
        </w:rPr>
        <w:t xml:space="preserve">= (-25)</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(-17)</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(-4)</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(0)</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(21)</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(25)</w:t>
      </w:r>
      <w:r w:rsidDel="00000000" w:rsidR="00000000" w:rsidRPr="00000000">
        <w:rPr>
          <w:rFonts w:ascii="Times New Roman" w:cs="Times New Roman" w:eastAsia="Times New Roman" w:hAnsi="Times New Roman"/>
          <w:shd w:fill="fffffa" w:val="clear"/>
          <w:vertAlign w:val="superscript"/>
          <w:rtl w:val="0"/>
        </w:rPr>
        <w:t xml:space="preserve">2</w:t>
      </w:r>
    </w:p>
    <w:p w:rsidR="00000000" w:rsidDel="00000000" w:rsidP="00000000" w:rsidRDefault="00000000" w:rsidRPr="00000000" w14:paraId="00000155">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 625 + 289 + 16 + 0 + 441 + 625</w:t>
      </w:r>
    </w:p>
    <w:p w:rsidR="00000000" w:rsidDel="00000000" w:rsidP="00000000" w:rsidRDefault="00000000" w:rsidRPr="00000000" w14:paraId="00000156">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 1,996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So the Variance = 1,996 ÷ 6 = 332.66...</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3. The Standard Deviation is just the square root of the Variance</w:t>
      </w:r>
    </w:p>
    <w:p w:rsidR="00000000" w:rsidDel="00000000" w:rsidP="00000000" w:rsidRDefault="00000000" w:rsidRPr="00000000" w14:paraId="0000015B">
      <w:pPr>
        <w:rPr>
          <w:rFonts w:ascii="Times New Roman" w:cs="Times New Roman" w:eastAsia="Times New Roman" w:hAnsi="Times New Roman"/>
          <w:sz w:val="27"/>
          <w:szCs w:val="27"/>
          <w:shd w:fill="fffffa" w:val="clear"/>
        </w:rPr>
      </w:pPr>
      <w:r w:rsidDel="00000000" w:rsidR="00000000" w:rsidRPr="00000000">
        <w:rPr>
          <w:rFonts w:ascii="Gungsuh" w:cs="Gungsuh" w:eastAsia="Gungsuh" w:hAnsi="Gungsuh"/>
          <w:sz w:val="27"/>
          <w:szCs w:val="27"/>
          <w:shd w:fill="fffffa" w:val="clear"/>
          <w:rtl w:val="0"/>
        </w:rPr>
        <w:t xml:space="preserve">= √(332.66...)</w:t>
      </w:r>
      <w:r w:rsidDel="00000000" w:rsidR="00000000" w:rsidRPr="00000000">
        <w:rPr>
          <w:rtl w:val="0"/>
        </w:rPr>
      </w:r>
    </w:p>
    <w:p w:rsidR="00000000" w:rsidDel="00000000" w:rsidP="00000000" w:rsidRDefault="00000000" w:rsidRPr="00000000" w14:paraId="0000015C">
      <w:pPr>
        <w:rPr/>
      </w:pPr>
      <w:r w:rsidDel="00000000" w:rsidR="00000000" w:rsidRPr="00000000">
        <w:rPr>
          <w:rFonts w:ascii="Times New Roman" w:cs="Times New Roman" w:eastAsia="Times New Roman" w:hAnsi="Times New Roman"/>
          <w:sz w:val="27"/>
          <w:szCs w:val="27"/>
          <w:shd w:fill="fffffa" w:val="clear"/>
          <w:rtl w:val="0"/>
        </w:rPr>
        <w:t xml:space="preserve">= 18.2 correct to 1 decimal places</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b w:val="1"/>
          <w:rtl w:val="0"/>
        </w:rPr>
        <w:t xml:space="preserve">Example :3</w:t>
      </w:r>
    </w:p>
    <w:p w:rsidR="00000000" w:rsidDel="00000000" w:rsidP="00000000" w:rsidRDefault="00000000" w:rsidRPr="00000000" w14:paraId="0000016E">
      <w:pPr>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Ten friends scored the following marks in their end-of-year math exam:</w:t>
      </w:r>
    </w:p>
    <w:p w:rsidR="00000000" w:rsidDel="00000000" w:rsidP="00000000" w:rsidRDefault="00000000" w:rsidRPr="00000000" w14:paraId="0000016F">
      <w:pPr>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23%, 37%, 45%, 49%, 56%, 63%, 63%, 70%, 72% and 82%</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What was the standard deviation of their marks?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(Try to do this yourself, without using the Standard Deviation calculator.)</w:t>
      </w:r>
    </w:p>
    <w:p w:rsidR="00000000" w:rsidDel="00000000" w:rsidP="00000000" w:rsidRDefault="00000000" w:rsidRPr="00000000" w14:paraId="00000174">
      <w:pPr>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Answer</w:t>
      </w:r>
    </w:p>
    <w:p w:rsidR="00000000" w:rsidDel="00000000" w:rsidP="00000000" w:rsidRDefault="00000000" w:rsidRPr="00000000" w14:paraId="00000176">
      <w:pPr>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1.  Firstly find the mean:</w:t>
      </w:r>
    </w:p>
    <w:p w:rsidR="00000000" w:rsidDel="00000000" w:rsidP="00000000" w:rsidRDefault="00000000" w:rsidRPr="00000000" w14:paraId="00000178">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Mean = (23 + 37 + 45 + 49 + 56 + 63 + 63 + 70 + 72 + 82) ÷ 10 = 560 ÷ 10 = 56</w:t>
      </w:r>
    </w:p>
    <w:p w:rsidR="00000000" w:rsidDel="00000000" w:rsidP="00000000" w:rsidRDefault="00000000" w:rsidRPr="00000000" w14:paraId="00000179">
      <w:pPr>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2.  Next find the variance. To calculate the Variance, take each difference, square it, and then average the result:</w:t>
      </w:r>
    </w:p>
    <w:p w:rsidR="00000000" w:rsidDel="00000000" w:rsidP="00000000" w:rsidRDefault="00000000" w:rsidRPr="00000000" w14:paraId="0000017B">
      <w:pPr>
        <w:rPr>
          <w:rFonts w:ascii="Times New Roman" w:cs="Times New Roman" w:eastAsia="Times New Roman" w:hAnsi="Times New Roman"/>
          <w:sz w:val="27"/>
          <w:szCs w:val="27"/>
          <w:shd w:fill="fffffa" w:val="clear"/>
          <w:vertAlign w:val="superscript"/>
        </w:rPr>
      </w:pPr>
      <w:r w:rsidDel="00000000" w:rsidR="00000000" w:rsidRPr="00000000">
        <w:rPr>
          <w:rFonts w:ascii="Times New Roman" w:cs="Times New Roman" w:eastAsia="Times New Roman" w:hAnsi="Times New Roman"/>
          <w:sz w:val="27"/>
          <w:szCs w:val="27"/>
          <w:shd w:fill="fffffa" w:val="clear"/>
          <w:rtl w:val="0"/>
        </w:rPr>
        <w:t xml:space="preserve">(23 - 56)</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(37 - 56)</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(45 - 56)</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(49 - 56)</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(56 - 56)</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(63 - 56)</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(63 - 56)</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(70 - 56)</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(72 - 56)</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(82 - 56)</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p>
    <w:p w:rsidR="00000000" w:rsidDel="00000000" w:rsidP="00000000" w:rsidRDefault="00000000" w:rsidRPr="00000000" w14:paraId="0000017C">
      <w:pPr>
        <w:rPr>
          <w:rFonts w:ascii="Times New Roman" w:cs="Times New Roman" w:eastAsia="Times New Roman" w:hAnsi="Times New Roman"/>
          <w:sz w:val="27"/>
          <w:szCs w:val="27"/>
          <w:shd w:fill="fffffa" w:val="clear"/>
          <w:vertAlign w:val="superscript"/>
        </w:rPr>
      </w:pPr>
      <w:r w:rsidDel="00000000" w:rsidR="00000000" w:rsidRPr="00000000">
        <w:rPr>
          <w:rFonts w:ascii="Times New Roman" w:cs="Times New Roman" w:eastAsia="Times New Roman" w:hAnsi="Times New Roman"/>
          <w:sz w:val="27"/>
          <w:szCs w:val="27"/>
          <w:shd w:fill="fffffa" w:val="clear"/>
          <w:rtl w:val="0"/>
        </w:rPr>
        <w:t xml:space="preserve">= (-33)</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(-19)</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(-11)</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(-7)</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(0)</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(7)</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(7)</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(14)</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(16)</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(26)</w:t>
      </w:r>
      <w:r w:rsidDel="00000000" w:rsidR="00000000" w:rsidRPr="00000000">
        <w:rPr>
          <w:rFonts w:ascii="Times New Roman" w:cs="Times New Roman" w:eastAsia="Times New Roman" w:hAnsi="Times New Roman"/>
          <w:sz w:val="27"/>
          <w:szCs w:val="27"/>
          <w:shd w:fill="fffffa" w:val="clear"/>
          <w:vertAlign w:val="superscript"/>
          <w:rtl w:val="0"/>
        </w:rPr>
        <w:t xml:space="preserve">2</w:t>
      </w:r>
    </w:p>
    <w:p w:rsidR="00000000" w:rsidDel="00000000" w:rsidP="00000000" w:rsidRDefault="00000000" w:rsidRPr="00000000" w14:paraId="0000017D">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 1,089 + 361 + 121 + 49 + 0 + 49 + 49 + 196 + 256 + 676</w:t>
      </w:r>
    </w:p>
    <w:p w:rsidR="00000000" w:rsidDel="00000000" w:rsidP="00000000" w:rsidRDefault="00000000" w:rsidRPr="00000000" w14:paraId="0000017E">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 2,846 </w:t>
      </w:r>
    </w:p>
    <w:p w:rsidR="00000000" w:rsidDel="00000000" w:rsidP="00000000" w:rsidRDefault="00000000" w:rsidRPr="00000000" w14:paraId="0000017F">
      <w:pPr>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So the Variance = 2,846 ÷ 10 = 284.6</w:t>
      </w:r>
    </w:p>
    <w:p w:rsidR="00000000" w:rsidDel="00000000" w:rsidP="00000000" w:rsidRDefault="00000000" w:rsidRPr="00000000" w14:paraId="00000181">
      <w:pPr>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3. The Standard Deviation is just the square root of the Variance</w:t>
      </w:r>
    </w:p>
    <w:p w:rsidR="00000000" w:rsidDel="00000000" w:rsidP="00000000" w:rsidRDefault="00000000" w:rsidRPr="00000000" w14:paraId="00000183">
      <w:pPr>
        <w:rPr>
          <w:rFonts w:ascii="Times New Roman" w:cs="Times New Roman" w:eastAsia="Times New Roman" w:hAnsi="Times New Roman"/>
          <w:sz w:val="27"/>
          <w:szCs w:val="27"/>
          <w:shd w:fill="fffffa" w:val="clear"/>
        </w:rPr>
      </w:pPr>
      <w:r w:rsidDel="00000000" w:rsidR="00000000" w:rsidRPr="00000000">
        <w:rPr>
          <w:rFonts w:ascii="Gungsuh" w:cs="Gungsuh" w:eastAsia="Gungsuh" w:hAnsi="Gungsuh"/>
          <w:sz w:val="27"/>
          <w:szCs w:val="27"/>
          <w:shd w:fill="fffffa" w:val="clear"/>
          <w:rtl w:val="0"/>
        </w:rPr>
        <w:t xml:space="preserve">= √(284.6)</w:t>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 16.9 correct to 1 decimal place</w:t>
      </w:r>
    </w:p>
    <w:p w:rsidR="00000000" w:rsidDel="00000000" w:rsidP="00000000" w:rsidRDefault="00000000" w:rsidRPr="00000000" w14:paraId="00000185">
      <w:pPr>
        <w:rPr>
          <w:rFonts w:ascii="Times New Roman" w:cs="Times New Roman" w:eastAsia="Times New Roman" w:hAnsi="Times New Roman"/>
          <w:sz w:val="27"/>
          <w:szCs w:val="27"/>
          <w:shd w:fill="fffffa" w:val="clear"/>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7"/>
          <w:szCs w:val="27"/>
          <w:shd w:fill="fffffa" w:val="clear"/>
        </w:rPr>
      </w:pPr>
      <w:r w:rsidDel="00000000" w:rsidR="00000000" w:rsidRPr="00000000">
        <w:rPr>
          <w:rFonts w:ascii="Times New Roman" w:cs="Times New Roman" w:eastAsia="Times New Roman" w:hAnsi="Times New Roman"/>
          <w:b w:val="1"/>
          <w:sz w:val="27"/>
          <w:szCs w:val="27"/>
          <w:shd w:fill="fffffa" w:val="clear"/>
          <w:rtl w:val="0"/>
        </w:rPr>
        <w:t xml:space="preserve">Example :4</w:t>
      </w:r>
    </w:p>
    <w:p w:rsidR="00000000" w:rsidDel="00000000" w:rsidP="00000000" w:rsidRDefault="00000000" w:rsidRPr="00000000" w14:paraId="00000187">
      <w:pPr>
        <w:rPr>
          <w:rFonts w:ascii="Times New Roman" w:cs="Times New Roman" w:eastAsia="Times New Roman" w:hAnsi="Times New Roman"/>
          <w:sz w:val="27"/>
          <w:szCs w:val="27"/>
          <w:shd w:fill="fffffa" w:val="clear"/>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A booklet has 12 pages with the following numbers of words:</w:t>
      </w:r>
    </w:p>
    <w:p w:rsidR="00000000" w:rsidDel="00000000" w:rsidP="00000000" w:rsidRDefault="00000000" w:rsidRPr="00000000" w14:paraId="00000189">
      <w:pPr>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271, 354, 296, 301, 333, 326, 285, 298, 327, 316, 287 and 314</w:t>
      </w:r>
    </w:p>
    <w:p w:rsidR="00000000" w:rsidDel="00000000" w:rsidP="00000000" w:rsidRDefault="00000000" w:rsidRPr="00000000" w14:paraId="0000018A">
      <w:pPr>
        <w:rPr>
          <w:rFonts w:ascii="Times New Roman" w:cs="Times New Roman" w:eastAsia="Times New Roman" w:hAnsi="Times New Roman"/>
          <w:sz w:val="27"/>
          <w:szCs w:val="27"/>
          <w:shd w:fill="fffffa" w:val="clear"/>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highlight w:val="white"/>
          <w:rtl w:val="0"/>
        </w:rPr>
        <w:t xml:space="preserve">What is the standard deviation number of words per page?</w:t>
      </w:r>
      <w:r w:rsidDel="00000000" w:rsidR="00000000" w:rsidRPr="00000000">
        <w:rPr>
          <w:rtl w:val="0"/>
        </w:rPr>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tl w:val="0"/>
        </w:rPr>
        <w:t xml:space="preserve">Answer</w:t>
      </w:r>
    </w:p>
    <w:p w:rsidR="00000000" w:rsidDel="00000000" w:rsidP="00000000" w:rsidRDefault="00000000" w:rsidRPr="00000000" w14:paraId="0000018F">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1.  Firstly find the mean number of words per page:</w:t>
      </w:r>
    </w:p>
    <w:p w:rsidR="00000000" w:rsidDel="00000000" w:rsidP="00000000" w:rsidRDefault="00000000" w:rsidRPr="00000000" w14:paraId="00000190">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Mean = (271 + 354 + 296 + 301 + 333 + 326 + 285 + 298 + 327 + 316 + 287 + 314) ÷ 12</w:t>
      </w:r>
    </w:p>
    <w:p w:rsidR="00000000" w:rsidDel="00000000" w:rsidP="00000000" w:rsidRDefault="00000000" w:rsidRPr="00000000" w14:paraId="00000191">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 3,708 ÷ 12</w:t>
      </w:r>
    </w:p>
    <w:p w:rsidR="00000000" w:rsidDel="00000000" w:rsidP="00000000" w:rsidRDefault="00000000" w:rsidRPr="00000000" w14:paraId="00000192">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 309</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2.  Next find the variance. To calculate the Variance, take each difference, square it, and then average the result:</w:t>
      </w:r>
    </w:p>
    <w:p w:rsidR="00000000" w:rsidDel="00000000" w:rsidP="00000000" w:rsidRDefault="00000000" w:rsidRPr="00000000" w14:paraId="00000195">
      <w:pPr>
        <w:rPr>
          <w:rFonts w:ascii="Times New Roman" w:cs="Times New Roman" w:eastAsia="Times New Roman" w:hAnsi="Times New Roman"/>
          <w:shd w:fill="fffffa" w:val="clear"/>
          <w:vertAlign w:val="superscript"/>
        </w:rPr>
      </w:pPr>
      <w:r w:rsidDel="00000000" w:rsidR="00000000" w:rsidRPr="00000000">
        <w:rPr>
          <w:rFonts w:ascii="Times New Roman" w:cs="Times New Roman" w:eastAsia="Times New Roman" w:hAnsi="Times New Roman"/>
          <w:sz w:val="27"/>
          <w:szCs w:val="27"/>
          <w:shd w:fill="fffffa" w:val="clear"/>
          <w:rtl w:val="0"/>
        </w:rPr>
        <w:t xml:space="preserve">(271 - 309)</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(354 - 309)</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(296 - 309)</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(301 - 309)</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(333 - 309)</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(326 - 309)</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(285 - 309)</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(298 - 309)</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(327 - 309)</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(316 - 309)</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(287 - 309)</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(314 - 309)</w:t>
      </w:r>
      <w:r w:rsidDel="00000000" w:rsidR="00000000" w:rsidRPr="00000000">
        <w:rPr>
          <w:rFonts w:ascii="Times New Roman" w:cs="Times New Roman" w:eastAsia="Times New Roman" w:hAnsi="Times New Roman"/>
          <w:shd w:fill="fffffa" w:val="clear"/>
          <w:vertAlign w:val="superscript"/>
          <w:rtl w:val="0"/>
        </w:rPr>
        <w:t xml:space="preserve">2</w:t>
      </w:r>
    </w:p>
    <w:p w:rsidR="00000000" w:rsidDel="00000000" w:rsidP="00000000" w:rsidRDefault="00000000" w:rsidRPr="00000000" w14:paraId="00000196">
      <w:pPr>
        <w:rPr>
          <w:rFonts w:ascii="Times New Roman" w:cs="Times New Roman" w:eastAsia="Times New Roman" w:hAnsi="Times New Roman"/>
          <w:shd w:fill="fffffa" w:val="clear"/>
          <w:vertAlign w:val="superscript"/>
        </w:rPr>
      </w:pPr>
      <w:r w:rsidDel="00000000" w:rsidR="00000000" w:rsidRPr="00000000">
        <w:rPr>
          <w:rFonts w:ascii="Times New Roman" w:cs="Times New Roman" w:eastAsia="Times New Roman" w:hAnsi="Times New Roman"/>
          <w:sz w:val="27"/>
          <w:szCs w:val="27"/>
          <w:shd w:fill="fffffa" w:val="clear"/>
          <w:rtl w:val="0"/>
        </w:rPr>
        <w:t xml:space="preserve">= (-38)</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(45)</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(-13)</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(-8)</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(24)</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(17)</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(-24)</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(-11)</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(18)</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(7)</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(-22)</w:t>
      </w:r>
      <w:r w:rsidDel="00000000" w:rsidR="00000000" w:rsidRPr="00000000">
        <w:rPr>
          <w:rFonts w:ascii="Times New Roman" w:cs="Times New Roman" w:eastAsia="Times New Roman" w:hAnsi="Times New Roman"/>
          <w:shd w:fill="fffffa" w:val="clear"/>
          <w:vertAlign w:val="superscript"/>
          <w:rtl w:val="0"/>
        </w:rPr>
        <w:t xml:space="preserve">2</w:t>
      </w:r>
      <w:r w:rsidDel="00000000" w:rsidR="00000000" w:rsidRPr="00000000">
        <w:rPr>
          <w:rFonts w:ascii="Times New Roman" w:cs="Times New Roman" w:eastAsia="Times New Roman" w:hAnsi="Times New Roman"/>
          <w:sz w:val="27"/>
          <w:szCs w:val="27"/>
          <w:shd w:fill="fffffa" w:val="clear"/>
          <w:rtl w:val="0"/>
        </w:rPr>
        <w:t xml:space="preserve"> +  (5)</w:t>
      </w:r>
      <w:r w:rsidDel="00000000" w:rsidR="00000000" w:rsidRPr="00000000">
        <w:rPr>
          <w:rFonts w:ascii="Times New Roman" w:cs="Times New Roman" w:eastAsia="Times New Roman" w:hAnsi="Times New Roman"/>
          <w:shd w:fill="fffffa" w:val="clear"/>
          <w:vertAlign w:val="superscript"/>
          <w:rtl w:val="0"/>
        </w:rPr>
        <w:t xml:space="preserve">2</w:t>
      </w:r>
    </w:p>
    <w:p w:rsidR="00000000" w:rsidDel="00000000" w:rsidP="00000000" w:rsidRDefault="00000000" w:rsidRPr="00000000" w14:paraId="00000197">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 1,444 + 2,025 + 169 + 64 + 576 + 289 + 576 + 121 + 324 + 49 + 484 + 25</w:t>
      </w:r>
    </w:p>
    <w:p w:rsidR="00000000" w:rsidDel="00000000" w:rsidP="00000000" w:rsidRDefault="00000000" w:rsidRPr="00000000" w14:paraId="00000198">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 6,146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So the Variance = 6,146 ÷ 12 = 512.166...</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3. The Standard Deviation is just the square root of the Variance</w:t>
      </w:r>
    </w:p>
    <w:p w:rsidR="00000000" w:rsidDel="00000000" w:rsidP="00000000" w:rsidRDefault="00000000" w:rsidRPr="00000000" w14:paraId="0000019D">
      <w:pPr>
        <w:rPr>
          <w:rFonts w:ascii="Times New Roman" w:cs="Times New Roman" w:eastAsia="Times New Roman" w:hAnsi="Times New Roman"/>
          <w:sz w:val="27"/>
          <w:szCs w:val="27"/>
          <w:shd w:fill="fffffa" w:val="clear"/>
        </w:rPr>
      </w:pPr>
      <w:r w:rsidDel="00000000" w:rsidR="00000000" w:rsidRPr="00000000">
        <w:rPr>
          <w:rFonts w:ascii="Gungsuh" w:cs="Gungsuh" w:eastAsia="Gungsuh" w:hAnsi="Gungsuh"/>
          <w:sz w:val="27"/>
          <w:szCs w:val="27"/>
          <w:shd w:fill="fffffa" w:val="clear"/>
          <w:rtl w:val="0"/>
        </w:rPr>
        <w:t xml:space="preserve">= √(512.166...)</w:t>
      </w: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7"/>
          <w:szCs w:val="27"/>
          <w:shd w:fill="fffffa" w:val="clear"/>
        </w:rPr>
      </w:pPr>
      <w:r w:rsidDel="00000000" w:rsidR="00000000" w:rsidRPr="00000000">
        <w:rPr>
          <w:rFonts w:ascii="Times New Roman" w:cs="Times New Roman" w:eastAsia="Times New Roman" w:hAnsi="Times New Roman"/>
          <w:sz w:val="27"/>
          <w:szCs w:val="27"/>
          <w:shd w:fill="fffffa" w:val="clear"/>
          <w:rtl w:val="0"/>
        </w:rPr>
        <w:t xml:space="preserve">= 22.6 correct to 1 decimal place</w:t>
      </w:r>
    </w:p>
    <w:p w:rsidR="00000000" w:rsidDel="00000000" w:rsidP="00000000" w:rsidRDefault="00000000" w:rsidRPr="00000000" w14:paraId="0000019F">
      <w:pPr>
        <w:rPr>
          <w:rFonts w:ascii="Times New Roman" w:cs="Times New Roman" w:eastAsia="Times New Roman" w:hAnsi="Times New Roman"/>
          <w:sz w:val="27"/>
          <w:szCs w:val="27"/>
          <w:shd w:fill="fffffa" w:val="clea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0.png"/><Relationship Id="rId41" Type="http://schemas.openxmlformats.org/officeDocument/2006/relationships/image" Target="media/image11.png"/><Relationship Id="rId44" Type="http://schemas.openxmlformats.org/officeDocument/2006/relationships/image" Target="media/image1.png"/><Relationship Id="rId43" Type="http://schemas.openxmlformats.org/officeDocument/2006/relationships/image" Target="media/image3.png"/><Relationship Id="rId46" Type="http://schemas.openxmlformats.org/officeDocument/2006/relationships/image" Target="media/image15.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5.png"/><Relationship Id="rId47" Type="http://schemas.openxmlformats.org/officeDocument/2006/relationships/image" Target="media/image16.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5.png"/><Relationship Id="rId8" Type="http://schemas.openxmlformats.org/officeDocument/2006/relationships/image" Target="media/image37.png"/><Relationship Id="rId73" Type="http://schemas.openxmlformats.org/officeDocument/2006/relationships/image" Target="media/image25.png"/><Relationship Id="rId72" Type="http://schemas.openxmlformats.org/officeDocument/2006/relationships/image" Target="media/image20.png"/><Relationship Id="rId31" Type="http://schemas.openxmlformats.org/officeDocument/2006/relationships/image" Target="media/image23.png"/><Relationship Id="rId75" Type="http://schemas.openxmlformats.org/officeDocument/2006/relationships/image" Target="media/image21.png"/><Relationship Id="rId30" Type="http://schemas.openxmlformats.org/officeDocument/2006/relationships/image" Target="media/image24.png"/><Relationship Id="rId74" Type="http://schemas.openxmlformats.org/officeDocument/2006/relationships/image" Target="media/image22.png"/><Relationship Id="rId33" Type="http://schemas.openxmlformats.org/officeDocument/2006/relationships/image" Target="media/image32.png"/><Relationship Id="rId77" Type="http://schemas.openxmlformats.org/officeDocument/2006/relationships/image" Target="media/image31.png"/><Relationship Id="rId32" Type="http://schemas.openxmlformats.org/officeDocument/2006/relationships/image" Target="media/image29.png"/><Relationship Id="rId76" Type="http://schemas.openxmlformats.org/officeDocument/2006/relationships/image" Target="media/image26.png"/><Relationship Id="rId35" Type="http://schemas.openxmlformats.org/officeDocument/2006/relationships/image" Target="media/image36.png"/><Relationship Id="rId79" Type="http://schemas.openxmlformats.org/officeDocument/2006/relationships/image" Target="media/image33.png"/><Relationship Id="rId34" Type="http://schemas.openxmlformats.org/officeDocument/2006/relationships/image" Target="media/image39.png"/><Relationship Id="rId78" Type="http://schemas.openxmlformats.org/officeDocument/2006/relationships/image" Target="media/image27.png"/><Relationship Id="rId71" Type="http://schemas.openxmlformats.org/officeDocument/2006/relationships/image" Target="media/image42.png"/><Relationship Id="rId70" Type="http://schemas.openxmlformats.org/officeDocument/2006/relationships/image" Target="media/image57.png"/><Relationship Id="rId37" Type="http://schemas.openxmlformats.org/officeDocument/2006/relationships/hyperlink" Target="https://www.mathsisfun.com/mean.html" TargetMode="External"/><Relationship Id="rId36" Type="http://schemas.openxmlformats.org/officeDocument/2006/relationships/image" Target="media/image43.png"/><Relationship Id="rId39" Type="http://schemas.openxmlformats.org/officeDocument/2006/relationships/image" Target="media/image9.png"/><Relationship Id="rId38" Type="http://schemas.openxmlformats.org/officeDocument/2006/relationships/image" Target="media/image34.png"/><Relationship Id="rId62" Type="http://schemas.openxmlformats.org/officeDocument/2006/relationships/image" Target="media/image49.png"/><Relationship Id="rId61" Type="http://schemas.openxmlformats.org/officeDocument/2006/relationships/image" Target="media/image46.png"/><Relationship Id="rId20" Type="http://schemas.openxmlformats.org/officeDocument/2006/relationships/image" Target="media/image67.png"/><Relationship Id="rId64" Type="http://schemas.openxmlformats.org/officeDocument/2006/relationships/image" Target="media/image54.png"/><Relationship Id="rId63" Type="http://schemas.openxmlformats.org/officeDocument/2006/relationships/hyperlink" Target="https://www.mathsisfun.com/mean.html" TargetMode="External"/><Relationship Id="rId22" Type="http://schemas.openxmlformats.org/officeDocument/2006/relationships/image" Target="media/image65.png"/><Relationship Id="rId66" Type="http://schemas.openxmlformats.org/officeDocument/2006/relationships/image" Target="media/image56.png"/><Relationship Id="rId21" Type="http://schemas.openxmlformats.org/officeDocument/2006/relationships/image" Target="media/image55.png"/><Relationship Id="rId65" Type="http://schemas.openxmlformats.org/officeDocument/2006/relationships/image" Target="media/image47.png"/><Relationship Id="rId24" Type="http://schemas.openxmlformats.org/officeDocument/2006/relationships/image" Target="media/image69.png"/><Relationship Id="rId68" Type="http://schemas.openxmlformats.org/officeDocument/2006/relationships/image" Target="media/image59.png"/><Relationship Id="rId23" Type="http://schemas.openxmlformats.org/officeDocument/2006/relationships/image" Target="media/image66.png"/><Relationship Id="rId67" Type="http://schemas.openxmlformats.org/officeDocument/2006/relationships/image" Target="media/image58.png"/><Relationship Id="rId60" Type="http://schemas.openxmlformats.org/officeDocument/2006/relationships/image" Target="media/image38.png"/><Relationship Id="rId26" Type="http://schemas.openxmlformats.org/officeDocument/2006/relationships/image" Target="media/image61.png"/><Relationship Id="rId25" Type="http://schemas.openxmlformats.org/officeDocument/2006/relationships/image" Target="media/image62.png"/><Relationship Id="rId69" Type="http://schemas.openxmlformats.org/officeDocument/2006/relationships/image" Target="media/image68.png"/><Relationship Id="rId28" Type="http://schemas.openxmlformats.org/officeDocument/2006/relationships/image" Target="media/image30.png"/><Relationship Id="rId27" Type="http://schemas.openxmlformats.org/officeDocument/2006/relationships/image" Target="media/image63.png"/><Relationship Id="rId29" Type="http://schemas.openxmlformats.org/officeDocument/2006/relationships/image" Target="media/image18.png"/><Relationship Id="rId51" Type="http://schemas.openxmlformats.org/officeDocument/2006/relationships/image" Target="media/image8.png"/><Relationship Id="rId50" Type="http://schemas.openxmlformats.org/officeDocument/2006/relationships/image" Target="media/image19.png"/><Relationship Id="rId53" Type="http://schemas.openxmlformats.org/officeDocument/2006/relationships/hyperlink" Target="https://www.mathsisfun.com/mean.html" TargetMode="External"/><Relationship Id="rId52" Type="http://schemas.openxmlformats.org/officeDocument/2006/relationships/image" Target="media/image17.png"/><Relationship Id="rId11" Type="http://schemas.openxmlformats.org/officeDocument/2006/relationships/image" Target="media/image51.png"/><Relationship Id="rId55" Type="http://schemas.openxmlformats.org/officeDocument/2006/relationships/image" Target="media/image2.png"/><Relationship Id="rId10" Type="http://schemas.openxmlformats.org/officeDocument/2006/relationships/image" Target="media/image41.png"/><Relationship Id="rId54" Type="http://schemas.openxmlformats.org/officeDocument/2006/relationships/image" Target="media/image7.png"/><Relationship Id="rId13" Type="http://schemas.openxmlformats.org/officeDocument/2006/relationships/image" Target="media/image53.png"/><Relationship Id="rId57" Type="http://schemas.openxmlformats.org/officeDocument/2006/relationships/image" Target="media/image28.png"/><Relationship Id="rId12" Type="http://schemas.openxmlformats.org/officeDocument/2006/relationships/image" Target="media/image50.png"/><Relationship Id="rId56" Type="http://schemas.openxmlformats.org/officeDocument/2006/relationships/image" Target="media/image14.png"/><Relationship Id="rId15" Type="http://schemas.openxmlformats.org/officeDocument/2006/relationships/image" Target="media/image52.png"/><Relationship Id="rId59" Type="http://schemas.openxmlformats.org/officeDocument/2006/relationships/image" Target="media/image4.png"/><Relationship Id="rId14" Type="http://schemas.openxmlformats.org/officeDocument/2006/relationships/image" Target="media/image48.png"/><Relationship Id="rId58" Type="http://schemas.openxmlformats.org/officeDocument/2006/relationships/image" Target="media/image70.png"/><Relationship Id="rId17" Type="http://schemas.openxmlformats.org/officeDocument/2006/relationships/image" Target="media/image60.png"/><Relationship Id="rId16" Type="http://schemas.openxmlformats.org/officeDocument/2006/relationships/image" Target="media/image45.png"/><Relationship Id="rId19" Type="http://schemas.openxmlformats.org/officeDocument/2006/relationships/image" Target="media/image64.png"/><Relationship Id="rId18"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XUOIXBVD4WaQ68p92d/IZDVZhg==">AMUW2mV7/GdsF4Jx4LSi24IxUve4CGFLU9xbRvEKL2NyXAkqT0M3tB0Ajz3+rYG3yb/Sr7ZmiaPg7SWa4eDc23NsOhf8kGoDSXfF41KIAjwY3sCGhqIWqftJWrNQcE8G+44RNk9DoYBG29/Myr33yXeEKdL63a62dgMu/R+pcU9WM9fccxXEx7SSst1IOBKkMdpYCqAJpCs4DNIBpSSnQLewM4YVQ3r20SR6RsYe48z88A1df7ymet8NFOZn0HaJ+nG9DFp9S6r/C5rJ9kxdUHFNCY/cWuozUfivYGguK7U7b0Mg5ke0VYZPDO26m3W8G2NisMzYnFjtFwnnkOVWbjXCA9Rd769/6o9xJvov0lZX0B6aQqm6R7N9KrNlbRlaX8PSZLMC41TnB5wW4GIFBim+2dvTmF6JI6BzewCaxh5qp0Bf8f78jxk8yafHQp/A/mxEcKU/qPfkczF6fGa0t9Vv5ONac40B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