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C63" w:rsidRPr="00DD5C63" w:rsidRDefault="00DD5C63" w:rsidP="00DD5C63">
      <w:pPr>
        <w:spacing w:before="480" w:after="120" w:line="240" w:lineRule="auto"/>
        <w:outlineLvl w:val="2"/>
        <w:rPr>
          <w:rFonts w:ascii="Arial" w:eastAsia="Times New Roman" w:hAnsi="Arial" w:cs="Arial"/>
          <w:b/>
          <w:color w:val="000000"/>
          <w:sz w:val="40"/>
          <w:szCs w:val="40"/>
        </w:rPr>
      </w:pPr>
      <w:r w:rsidRPr="00DD5C63">
        <w:rPr>
          <w:rFonts w:ascii="Arial" w:eastAsia="Times New Roman" w:hAnsi="Arial" w:cs="Arial"/>
          <w:b/>
          <w:color w:val="000000"/>
          <w:sz w:val="40"/>
          <w:szCs w:val="40"/>
        </w:rPr>
        <w:t xml:space="preserve">Case study </w:t>
      </w:r>
      <w:proofErr w:type="gramStart"/>
      <w:r w:rsidRPr="00DD5C63">
        <w:rPr>
          <w:rFonts w:ascii="Arial" w:eastAsia="Times New Roman" w:hAnsi="Arial" w:cs="Arial"/>
          <w:b/>
          <w:color w:val="000000"/>
          <w:sz w:val="40"/>
          <w:szCs w:val="40"/>
        </w:rPr>
        <w:t xml:space="preserve">of </w:t>
      </w:r>
      <w:r w:rsidRPr="00DD5C63">
        <w:rPr>
          <w:b/>
          <w:sz w:val="40"/>
          <w:szCs w:val="40"/>
        </w:rPr>
        <w:t> diabetic</w:t>
      </w:r>
      <w:proofErr w:type="gramEnd"/>
      <w:r w:rsidRPr="00DD5C63">
        <w:rPr>
          <w:b/>
          <w:sz w:val="40"/>
          <w:szCs w:val="40"/>
        </w:rPr>
        <w:t xml:space="preserve"> patients</w:t>
      </w:r>
    </w:p>
    <w:p w:rsidR="00DD5C63" w:rsidRPr="00DD5C63" w:rsidRDefault="00DD5C63" w:rsidP="00DD5C63">
      <w:pPr>
        <w:spacing w:before="480" w:after="120" w:line="240" w:lineRule="auto"/>
        <w:outlineLvl w:val="2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DD5C63">
        <w:rPr>
          <w:rFonts w:ascii="Arial" w:eastAsia="Times New Roman" w:hAnsi="Arial" w:cs="Arial"/>
          <w:b/>
          <w:color w:val="000000"/>
          <w:sz w:val="24"/>
          <w:szCs w:val="24"/>
        </w:rPr>
        <w:t>Problem Statement</w:t>
      </w:r>
    </w:p>
    <w:p w:rsidR="00DD5C63" w:rsidRPr="00DD5C63" w:rsidRDefault="00DD5C63" w:rsidP="00DD5C63">
      <w:pPr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DD5C63">
        <w:rPr>
          <w:rFonts w:ascii="Arial" w:eastAsia="Times New Roman" w:hAnsi="Arial" w:cs="Arial"/>
          <w:sz w:val="21"/>
          <w:szCs w:val="21"/>
        </w:rPr>
        <w:t xml:space="preserve">Diabetes is diagnosed with fasting sugar blood tests or with </w:t>
      </w:r>
      <w:proofErr w:type="gramStart"/>
      <w:r w:rsidRPr="00DD5C63">
        <w:rPr>
          <w:rFonts w:ascii="Arial" w:eastAsia="Times New Roman" w:hAnsi="Arial" w:cs="Arial"/>
          <w:sz w:val="21"/>
          <w:szCs w:val="21"/>
        </w:rPr>
        <w:t>A1c</w:t>
      </w:r>
      <w:proofErr w:type="gramEnd"/>
      <w:r w:rsidRPr="00DD5C63">
        <w:rPr>
          <w:rFonts w:ascii="Arial" w:eastAsia="Times New Roman" w:hAnsi="Arial" w:cs="Arial"/>
          <w:sz w:val="21"/>
          <w:szCs w:val="21"/>
        </w:rPr>
        <w:t xml:space="preserve"> blood tests, also known as </w:t>
      </w:r>
      <w:proofErr w:type="spellStart"/>
      <w:r w:rsidRPr="00DD5C63">
        <w:rPr>
          <w:rFonts w:ascii="Arial" w:eastAsia="Times New Roman" w:hAnsi="Arial" w:cs="Arial"/>
          <w:sz w:val="21"/>
          <w:szCs w:val="21"/>
        </w:rPr>
        <w:t>glycated</w:t>
      </w:r>
      <w:proofErr w:type="spellEnd"/>
      <w:r w:rsidRPr="00DD5C63">
        <w:rPr>
          <w:rFonts w:ascii="Arial" w:eastAsia="Times New Roman" w:hAnsi="Arial" w:cs="Arial"/>
          <w:sz w:val="21"/>
          <w:szCs w:val="21"/>
        </w:rPr>
        <w:t xml:space="preserve"> hemoglobin tests. A fasting blood sugar test is performed after you have had nothing to eat or drink for at least eight hours. In most cases, if </w:t>
      </w:r>
      <w:r w:rsidRPr="00DD5C63">
        <w:rPr>
          <w:rFonts w:ascii="Arial" w:eastAsia="Times New Roman" w:hAnsi="Arial" w:cs="Arial"/>
          <w:b/>
          <w:bCs/>
          <w:sz w:val="21"/>
          <w:szCs w:val="21"/>
        </w:rPr>
        <w:t>glucose</w:t>
      </w:r>
      <w:r w:rsidRPr="00DD5C63">
        <w:rPr>
          <w:rFonts w:ascii="Arial" w:eastAsia="Times New Roman" w:hAnsi="Arial" w:cs="Arial"/>
          <w:sz w:val="21"/>
          <w:szCs w:val="21"/>
        </w:rPr>
        <w:t xml:space="preserve"> (blood sugar) level is equal to or greater than 126 mg/dl (7 </w:t>
      </w:r>
      <w:proofErr w:type="spellStart"/>
      <w:r w:rsidRPr="00DD5C63">
        <w:rPr>
          <w:rFonts w:ascii="Arial" w:eastAsia="Times New Roman" w:hAnsi="Arial" w:cs="Arial"/>
          <w:sz w:val="21"/>
          <w:szCs w:val="21"/>
        </w:rPr>
        <w:t>mmol</w:t>
      </w:r>
      <w:proofErr w:type="spellEnd"/>
      <w:r w:rsidRPr="00DD5C63">
        <w:rPr>
          <w:rFonts w:ascii="Arial" w:eastAsia="Times New Roman" w:hAnsi="Arial" w:cs="Arial"/>
          <w:sz w:val="21"/>
          <w:szCs w:val="21"/>
        </w:rPr>
        <w:t>/l), the patient can be diagnosed with the disease.</w:t>
      </w:r>
    </w:p>
    <w:p w:rsidR="00DD5C63" w:rsidRPr="00DD5C63" w:rsidRDefault="00DD5C63" w:rsidP="00DD5C63">
      <w:pPr>
        <w:spacing w:after="240" w:line="240" w:lineRule="auto"/>
        <w:rPr>
          <w:rFonts w:ascii="Arial" w:eastAsia="Times New Roman" w:hAnsi="Arial" w:cs="Arial"/>
          <w:sz w:val="21"/>
          <w:szCs w:val="21"/>
        </w:rPr>
      </w:pPr>
      <w:r w:rsidRPr="00DD5C63">
        <w:rPr>
          <w:rFonts w:ascii="Arial" w:eastAsia="Times New Roman" w:hAnsi="Arial" w:cs="Arial"/>
          <w:sz w:val="21"/>
          <w:szCs w:val="21"/>
        </w:rPr>
        <w:t xml:space="preserve">In this study case, patient data was used to predict the </w:t>
      </w:r>
      <w:proofErr w:type="spellStart"/>
      <w:r w:rsidRPr="00DD5C63">
        <w:rPr>
          <w:rFonts w:ascii="Arial" w:eastAsia="Times New Roman" w:hAnsi="Arial" w:cs="Arial"/>
          <w:sz w:val="21"/>
          <w:szCs w:val="21"/>
        </w:rPr>
        <w:t>likelyh</w:t>
      </w:r>
      <w:bookmarkStart w:id="0" w:name="_GoBack"/>
      <w:bookmarkEnd w:id="0"/>
      <w:r w:rsidRPr="00DD5C63">
        <w:rPr>
          <w:rFonts w:ascii="Arial" w:eastAsia="Times New Roman" w:hAnsi="Arial" w:cs="Arial"/>
          <w:sz w:val="21"/>
          <w:szCs w:val="21"/>
        </w:rPr>
        <w:t>ood</w:t>
      </w:r>
      <w:proofErr w:type="spellEnd"/>
      <w:r w:rsidRPr="00DD5C63">
        <w:rPr>
          <w:rFonts w:ascii="Arial" w:eastAsia="Times New Roman" w:hAnsi="Arial" w:cs="Arial"/>
          <w:sz w:val="21"/>
          <w:szCs w:val="21"/>
        </w:rPr>
        <w:t xml:space="preserve"> of a patient being diagnosed with Diabetes Disease. This model can serve as an indicator prior testing.</w:t>
      </w:r>
    </w:p>
    <w:p w:rsidR="00DD5C63" w:rsidRDefault="00DD5C63" w:rsidP="00DD5C63">
      <w:pPr>
        <w:shd w:val="clear" w:color="auto" w:fill="F8F8F8"/>
        <w:spacing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DD5C63" w:rsidRDefault="00DD5C63" w:rsidP="00DD5C63">
      <w:pPr>
        <w:shd w:val="clear" w:color="auto" w:fill="F8F8F8"/>
        <w:spacing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:rsidR="00DD5C63" w:rsidRPr="00DD5C63" w:rsidRDefault="00DD5C63" w:rsidP="00DD5C63">
      <w:pPr>
        <w:shd w:val="clear" w:color="auto" w:fill="F8F8F8"/>
        <w:spacing w:after="158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DD5C63">
        <w:rPr>
          <w:rFonts w:ascii="Arial" w:eastAsia="Times New Roman" w:hAnsi="Arial" w:cs="Arial"/>
          <w:sz w:val="21"/>
          <w:szCs w:val="21"/>
        </w:rPr>
        <w:t>This dataset consists of multiple independent variables and one dependent variable (Outcome). Independent variables include:</w:t>
      </w:r>
    </w:p>
    <w:p w:rsidR="00DD5C63" w:rsidRPr="00DD5C63" w:rsidRDefault="00DD5C63" w:rsidP="00DD5C63">
      <w:pPr>
        <w:numPr>
          <w:ilvl w:val="0"/>
          <w:numId w:val="1"/>
        </w:numPr>
        <w:shd w:val="clear" w:color="auto" w:fill="F8F8F8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DD5C63">
        <w:rPr>
          <w:rFonts w:ascii="Arial" w:eastAsia="Times New Roman" w:hAnsi="Arial" w:cs="Arial"/>
          <w:sz w:val="21"/>
          <w:szCs w:val="21"/>
        </w:rPr>
        <w:t>Pregnancies: Number of times pregnant</w:t>
      </w:r>
    </w:p>
    <w:p w:rsidR="00DD5C63" w:rsidRPr="00DD5C63" w:rsidRDefault="00DD5C63" w:rsidP="00DD5C63">
      <w:pPr>
        <w:numPr>
          <w:ilvl w:val="0"/>
          <w:numId w:val="1"/>
        </w:numPr>
        <w:shd w:val="clear" w:color="auto" w:fill="F8F8F8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DD5C63">
        <w:rPr>
          <w:rFonts w:ascii="Arial" w:eastAsia="Times New Roman" w:hAnsi="Arial" w:cs="Arial"/>
          <w:sz w:val="21"/>
          <w:szCs w:val="21"/>
        </w:rPr>
        <w:t>Glucose: Plasma Glucose Concentration a 2-hour in an Oral Glucose Tolerance Test (mg/dl).</w:t>
      </w:r>
    </w:p>
    <w:p w:rsidR="00DD5C63" w:rsidRPr="00DD5C63" w:rsidRDefault="00DD5C63" w:rsidP="00DD5C63">
      <w:pPr>
        <w:numPr>
          <w:ilvl w:val="0"/>
          <w:numId w:val="1"/>
        </w:numPr>
        <w:shd w:val="clear" w:color="auto" w:fill="F8F8F8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DD5C63">
        <w:rPr>
          <w:rFonts w:ascii="Arial" w:eastAsia="Times New Roman" w:hAnsi="Arial" w:cs="Arial"/>
          <w:sz w:val="21"/>
          <w:szCs w:val="21"/>
        </w:rPr>
        <w:t>BloodPressure</w:t>
      </w:r>
      <w:proofErr w:type="spellEnd"/>
      <w:r w:rsidRPr="00DD5C63">
        <w:rPr>
          <w:rFonts w:ascii="Arial" w:eastAsia="Times New Roman" w:hAnsi="Arial" w:cs="Arial"/>
          <w:sz w:val="21"/>
          <w:szCs w:val="21"/>
        </w:rPr>
        <w:t>: Diastolic Blood Pressure (mm/Hg).</w:t>
      </w:r>
    </w:p>
    <w:p w:rsidR="00DD5C63" w:rsidRPr="00DD5C63" w:rsidRDefault="00DD5C63" w:rsidP="00DD5C63">
      <w:pPr>
        <w:numPr>
          <w:ilvl w:val="0"/>
          <w:numId w:val="1"/>
        </w:numPr>
        <w:shd w:val="clear" w:color="auto" w:fill="F8F8F8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DD5C63">
        <w:rPr>
          <w:rFonts w:ascii="Arial" w:eastAsia="Times New Roman" w:hAnsi="Arial" w:cs="Arial"/>
          <w:sz w:val="21"/>
          <w:szCs w:val="21"/>
        </w:rPr>
        <w:t>SkinThickness</w:t>
      </w:r>
      <w:proofErr w:type="spellEnd"/>
      <w:r w:rsidRPr="00DD5C63">
        <w:rPr>
          <w:rFonts w:ascii="Arial" w:eastAsia="Times New Roman" w:hAnsi="Arial" w:cs="Arial"/>
          <w:sz w:val="21"/>
          <w:szCs w:val="21"/>
        </w:rPr>
        <w:t>: Triceps Skin Fold Thickness (mm)</w:t>
      </w:r>
    </w:p>
    <w:p w:rsidR="00DD5C63" w:rsidRPr="00DD5C63" w:rsidRDefault="00DD5C63" w:rsidP="00DD5C63">
      <w:pPr>
        <w:numPr>
          <w:ilvl w:val="0"/>
          <w:numId w:val="1"/>
        </w:numPr>
        <w:shd w:val="clear" w:color="auto" w:fill="F8F8F8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DD5C63">
        <w:rPr>
          <w:rFonts w:ascii="Arial" w:eastAsia="Times New Roman" w:hAnsi="Arial" w:cs="Arial"/>
          <w:sz w:val="21"/>
          <w:szCs w:val="21"/>
        </w:rPr>
        <w:t>Insulin: 2-Hour Serum Insulin (mu U/ml)</w:t>
      </w:r>
    </w:p>
    <w:p w:rsidR="00DD5C63" w:rsidRPr="00DD5C63" w:rsidRDefault="00DD5C63" w:rsidP="00DD5C63">
      <w:pPr>
        <w:numPr>
          <w:ilvl w:val="0"/>
          <w:numId w:val="1"/>
        </w:numPr>
        <w:shd w:val="clear" w:color="auto" w:fill="F8F8F8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DD5C63">
        <w:rPr>
          <w:rFonts w:ascii="Arial" w:eastAsia="Times New Roman" w:hAnsi="Arial" w:cs="Arial"/>
          <w:sz w:val="21"/>
          <w:szCs w:val="21"/>
        </w:rPr>
        <w:t>BMI: Body Mass Index (weight in kg/(height in m)^2)</w:t>
      </w:r>
    </w:p>
    <w:p w:rsidR="00DD5C63" w:rsidRPr="00DD5C63" w:rsidRDefault="00DD5C63" w:rsidP="00DD5C63">
      <w:pPr>
        <w:numPr>
          <w:ilvl w:val="0"/>
          <w:numId w:val="1"/>
        </w:numPr>
        <w:shd w:val="clear" w:color="auto" w:fill="F8F8F8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DD5C63">
        <w:rPr>
          <w:rFonts w:ascii="Arial" w:eastAsia="Times New Roman" w:hAnsi="Arial" w:cs="Arial"/>
          <w:sz w:val="21"/>
          <w:szCs w:val="21"/>
        </w:rPr>
        <w:t>DiabetesPedigreeFunction</w:t>
      </w:r>
      <w:proofErr w:type="spellEnd"/>
      <w:r w:rsidRPr="00DD5C63">
        <w:rPr>
          <w:rFonts w:ascii="Arial" w:eastAsia="Times New Roman" w:hAnsi="Arial" w:cs="Arial"/>
          <w:sz w:val="21"/>
          <w:szCs w:val="21"/>
        </w:rPr>
        <w:t>: It provides information about diabetes history in relatives and genetic relationship of those relatives with patients. Higher Pedigree Function means patient is more likely to have diabetes.</w:t>
      </w:r>
    </w:p>
    <w:p w:rsidR="00DD5C63" w:rsidRPr="00DD5C63" w:rsidRDefault="00DD5C63" w:rsidP="00DD5C63">
      <w:pPr>
        <w:numPr>
          <w:ilvl w:val="0"/>
          <w:numId w:val="1"/>
        </w:numPr>
        <w:shd w:val="clear" w:color="auto" w:fill="F8F8F8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DD5C63">
        <w:rPr>
          <w:rFonts w:ascii="Arial" w:eastAsia="Times New Roman" w:hAnsi="Arial" w:cs="Arial"/>
          <w:sz w:val="21"/>
          <w:szCs w:val="21"/>
        </w:rPr>
        <w:t>Age: Age of an individual (years)</w:t>
      </w:r>
    </w:p>
    <w:p w:rsidR="00DD5C63" w:rsidRPr="00DD5C63" w:rsidRDefault="00DD5C63" w:rsidP="00DD5C63">
      <w:pPr>
        <w:numPr>
          <w:ilvl w:val="0"/>
          <w:numId w:val="1"/>
        </w:numPr>
        <w:shd w:val="clear" w:color="auto" w:fill="F8F8F8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</w:rPr>
      </w:pPr>
      <w:r w:rsidRPr="00DD5C63">
        <w:rPr>
          <w:rFonts w:ascii="Arial" w:eastAsia="Times New Roman" w:hAnsi="Arial" w:cs="Arial"/>
          <w:sz w:val="21"/>
          <w:szCs w:val="21"/>
        </w:rPr>
        <w:t>Outcome: Target Variable (0 or 1) where ‘0’ denotes patient is not diabetic and ‘1’ denotes patient is diabetic.</w:t>
      </w:r>
    </w:p>
    <w:p w:rsidR="0020313E" w:rsidRDefault="00DD5C63"/>
    <w:sectPr w:rsidR="00203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E33A4"/>
    <w:multiLevelType w:val="multilevel"/>
    <w:tmpl w:val="AE02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C63"/>
    <w:rsid w:val="000A35FF"/>
    <w:rsid w:val="00C12DEE"/>
    <w:rsid w:val="00DD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FAA3D-FDF7-48A5-9D06-6687C743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5C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5C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D5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5C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9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1</cp:revision>
  <dcterms:created xsi:type="dcterms:W3CDTF">2021-01-16T16:43:00Z</dcterms:created>
  <dcterms:modified xsi:type="dcterms:W3CDTF">2021-01-16T16:47:00Z</dcterms:modified>
</cp:coreProperties>
</file>