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160" w:before="300" w:line="369.23040000000003" w:lineRule="auto"/>
        <w:rPr>
          <w:rFonts w:ascii="Tomorrow" w:cs="Tomorrow" w:eastAsia="Tomorrow" w:hAnsi="Tomorrow"/>
          <w:color w:val="1e88e5"/>
          <w:sz w:val="32"/>
          <w:szCs w:val="32"/>
        </w:rPr>
      </w:pPr>
      <w:bookmarkStart w:colFirst="0" w:colLast="0" w:name="_50baql71dokc" w:id="0"/>
      <w:bookmarkEnd w:id="0"/>
      <w:r w:rsidDel="00000000" w:rsidR="00000000" w:rsidRPr="00000000">
        <w:rPr>
          <w:rFonts w:ascii="Tomorrow" w:cs="Tomorrow" w:eastAsia="Tomorrow" w:hAnsi="Tomorrow"/>
          <w:color w:val="333333"/>
          <w:sz w:val="32"/>
          <w:szCs w:val="32"/>
          <w:rtl w:val="0"/>
        </w:rPr>
        <w:t xml:space="preserve"> Chapter  1 : Introduction to Sequential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numPr>
          <w:ilvl w:val="0"/>
          <w:numId w:val="2"/>
        </w:numPr>
        <w:shd w:fill="ffffff" w:val="clear"/>
        <w:spacing w:after="0" w:afterAutospacing="0" w:before="300" w:line="276" w:lineRule="auto"/>
        <w:ind w:left="720" w:hanging="360"/>
        <w:rPr>
          <w:rFonts w:ascii="Tomorrow" w:cs="Tomorrow" w:eastAsia="Tomorrow" w:hAnsi="Tomorrow"/>
        </w:rPr>
      </w:pPr>
      <w:bookmarkStart w:colFirst="0" w:colLast="0" w:name="_5rrhnavd8uso" w:id="1"/>
      <w:bookmarkEnd w:id="1"/>
      <w:r w:rsidDel="00000000" w:rsidR="00000000" w:rsidRPr="00000000">
        <w:rPr>
          <w:rFonts w:ascii="Tomorrow" w:cs="Tomorrow" w:eastAsia="Tomorrow" w:hAnsi="Tomorrow"/>
          <w:color w:val="333333"/>
          <w:sz w:val="32"/>
          <w:szCs w:val="32"/>
          <w:rtl w:val="0"/>
        </w:rPr>
        <w:t xml:space="preserve">Introduction to </w:t>
      </w:r>
      <w:r w:rsidDel="00000000" w:rsidR="00000000" w:rsidRPr="00000000">
        <w:rPr>
          <w:rFonts w:ascii="Tomorrow" w:cs="Tomorrow" w:eastAsia="Tomorrow" w:hAnsi="Tomorrow"/>
          <w:color w:val="333333"/>
          <w:sz w:val="32"/>
          <w:szCs w:val="32"/>
          <w:rtl w:val="0"/>
        </w:rPr>
        <w:t xml:space="preserve">Sequential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720" w:hanging="360"/>
        <w:rPr>
          <w:rFonts w:ascii="Tomorrow" w:cs="Tomorrow" w:eastAsia="Tomorrow" w:hAnsi="Tomorrow"/>
        </w:rPr>
      </w:pPr>
      <w:bookmarkStart w:colFirst="0" w:colLast="0" w:name="_bq5gb4p1feta" w:id="2"/>
      <w:bookmarkEnd w:id="2"/>
      <w:r w:rsidDel="00000000" w:rsidR="00000000" w:rsidRPr="00000000">
        <w:rPr>
          <w:rFonts w:ascii="Tomorrow" w:cs="Tomorrow" w:eastAsia="Tomorrow" w:hAnsi="Tomorrow"/>
          <w:rtl w:val="0"/>
        </w:rPr>
        <w:t xml:space="preserve">Introduction to </w:t>
      </w:r>
      <w:r w:rsidDel="00000000" w:rsidR="00000000" w:rsidRPr="00000000">
        <w:rPr>
          <w:rFonts w:ascii="Tomorrow" w:cs="Tomorrow" w:eastAsia="Tomorrow" w:hAnsi="Tomorrow"/>
          <w:sz w:val="28"/>
          <w:szCs w:val="28"/>
          <w:rtl w:val="0"/>
        </w:rPr>
        <w:t xml:space="preserve">Time Series 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76" w:lineRule="auto"/>
        <w:ind w:left="720" w:hanging="360"/>
        <w:rPr>
          <w:rFonts w:ascii="Tomorrow" w:cs="Tomorrow" w:eastAsia="Tomorrow" w:hAnsi="Tomorrow"/>
          <w:sz w:val="28"/>
          <w:szCs w:val="28"/>
        </w:rPr>
      </w:pPr>
      <w:r w:rsidDel="00000000" w:rsidR="00000000" w:rsidRPr="00000000">
        <w:rPr>
          <w:rFonts w:ascii="Tomorrow" w:cs="Tomorrow" w:eastAsia="Tomorrow" w:hAnsi="Tomorrow"/>
          <w:sz w:val="28"/>
          <w:szCs w:val="28"/>
          <w:rtl w:val="0"/>
        </w:rPr>
        <w:t xml:space="preserve">Components of Time series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hanging="360"/>
        <w:rPr>
          <w:rFonts w:ascii="Tomorrow" w:cs="Tomorrow" w:eastAsia="Tomorrow" w:hAnsi="Tomorrow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Functional Relationship 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720" w:hanging="360"/>
        <w:rPr>
          <w:rFonts w:ascii="Tomorrow" w:cs="Tomorrow" w:eastAsia="Tomorrow" w:hAnsi="Tomorrow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Classification of Time Series :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6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276" w:lineRule="auto"/>
        <w:ind w:left="720" w:hanging="360"/>
        <w:jc w:val="both"/>
        <w:rPr>
          <w:rFonts w:ascii="Tomorrow" w:cs="Tomorrow" w:eastAsia="Tomorrow" w:hAnsi="Tomorrow"/>
        </w:rPr>
      </w:pPr>
      <w:r w:rsidDel="00000000" w:rsidR="00000000" w:rsidRPr="00000000">
        <w:rPr>
          <w:rFonts w:ascii="Tomorrow" w:cs="Tomorrow" w:eastAsia="Tomorrow" w:hAnsi="Tomorrow"/>
          <w:color w:val="494949"/>
          <w:sz w:val="24"/>
          <w:szCs w:val="24"/>
          <w:highlight w:val="white"/>
          <w:rtl w:val="0"/>
        </w:rPr>
        <w:t xml:space="preserve">Autocorrelation function (ACF) Test :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omorrow" w:cs="Tomorrow" w:eastAsia="Tomorrow" w:hAnsi="Tomorrow"/>
          <w:color w:val="494949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color w:val="494949"/>
          <w:sz w:val="24"/>
          <w:szCs w:val="24"/>
          <w:highlight w:val="white"/>
          <w:rtl w:val="0"/>
        </w:rPr>
        <w:t xml:space="preserve">Partial autocorrelation function (PACF) –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omorrow" w:cs="Tomorrow" w:eastAsia="Tomorrow" w:hAnsi="Tomorrow"/>
          <w:color w:val="494949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color w:val="494949"/>
          <w:sz w:val="24"/>
          <w:szCs w:val="24"/>
          <w:highlight w:val="white"/>
          <w:rtl w:val="0"/>
        </w:rPr>
        <w:t xml:space="preserve">Differences between ACF and PACF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rPr>
          <w:rFonts w:ascii="Tomorrow" w:cs="Tomorrow" w:eastAsia="Tomorrow" w:hAnsi="Tomorrow"/>
          <w:color w:val="494949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ETS Decomposition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rPr>
          <w:rFonts w:ascii="Tomorrow" w:cs="Tomorrow" w:eastAsia="Tomorrow" w:hAnsi="Tomorrow"/>
          <w:color w:val="494949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Mathematical Model of Time Series 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  <w:rPr>
          <w:rFonts w:ascii="Tomorrow" w:cs="Tomorrow" w:eastAsia="Tomorrow" w:hAnsi="Tomorrow"/>
          <w:color w:val="494949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Utility of Time Series 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rPr>
          <w:rFonts w:ascii="Tomorrow" w:cs="Tomorrow" w:eastAsia="Tomorrow" w:hAnsi="Tomorrow"/>
          <w:color w:val="494949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Requirement for using Time Series Analysis 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numPr>
          <w:ilvl w:val="0"/>
          <w:numId w:val="2"/>
        </w:numPr>
        <w:pBdr>
          <w:top w:color="auto" w:space="10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0" w:before="0" w:line="276" w:lineRule="auto"/>
        <w:ind w:left="720" w:hanging="360"/>
        <w:jc w:val="both"/>
        <w:rPr>
          <w:rFonts w:ascii="Tomorrow" w:cs="Tomorrow" w:eastAsia="Tomorrow" w:hAnsi="Tomorrow"/>
          <w:sz w:val="24"/>
          <w:szCs w:val="24"/>
        </w:rPr>
      </w:pPr>
      <w:bookmarkStart w:colFirst="0" w:colLast="0" w:name="_mxh2fk1t9x5y" w:id="3"/>
      <w:bookmarkEnd w:id="3"/>
      <w:r w:rsidDel="00000000" w:rsidR="00000000" w:rsidRPr="00000000">
        <w:rPr>
          <w:rFonts w:ascii="Tomorrow" w:cs="Tomorrow" w:eastAsia="Tomorrow" w:hAnsi="Tomorrow"/>
          <w:color w:val="222222"/>
          <w:sz w:val="24"/>
          <w:szCs w:val="24"/>
          <w:rtl w:val="0"/>
        </w:rPr>
        <w:t xml:space="preserve">Working With Date-Time Data 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hd w:fill="ffffff" w:val="clear"/>
        <w:spacing w:after="160" w:before="300" w:line="369.23040000000003" w:lineRule="auto"/>
        <w:jc w:val="both"/>
        <w:rPr>
          <w:rFonts w:ascii="Tomorrow" w:cs="Tomorrow" w:eastAsia="Tomorrow" w:hAnsi="Tomorrow"/>
          <w:color w:val="1e88e5"/>
          <w:sz w:val="32"/>
          <w:szCs w:val="32"/>
          <w:highlight w:val="white"/>
        </w:rPr>
      </w:pPr>
      <w:bookmarkStart w:colFirst="0" w:colLast="0" w:name="_o5hxgwx3yvar" w:id="4"/>
      <w:bookmarkEnd w:id="4"/>
      <w:r w:rsidDel="00000000" w:rsidR="00000000" w:rsidRPr="00000000">
        <w:rPr>
          <w:rFonts w:ascii="Tomorrow" w:cs="Tomorrow" w:eastAsia="Tomorrow" w:hAnsi="Tomorrow"/>
          <w:color w:val="333333"/>
          <w:sz w:val="32"/>
          <w:szCs w:val="32"/>
          <w:highlight w:val="white"/>
          <w:rtl w:val="0"/>
        </w:rPr>
        <w:t xml:space="preserve"> Chapter -2 : Exponential Smoothing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jc w:val="both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color w:val="494949"/>
          <w:sz w:val="24"/>
          <w:szCs w:val="24"/>
          <w:highlight w:val="white"/>
          <w:rtl w:val="0"/>
        </w:rPr>
        <w:t xml:space="preserve">1.</w:t>
      </w: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Introduction to  Exponential Smoothing?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jc w:val="both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Types of Exponential Smoothing :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35.99999999999994" w:lineRule="auto"/>
        <w:jc w:val="both"/>
        <w:rPr>
          <w:rFonts w:ascii="Tomorrow" w:cs="Tomorrow" w:eastAsia="Tomorrow" w:hAnsi="Tomorrow"/>
          <w:sz w:val="24"/>
          <w:szCs w:val="24"/>
        </w:rPr>
      </w:pPr>
      <w:bookmarkStart w:colFirst="0" w:colLast="0" w:name="_1ab26ljb25wz" w:id="5"/>
      <w:bookmarkEnd w:id="5"/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Exponential Smoothing algorithm theory</w:t>
      </w:r>
    </w:p>
    <w:p w:rsidR="00000000" w:rsidDel="00000000" w:rsidP="00000000" w:rsidRDefault="00000000" w:rsidRPr="00000000" w14:paraId="0000001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Exponential Smoothing implementation </w:t>
      </w:r>
    </w:p>
    <w:p w:rsidR="00000000" w:rsidDel="00000000" w:rsidP="00000000" w:rsidRDefault="00000000" w:rsidRPr="00000000" w14:paraId="00000015">
      <w:pPr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Forecast evaluation and conclusion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omorrow" w:cs="Tomorrow" w:eastAsia="Tomorrow" w:hAnsi="Tomorrow"/>
          <w:sz w:val="28"/>
          <w:szCs w:val="28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8"/>
          <w:szCs w:val="28"/>
          <w:highlight w:val="white"/>
          <w:rtl w:val="0"/>
        </w:rPr>
        <w:t xml:space="preserve">6. Double Exponential Smoothing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omorrow" w:cs="Tomorrow" w:eastAsia="Tomorrow" w:hAnsi="Tomorrow"/>
          <w:sz w:val="28"/>
          <w:szCs w:val="28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8"/>
          <w:szCs w:val="28"/>
          <w:highlight w:val="white"/>
          <w:rtl w:val="0"/>
        </w:rPr>
        <w:t xml:space="preserve">7.  Implement_Exponential_smooting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8"/>
          <w:szCs w:val="28"/>
          <w:highlight w:val="white"/>
          <w:rtl w:val="0"/>
        </w:rPr>
        <w:t xml:space="preserve">     i) </w:t>
      </w: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Simple Exponential Smoothing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      ii) </w:t>
      </w: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Holt's Method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      iii)</w:t>
      </w: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Seasonally adjusted data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      iv) </w:t>
      </w: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Holt's Winters Seasonal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hd w:fill="ffffff" w:val="clear"/>
        <w:spacing w:after="160" w:before="300" w:line="369.23040000000003" w:lineRule="auto"/>
        <w:jc w:val="both"/>
        <w:rPr>
          <w:rFonts w:ascii="Tomorrow" w:cs="Tomorrow" w:eastAsia="Tomorrow" w:hAnsi="Tomorrow"/>
          <w:color w:val="1e88e5"/>
          <w:sz w:val="32"/>
          <w:szCs w:val="32"/>
          <w:highlight w:val="white"/>
        </w:rPr>
      </w:pPr>
      <w:bookmarkStart w:colFirst="0" w:colLast="0" w:name="_tzz3cpmdcb04" w:id="6"/>
      <w:bookmarkEnd w:id="6"/>
      <w:r w:rsidDel="00000000" w:rsidR="00000000" w:rsidRPr="00000000">
        <w:rPr>
          <w:rFonts w:ascii="Tomorrow" w:cs="Tomorrow" w:eastAsia="Tomorrow" w:hAnsi="Tomorrow"/>
          <w:sz w:val="32"/>
          <w:szCs w:val="32"/>
          <w:highlight w:val="white"/>
          <w:rtl w:val="0"/>
        </w:rPr>
        <w:t xml:space="preserve">Chapter : 3</w:t>
      </w:r>
      <w:r w:rsidDel="00000000" w:rsidR="00000000" w:rsidRPr="00000000">
        <w:rPr>
          <w:rFonts w:ascii="Tomorrow" w:cs="Tomorrow" w:eastAsia="Tomorrow" w:hAnsi="Tomorrow"/>
          <w:sz w:val="32"/>
          <w:szCs w:val="32"/>
          <w:highlight w:val="white"/>
          <w:rtl w:val="0"/>
        </w:rPr>
        <w:t xml:space="preserve">Arima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1)Introduction to ARIMA Model</w:t>
      </w:r>
    </w:p>
    <w:p w:rsidR="00000000" w:rsidDel="00000000" w:rsidP="00000000" w:rsidRDefault="00000000" w:rsidRPr="00000000" w14:paraId="0000001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AR(p)model / MA(q) Model /ARMA(p,q)model </w:t>
      </w:r>
    </w:p>
    <w:p w:rsidR="00000000" w:rsidDel="00000000" w:rsidP="00000000" w:rsidRDefault="00000000" w:rsidRPr="00000000" w14:paraId="0000002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3) STATIONARITY &amp; DIFFERENCING :</w:t>
      </w:r>
    </w:p>
    <w:p w:rsidR="00000000" w:rsidDel="00000000" w:rsidP="00000000" w:rsidRDefault="00000000" w:rsidRPr="00000000" w14:paraId="0000002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4)STAGE PROCESS : </w:t>
      </w:r>
    </w:p>
    <w:p w:rsidR="00000000" w:rsidDel="00000000" w:rsidP="00000000" w:rsidRDefault="00000000" w:rsidRPr="00000000" w14:paraId="0000002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5) IDENTIFICATION </w:t>
      </w:r>
    </w:p>
    <w:p w:rsidR="00000000" w:rsidDel="00000000" w:rsidP="00000000" w:rsidRDefault="00000000" w:rsidRPr="00000000" w14:paraId="0000002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6) Implements of ARIMA Model for Time Series Forecasting</w:t>
        <w:br w:type="textWrapping"/>
      </w:r>
    </w:p>
    <w:p w:rsidR="00000000" w:rsidDel="00000000" w:rsidP="00000000" w:rsidRDefault="00000000" w:rsidRPr="00000000" w14:paraId="0000002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Chapter 4 : LSTMs - Long short-term memory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Introduction of LSTMs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jc w:val="both"/>
        <w:rPr>
          <w:rFonts w:ascii="Tomorrow" w:cs="Tomorrow" w:eastAsia="Tomorrow" w:hAnsi="Tomorrow"/>
          <w:sz w:val="24"/>
          <w:szCs w:val="24"/>
        </w:rPr>
      </w:pPr>
      <w:bookmarkStart w:colFirst="0" w:colLast="0" w:name="_5uoxwto2tfol" w:id="7"/>
      <w:bookmarkEnd w:id="7"/>
      <w:r w:rsidDel="00000000" w:rsidR="00000000" w:rsidRPr="00000000">
        <w:rPr>
          <w:rFonts w:ascii="Tomorrow" w:cs="Tomorrow" w:eastAsia="Tomorrow" w:hAnsi="Tomorrow"/>
          <w:color w:val="000000"/>
          <w:sz w:val="24"/>
          <w:szCs w:val="24"/>
          <w:highlight w:val="white"/>
          <w:rtl w:val="0"/>
        </w:rPr>
        <w:t xml:space="preserve">Structure Of LSTM: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jc w:val="both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Applications of LSTM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jc w:val="both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Working of an LSTM recurrent unit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jc w:val="both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How does LSTM solve the problem of vanishing and exploding gradients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jc w:val="both"/>
        <w:rPr>
          <w:rFonts w:ascii="Tomorrow" w:cs="Tomorrow" w:eastAsia="Tomorrow" w:hAnsi="Tomorro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Tomorrow" w:cs="Tomorrow" w:eastAsia="Tomorrow" w:hAnsi="Tomorrow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jc w:val="both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omo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omorrow-regular.ttf"/><Relationship Id="rId2" Type="http://schemas.openxmlformats.org/officeDocument/2006/relationships/font" Target="fonts/Tomorrow-bold.ttf"/><Relationship Id="rId3" Type="http://schemas.openxmlformats.org/officeDocument/2006/relationships/font" Target="fonts/Tomorrow-italic.ttf"/><Relationship Id="rId4" Type="http://schemas.openxmlformats.org/officeDocument/2006/relationships/font" Target="fonts/Tomo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