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7A875" w14:textId="77777777" w:rsidR="00EB525F" w:rsidRPr="00EB525F" w:rsidRDefault="00EB525F" w:rsidP="00EB525F">
      <w:pPr>
        <w:shd w:val="clear" w:color="auto" w:fill="FFFFFF"/>
        <w:spacing w:before="180" w:after="180" w:line="240" w:lineRule="auto"/>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Write a ~500-word analytical discussion that:</w:t>
      </w:r>
    </w:p>
    <w:p w14:paraId="2BA670B7" w14:textId="77777777" w:rsidR="00EB525F" w:rsidRPr="00EB525F" w:rsidRDefault="00EB525F" w:rsidP="00EB525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b/>
          <w:bCs/>
          <w:color w:val="273540"/>
          <w:kern w:val="0"/>
          <w14:ligatures w14:val="none"/>
        </w:rPr>
        <w:t>Identifies two "worst-case" outcomes</w:t>
      </w:r>
      <w:r w:rsidRPr="00EB525F">
        <w:rPr>
          <w:rFonts w:ascii="Lato" w:eastAsia="Times New Roman" w:hAnsi="Lato" w:cs="Times New Roman"/>
          <w:color w:val="273540"/>
          <w:kern w:val="0"/>
          <w14:ligatures w14:val="none"/>
        </w:rPr>
        <w:t> that you believe are most plausible or most concerning for the current state or future of AI.</w:t>
      </w:r>
    </w:p>
    <w:p w14:paraId="2B3ED8A6" w14:textId="77777777" w:rsidR="00EB525F" w:rsidRPr="00EB525F" w:rsidRDefault="00EB525F" w:rsidP="00EB525F">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These may be societal, economic, political, ecological, or technical in nature.</w:t>
      </w:r>
    </w:p>
    <w:p w14:paraId="250A2CAD" w14:textId="77777777" w:rsidR="00EB525F" w:rsidRPr="00EB525F" w:rsidRDefault="00EB525F" w:rsidP="00EB525F">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Be realistic but imaginative -- ground your analysis in how current AI capabilities could evolve.</w:t>
      </w:r>
    </w:p>
    <w:p w14:paraId="1260B08F" w14:textId="77777777" w:rsidR="00EB525F" w:rsidRPr="00EB525F" w:rsidRDefault="00EB525F" w:rsidP="00EB525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b/>
          <w:bCs/>
          <w:color w:val="273540"/>
          <w:kern w:val="0"/>
          <w14:ligatures w14:val="none"/>
        </w:rPr>
        <w:t>Applies the risk model</w:t>
      </w:r>
      <w:r w:rsidRPr="00EB525F">
        <w:rPr>
          <w:rFonts w:ascii="Lato" w:eastAsia="Times New Roman" w:hAnsi="Lato" w:cs="Times New Roman"/>
          <w:color w:val="273540"/>
          <w:kern w:val="0"/>
          <w14:ligatures w14:val="none"/>
        </w:rPr>
        <w:t> from </w:t>
      </w:r>
      <w:r w:rsidRPr="00EB525F">
        <w:rPr>
          <w:rFonts w:ascii="Lato" w:eastAsia="Times New Roman" w:hAnsi="Lato" w:cs="Times New Roman"/>
          <w:i/>
          <w:iCs/>
          <w:color w:val="273540"/>
          <w:kern w:val="0"/>
          <w14:ligatures w14:val="none"/>
        </w:rPr>
        <w:t>Model Evaluation for Extreme Risks</w:t>
      </w:r>
      <w:r w:rsidRPr="00EB525F">
        <w:rPr>
          <w:rFonts w:ascii="Lato" w:eastAsia="Times New Roman" w:hAnsi="Lato" w:cs="Times New Roman"/>
          <w:color w:val="273540"/>
          <w:kern w:val="0"/>
          <w14:ligatures w14:val="none"/>
        </w:rPr>
        <w:t> to each of your two outcomes.</w:t>
      </w:r>
    </w:p>
    <w:p w14:paraId="22620AE9" w14:textId="77777777" w:rsidR="00EB525F" w:rsidRPr="00EB525F" w:rsidRDefault="00EB525F" w:rsidP="00EB525F">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Describe the </w:t>
      </w:r>
      <w:r w:rsidRPr="00EB525F">
        <w:rPr>
          <w:rFonts w:ascii="Lato" w:eastAsia="Times New Roman" w:hAnsi="Lato" w:cs="Times New Roman"/>
          <w:i/>
          <w:iCs/>
          <w:color w:val="273540"/>
          <w:kern w:val="0"/>
          <w14:ligatures w14:val="none"/>
        </w:rPr>
        <w:t>dangerous capabilities</w:t>
      </w:r>
      <w:r w:rsidRPr="00EB525F">
        <w:rPr>
          <w:rFonts w:ascii="Lato" w:eastAsia="Times New Roman" w:hAnsi="Lato" w:cs="Times New Roman"/>
          <w:color w:val="273540"/>
          <w:kern w:val="0"/>
          <w14:ligatures w14:val="none"/>
        </w:rPr>
        <w:t> involved (e.g., autonomy, deception, cyber-offense, persuasion, power-seeking).</w:t>
      </w:r>
    </w:p>
    <w:p w14:paraId="26493F86" w14:textId="77777777" w:rsidR="00EB525F" w:rsidRPr="00EB525F" w:rsidRDefault="00EB525F" w:rsidP="00EB525F">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Explain the </w:t>
      </w:r>
      <w:r w:rsidRPr="00EB525F">
        <w:rPr>
          <w:rFonts w:ascii="Lato" w:eastAsia="Times New Roman" w:hAnsi="Lato" w:cs="Times New Roman"/>
          <w:i/>
          <w:iCs/>
          <w:color w:val="273540"/>
          <w:kern w:val="0"/>
          <w14:ligatures w14:val="none"/>
        </w:rPr>
        <w:t>propensity to harm</w:t>
      </w:r>
      <w:r w:rsidRPr="00EB525F">
        <w:rPr>
          <w:rFonts w:ascii="Lato" w:eastAsia="Times New Roman" w:hAnsi="Lato" w:cs="Times New Roman"/>
          <w:color w:val="273540"/>
          <w:kern w:val="0"/>
          <w14:ligatures w14:val="none"/>
        </w:rPr>
        <w:t> (e.g., misuse by bad actors, alignment failure, systemic interactions).</w:t>
      </w:r>
    </w:p>
    <w:p w14:paraId="6316B7F7" w14:textId="77777777" w:rsidR="00EB525F" w:rsidRPr="00EB525F" w:rsidRDefault="00EB525F" w:rsidP="00EB525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b/>
          <w:bCs/>
          <w:color w:val="273540"/>
          <w:kern w:val="0"/>
          <w14:ligatures w14:val="none"/>
        </w:rPr>
        <w:t>Evaluate and compare</w:t>
      </w:r>
      <w:r w:rsidRPr="00EB525F">
        <w:rPr>
          <w:rFonts w:ascii="Lato" w:eastAsia="Times New Roman" w:hAnsi="Lato" w:cs="Times New Roman"/>
          <w:color w:val="273540"/>
          <w:kern w:val="0"/>
          <w14:ligatures w14:val="none"/>
        </w:rPr>
        <w:t> which outcome represents the greater risk and why.</w:t>
      </w:r>
    </w:p>
    <w:p w14:paraId="799C7916" w14:textId="77777777" w:rsidR="00EB525F" w:rsidRPr="00EB525F" w:rsidRDefault="00EB525F" w:rsidP="00EB525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b/>
          <w:bCs/>
          <w:color w:val="273540"/>
          <w:kern w:val="0"/>
          <w14:ligatures w14:val="none"/>
        </w:rPr>
        <w:t>Propose at least one governance or mitigation strategy</w:t>
      </w:r>
      <w:r w:rsidRPr="00EB525F">
        <w:rPr>
          <w:rFonts w:ascii="Lato" w:eastAsia="Times New Roman" w:hAnsi="Lato" w:cs="Times New Roman"/>
          <w:color w:val="273540"/>
          <w:kern w:val="0"/>
          <w14:ligatures w14:val="none"/>
        </w:rPr>
        <w:t> for your most feared outcome, informed by the "theory of change" discussed in the paper (evaluation → risk assessment → governance action).</w:t>
      </w:r>
    </w:p>
    <w:p w14:paraId="02DE3296" w14:textId="77777777" w:rsidR="00EB525F" w:rsidRPr="00EB525F" w:rsidRDefault="00EB525F" w:rsidP="00EB525F">
      <w:pPr>
        <w:shd w:val="clear" w:color="auto" w:fill="FFFFFF"/>
        <w:spacing w:before="180" w:after="180" w:line="240" w:lineRule="auto"/>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Use clear, reasoned arguments.  Cite the paper directly where relevant (e.g., section on "capability evaluations" or "alignment evaluations."  Strong submissions will </w:t>
      </w:r>
      <w:r w:rsidRPr="00EB525F">
        <w:rPr>
          <w:rFonts w:ascii="Lato" w:eastAsia="Times New Roman" w:hAnsi="Lato" w:cs="Times New Roman"/>
          <w:i/>
          <w:iCs/>
          <w:color w:val="273540"/>
          <w:kern w:val="0"/>
          <w14:ligatures w14:val="none"/>
        </w:rPr>
        <w:t>ground analysis in the paper's framework</w:t>
      </w:r>
      <w:r w:rsidRPr="00EB525F">
        <w:rPr>
          <w:rFonts w:ascii="Lato" w:eastAsia="Times New Roman" w:hAnsi="Lato" w:cs="Times New Roman"/>
          <w:color w:val="273540"/>
          <w:kern w:val="0"/>
          <w14:ligatures w14:val="none"/>
        </w:rPr>
        <w:t>, not just list AI doomsday scenarios.</w:t>
      </w:r>
    </w:p>
    <w:p w14:paraId="2147660F" w14:textId="77777777" w:rsidR="00EB525F" w:rsidRPr="00EB525F" w:rsidRDefault="00EB525F" w:rsidP="00EB525F">
      <w:pPr>
        <w:shd w:val="clear" w:color="auto" w:fill="FFFFFF"/>
        <w:spacing w:before="180" w:after="180" w:line="240" w:lineRule="auto"/>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 </w:t>
      </w:r>
    </w:p>
    <w:p w14:paraId="4B22FE74" w14:textId="77777777" w:rsidR="00EB525F" w:rsidRPr="00EB525F" w:rsidRDefault="00EB525F" w:rsidP="00EB525F">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EB525F">
        <w:rPr>
          <w:rFonts w:ascii="Lato" w:eastAsia="Times New Roman" w:hAnsi="Lato" w:cs="Times New Roman"/>
          <w:color w:val="273540"/>
          <w:kern w:val="0"/>
          <w:sz w:val="43"/>
          <w:szCs w:val="43"/>
          <w14:ligatures w14:val="none"/>
        </w:rPr>
        <w:t>Example Framing Questions</w:t>
      </w:r>
    </w:p>
    <w:p w14:paraId="1888910B" w14:textId="77777777" w:rsidR="00EB525F" w:rsidRPr="00EB525F" w:rsidRDefault="00EB525F" w:rsidP="00EB525F">
      <w:pPr>
        <w:shd w:val="clear" w:color="auto" w:fill="FFFFFF"/>
        <w:spacing w:before="180" w:after="180" w:line="240" w:lineRule="auto"/>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You don't need to answer all; just consider these as seeds for your brainstorming and writing:</w:t>
      </w:r>
    </w:p>
    <w:p w14:paraId="4A3111DC" w14:textId="77777777" w:rsidR="00EB525F" w:rsidRPr="00EB525F" w:rsidRDefault="00EB525F" w:rsidP="00EB525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How do dangerous capabilities and misalignment interact in your examples?</w:t>
      </w:r>
    </w:p>
    <w:p w14:paraId="57870DF8" w14:textId="77777777" w:rsidR="00EB525F" w:rsidRPr="00EB525F" w:rsidRDefault="00EB525F" w:rsidP="00EB525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Could the risks arise from emergent behavior or misuse?</w:t>
      </w:r>
    </w:p>
    <w:p w14:paraId="732FD641" w14:textId="77777777" w:rsidR="00EB525F" w:rsidRPr="00EB525F" w:rsidRDefault="00EB525F" w:rsidP="00EB525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What warning signs might indicate that we are approaching an "extreme-risk" threshold?</w:t>
      </w:r>
    </w:p>
    <w:p w14:paraId="0D3B82CA" w14:textId="77777777" w:rsidR="00EB525F" w:rsidRPr="00EB525F" w:rsidRDefault="00EB525F" w:rsidP="00EB525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EB525F">
        <w:rPr>
          <w:rFonts w:ascii="Lato" w:eastAsia="Times New Roman" w:hAnsi="Lato" w:cs="Times New Roman"/>
          <w:color w:val="273540"/>
          <w:kern w:val="0"/>
          <w14:ligatures w14:val="none"/>
        </w:rPr>
        <w:t>How should regulators or developers respond within the lifecycle governance model that the paper describes?</w:t>
      </w:r>
    </w:p>
    <w:p w14:paraId="3F152692" w14:textId="77777777" w:rsidR="00EB525F" w:rsidRPr="00EB525F" w:rsidRDefault="00EB525F" w:rsidP="00EB525F">
      <w:pPr>
        <w:spacing w:after="0" w:line="240" w:lineRule="auto"/>
        <w:rPr>
          <w:rFonts w:ascii="Times New Roman" w:eastAsia="Times New Roman" w:hAnsi="Times New Roman" w:cs="Times New Roman"/>
          <w:kern w:val="0"/>
          <w14:ligatures w14:val="none"/>
        </w:rPr>
      </w:pPr>
    </w:p>
    <w:p w14:paraId="69058F1E" w14:textId="77777777" w:rsidR="00EB525F" w:rsidRDefault="00EB525F"/>
    <w:p w14:paraId="46DD87A8" w14:textId="77777777" w:rsidR="00EB525F" w:rsidRDefault="00EB525F"/>
    <w:p w14:paraId="067C69B0" w14:textId="77777777" w:rsidR="00EB525F" w:rsidRDefault="00EB525F"/>
    <w:p w14:paraId="0D42CCF6" w14:textId="77777777" w:rsidR="00EB525F" w:rsidRDefault="00EB525F"/>
    <w:p w14:paraId="27036A1F" w14:textId="3E7663ED" w:rsidR="009B403F" w:rsidRDefault="00EB525F">
      <w:r>
        <w:lastRenderedPageBreak/>
        <w:t xml:space="preserve">Along the increasing use and development of AI systems comes several both advantageous and harmful repercussions. One important risk of AI systems includes its ability to inadvertently persuade and manipulate (Table 1). While AI models are adept at helping shaping beliefs by collecting and organizing facts gleaned from online sources, they often venture into grey areas such as from dialogues or social media posts where much information is opinions based. The model can promote or influence certain actions including immoral acts. One specific example includes if someone is conversing with an AI system about a donation page that </w:t>
      </w:r>
      <w:r w:rsidR="00134D44">
        <w:t xml:space="preserve">he or she came across, prompting questions about its purpose, usefulness, and general background, the AI model may persuade the user to donate. This can have several consequences. The main one being if the donation page is for something fictious or an organization raising money for improper reasons, convincing someone to donate is not in the best interest of the person or society. </w:t>
      </w:r>
      <w:r w:rsidR="009B403F">
        <w:t xml:space="preserve">The </w:t>
      </w:r>
      <w:proofErr w:type="gramStart"/>
      <w:r w:rsidR="009B403F">
        <w:t>worst case</w:t>
      </w:r>
      <w:proofErr w:type="gramEnd"/>
      <w:r w:rsidR="009B403F">
        <w:t xml:space="preserve"> scenario extreme is that AI systems convince users to break laws. This maps to the persuasion and manipulation risk model. T</w:t>
      </w:r>
      <w:r w:rsidR="009B403F" w:rsidRPr="009B403F">
        <w:t xml:space="preserve">he model's propensity to harm </w:t>
      </w:r>
      <w:r w:rsidR="009B403F">
        <w:t>is created</w:t>
      </w:r>
      <w:r w:rsidR="009B403F" w:rsidRPr="009B403F">
        <w:t xml:space="preserve"> when its persuasive </w:t>
      </w:r>
      <w:r w:rsidR="009B403F">
        <w:t>tendencies</w:t>
      </w:r>
      <w:r w:rsidR="009B403F" w:rsidRPr="009B403F">
        <w:t xml:space="preserve"> are applied to </w:t>
      </w:r>
      <w:r w:rsidR="009B403F">
        <w:t>such</w:t>
      </w:r>
      <w:r w:rsidR="009B403F" w:rsidRPr="009B403F">
        <w:t xml:space="preserve"> unverified or </w:t>
      </w:r>
      <w:r w:rsidR="009B403F">
        <w:t>untrue</w:t>
      </w:r>
      <w:r w:rsidR="009B403F" w:rsidRPr="009B403F">
        <w:t xml:space="preserve"> </w:t>
      </w:r>
      <w:r w:rsidR="009B403F">
        <w:t>contexts such as those obtained from forums or social media posts. This can cause both</w:t>
      </w:r>
      <w:r w:rsidR="009B403F" w:rsidRPr="009B403F">
        <w:t xml:space="preserve"> financial and societal harm because the </w:t>
      </w:r>
      <w:r w:rsidR="009B403F">
        <w:t>AI system</w:t>
      </w:r>
      <w:r w:rsidR="009B403F" w:rsidRPr="009B403F">
        <w:t xml:space="preserve"> lacks the </w:t>
      </w:r>
      <w:r w:rsidR="009B403F">
        <w:t>necessary tools and skills</w:t>
      </w:r>
      <w:r w:rsidR="009B403F" w:rsidRPr="009B403F">
        <w:t xml:space="preserve"> to </w:t>
      </w:r>
      <w:r w:rsidR="009B403F">
        <w:t>prevent</w:t>
      </w:r>
      <w:r w:rsidR="009B403F" w:rsidRPr="009B403F">
        <w:t xml:space="preserve"> </w:t>
      </w:r>
      <w:r w:rsidR="009B403F">
        <w:t>alignment and reinforcing</w:t>
      </w:r>
      <w:r w:rsidR="009B403F" w:rsidRPr="009B403F">
        <w:t xml:space="preserve"> deceptive </w:t>
      </w:r>
      <w:r w:rsidR="009B403F">
        <w:t>ideas to users</w:t>
      </w:r>
      <w:r w:rsidR="009B403F" w:rsidRPr="009B403F">
        <w:t>.</w:t>
      </w:r>
    </w:p>
    <w:p w14:paraId="414DECA2" w14:textId="77777777" w:rsidR="009B403F" w:rsidRDefault="009B403F"/>
    <w:p w14:paraId="36699ED3" w14:textId="0D10D37E" w:rsidR="00EB525F" w:rsidRDefault="00134D44">
      <w:r>
        <w:t>Additionally, another important risk that AI systems face relates to “a significant erosion in the quality of public discourse” (page 3). Specially, if everyone is using AI for certain tasks, human society is put at risk by limiting the diversity of thought. Everyone gets similar answers to questions, thereby allowing for the convergence of new ideas. This can lead to the eventual stagnation of intellectual growth, which can have resounding effects on society.</w:t>
      </w:r>
      <w:r w:rsidR="009B403F">
        <w:t xml:space="preserve"> </w:t>
      </w:r>
      <w:r w:rsidR="009B403F" w:rsidRPr="009B403F">
        <w:t xml:space="preserve">This </w:t>
      </w:r>
      <w:r w:rsidR="009B403F">
        <w:t>connects</w:t>
      </w:r>
      <w:r w:rsidR="009B403F" w:rsidRPr="009B403F">
        <w:t xml:space="preserve"> directly to </w:t>
      </w:r>
      <w:r w:rsidR="009B403F">
        <w:t>the risk model of</w:t>
      </w:r>
      <w:r w:rsidR="00B8411D">
        <w:t xml:space="preserve"> structural risk. This depends greatly on how AI systems interact with larger political forces (page 4)</w:t>
      </w:r>
      <w:r w:rsidR="009B403F" w:rsidRPr="009B403F">
        <w:t xml:space="preserve">. The paper specifically </w:t>
      </w:r>
      <w:r w:rsidR="009B403F">
        <w:t>uses</w:t>
      </w:r>
      <w:r w:rsidR="009B403F" w:rsidRPr="009B403F">
        <w:t xml:space="preserve"> "extreme risk" to include an adverse </w:t>
      </w:r>
      <w:r w:rsidR="009B403F">
        <w:t>impact</w:t>
      </w:r>
      <w:r w:rsidR="009B403F" w:rsidRPr="009B403F">
        <w:t xml:space="preserve"> to the social and political </w:t>
      </w:r>
      <w:r w:rsidR="009B403F">
        <w:t>state. It is also highlighted that</w:t>
      </w:r>
      <w:r w:rsidR="009B403F" w:rsidRPr="009B403F">
        <w:t xml:space="preserve"> a significant </w:t>
      </w:r>
      <w:r w:rsidR="009B403F">
        <w:t>declination</w:t>
      </w:r>
      <w:r w:rsidR="009B403F" w:rsidRPr="009B403F">
        <w:t xml:space="preserve"> in the quality of public discourse. The propensity to harm </w:t>
      </w:r>
      <w:r w:rsidR="009B403F">
        <w:t>that is present</w:t>
      </w:r>
      <w:r w:rsidR="009B403F" w:rsidRPr="009B403F">
        <w:t xml:space="preserve"> is systemic rather than a</w:t>
      </w:r>
      <w:r w:rsidR="009B403F">
        <w:t xml:space="preserve"> </w:t>
      </w:r>
      <w:r w:rsidR="009B403F" w:rsidRPr="009B403F">
        <w:t>localized failure</w:t>
      </w:r>
      <w:r w:rsidR="009B403F">
        <w:t xml:space="preserve"> because the </w:t>
      </w:r>
      <w:r w:rsidR="009B403F" w:rsidRPr="009B403F">
        <w:t xml:space="preserve">widespread </w:t>
      </w:r>
      <w:r w:rsidR="009B403F">
        <w:t>use of AI tools</w:t>
      </w:r>
      <w:r w:rsidR="009B403F" w:rsidRPr="009B403F">
        <w:t xml:space="preserve"> creates an </w:t>
      </w:r>
      <w:r w:rsidR="009B403F">
        <w:t xml:space="preserve">improper </w:t>
      </w:r>
      <w:r w:rsidR="009B403F" w:rsidRPr="009B403F">
        <w:t xml:space="preserve">informational feedback loop that </w:t>
      </w:r>
      <w:r w:rsidR="009B403F">
        <w:t>degrades</w:t>
      </w:r>
      <w:r w:rsidR="009B403F" w:rsidRPr="009B403F">
        <w:t xml:space="preserve"> cognitive diversity.</w:t>
      </w:r>
    </w:p>
    <w:p w14:paraId="1F3E2F9E" w14:textId="77777777" w:rsidR="009B403F" w:rsidRDefault="009B403F"/>
    <w:p w14:paraId="63B1ACEE" w14:textId="648A35CD" w:rsidR="009B403F" w:rsidRDefault="009B403F">
      <w:r>
        <w:t xml:space="preserve">Between these two significant risks, </w:t>
      </w:r>
      <w:r w:rsidR="00E95CE3">
        <w:t xml:space="preserve">the latter possesses significant long terms risks for future generations. A decline in cognitive thinking and diversity can leads to slowed ideas, less innovation in sciences and arts, this </w:t>
      </w:r>
      <w:proofErr w:type="gramStart"/>
      <w:r w:rsidR="00E95CE3">
        <w:t>often times</w:t>
      </w:r>
      <w:proofErr w:type="gramEnd"/>
      <w:r w:rsidR="00E95CE3">
        <w:t xml:space="preserve"> leads to increased depression due to the lack of creative outlets. While the former explicitly holds near term risk of deceiving </w:t>
      </w:r>
      <w:r w:rsidR="00E95CE3">
        <w:lastRenderedPageBreak/>
        <w:t xml:space="preserve">users, several steps such as validation checks or human in the loop mechanisms can be instated to ensure mitigation of deception and persuasion. However, a decline in cognitive thinking is far more dangerous. It is a societal problem. For this, several mechanisms </w:t>
      </w:r>
      <w:proofErr w:type="gramStart"/>
      <w:r w:rsidR="00E95CE3">
        <w:t>have to</w:t>
      </w:r>
      <w:proofErr w:type="gramEnd"/>
      <w:r w:rsidR="00E95CE3">
        <w:t xml:space="preserve"> be put in place such as laws on how much AI a person can use each year for example. Additionally, AI should be used </w:t>
      </w:r>
      <w:proofErr w:type="gramStart"/>
      <w:r w:rsidR="00E95CE3">
        <w:t>for  creative</w:t>
      </w:r>
      <w:proofErr w:type="gramEnd"/>
      <w:r w:rsidR="00E95CE3">
        <w:t xml:space="preserve"> arts or music etc. This will allow more greater creative thinking. One governance strategy that should be undertaken includes utilizing a timeline procedure for AI tools. Once a set amount of AI tools and capabilities must be introduced each </w:t>
      </w:r>
      <w:proofErr w:type="gramStart"/>
      <w:r w:rsidR="00E95CE3">
        <w:t>time period</w:t>
      </w:r>
      <w:proofErr w:type="gramEnd"/>
      <w:r w:rsidR="00E95CE3">
        <w:t xml:space="preserve"> to allow for people to grasp the tools, identify flaws, improvements, risks and not be overloaded. Additionally, several studies should be conducted to measure a user’s reliance or over reliance on such tools. If it passes a certain threshold, the tool should be recalled.</w:t>
      </w:r>
    </w:p>
    <w:p w14:paraId="270C6C12" w14:textId="77777777" w:rsidR="00EB525F" w:rsidRDefault="00EB525F"/>
    <w:p w14:paraId="5F0C0BEB" w14:textId="54061EBB" w:rsidR="00424220" w:rsidRDefault="00424220"/>
    <w:sectPr w:rsidR="004242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99F0A5" w14:textId="77777777" w:rsidR="00C0096E" w:rsidRDefault="00C0096E" w:rsidP="00E95CE3">
      <w:pPr>
        <w:spacing w:after="0" w:line="240" w:lineRule="auto"/>
      </w:pPr>
      <w:r>
        <w:separator/>
      </w:r>
    </w:p>
  </w:endnote>
  <w:endnote w:type="continuationSeparator" w:id="0">
    <w:p w14:paraId="363894CD" w14:textId="77777777" w:rsidR="00C0096E" w:rsidRDefault="00C0096E" w:rsidP="00E95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D13D73" w14:textId="77777777" w:rsidR="00C0096E" w:rsidRDefault="00C0096E" w:rsidP="00E95CE3">
      <w:pPr>
        <w:spacing w:after="0" w:line="240" w:lineRule="auto"/>
      </w:pPr>
      <w:r>
        <w:separator/>
      </w:r>
    </w:p>
  </w:footnote>
  <w:footnote w:type="continuationSeparator" w:id="0">
    <w:p w14:paraId="3564EF6B" w14:textId="77777777" w:rsidR="00C0096E" w:rsidRDefault="00C0096E" w:rsidP="00E95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27F2C"/>
    <w:multiLevelType w:val="multilevel"/>
    <w:tmpl w:val="A504F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4E7C60"/>
    <w:multiLevelType w:val="multilevel"/>
    <w:tmpl w:val="8F0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94475">
    <w:abstractNumId w:val="0"/>
  </w:num>
  <w:num w:numId="2" w16cid:durableId="9222952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5F"/>
    <w:rsid w:val="00134D44"/>
    <w:rsid w:val="00241FE0"/>
    <w:rsid w:val="00332BA5"/>
    <w:rsid w:val="00424220"/>
    <w:rsid w:val="004D5E3B"/>
    <w:rsid w:val="009B403F"/>
    <w:rsid w:val="00B8411D"/>
    <w:rsid w:val="00C0096E"/>
    <w:rsid w:val="00CF741D"/>
    <w:rsid w:val="00E95CE3"/>
    <w:rsid w:val="00EB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2991E"/>
  <w15:chartTrackingRefBased/>
  <w15:docId w15:val="{6702853E-A29C-6F42-93E2-D9F1CE35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25F"/>
    <w:rPr>
      <w:rFonts w:eastAsiaTheme="majorEastAsia" w:cstheme="majorBidi"/>
      <w:color w:val="272727" w:themeColor="text1" w:themeTint="D8"/>
    </w:rPr>
  </w:style>
  <w:style w:type="paragraph" w:styleId="Title">
    <w:name w:val="Title"/>
    <w:basedOn w:val="Normal"/>
    <w:next w:val="Normal"/>
    <w:link w:val="TitleChar"/>
    <w:uiPriority w:val="10"/>
    <w:qFormat/>
    <w:rsid w:val="00EB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25F"/>
    <w:pPr>
      <w:spacing w:before="160"/>
      <w:jc w:val="center"/>
    </w:pPr>
    <w:rPr>
      <w:i/>
      <w:iCs/>
      <w:color w:val="404040" w:themeColor="text1" w:themeTint="BF"/>
    </w:rPr>
  </w:style>
  <w:style w:type="character" w:customStyle="1" w:styleId="QuoteChar">
    <w:name w:val="Quote Char"/>
    <w:basedOn w:val="DefaultParagraphFont"/>
    <w:link w:val="Quote"/>
    <w:uiPriority w:val="29"/>
    <w:rsid w:val="00EB525F"/>
    <w:rPr>
      <w:i/>
      <w:iCs/>
      <w:color w:val="404040" w:themeColor="text1" w:themeTint="BF"/>
    </w:rPr>
  </w:style>
  <w:style w:type="paragraph" w:styleId="ListParagraph">
    <w:name w:val="List Paragraph"/>
    <w:basedOn w:val="Normal"/>
    <w:uiPriority w:val="34"/>
    <w:qFormat/>
    <w:rsid w:val="00EB525F"/>
    <w:pPr>
      <w:ind w:left="720"/>
      <w:contextualSpacing/>
    </w:pPr>
  </w:style>
  <w:style w:type="character" w:styleId="IntenseEmphasis">
    <w:name w:val="Intense Emphasis"/>
    <w:basedOn w:val="DefaultParagraphFont"/>
    <w:uiPriority w:val="21"/>
    <w:qFormat/>
    <w:rsid w:val="00EB525F"/>
    <w:rPr>
      <w:i/>
      <w:iCs/>
      <w:color w:val="0F4761" w:themeColor="accent1" w:themeShade="BF"/>
    </w:rPr>
  </w:style>
  <w:style w:type="paragraph" w:styleId="IntenseQuote">
    <w:name w:val="Intense Quote"/>
    <w:basedOn w:val="Normal"/>
    <w:next w:val="Normal"/>
    <w:link w:val="IntenseQuoteChar"/>
    <w:uiPriority w:val="30"/>
    <w:qFormat/>
    <w:rsid w:val="00EB5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25F"/>
    <w:rPr>
      <w:i/>
      <w:iCs/>
      <w:color w:val="0F4761" w:themeColor="accent1" w:themeShade="BF"/>
    </w:rPr>
  </w:style>
  <w:style w:type="character" w:styleId="IntenseReference">
    <w:name w:val="Intense Reference"/>
    <w:basedOn w:val="DefaultParagraphFont"/>
    <w:uiPriority w:val="32"/>
    <w:qFormat/>
    <w:rsid w:val="00EB525F"/>
    <w:rPr>
      <w:b/>
      <w:bCs/>
      <w:smallCaps/>
      <w:color w:val="0F4761" w:themeColor="accent1" w:themeShade="BF"/>
      <w:spacing w:val="5"/>
    </w:rPr>
  </w:style>
  <w:style w:type="paragraph" w:styleId="NormalWeb">
    <w:name w:val="Normal (Web)"/>
    <w:basedOn w:val="Normal"/>
    <w:uiPriority w:val="99"/>
    <w:semiHidden/>
    <w:unhideWhenUsed/>
    <w:rsid w:val="00EB52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25F"/>
    <w:rPr>
      <w:b/>
      <w:bCs/>
    </w:rPr>
  </w:style>
  <w:style w:type="character" w:styleId="Emphasis">
    <w:name w:val="Emphasis"/>
    <w:basedOn w:val="DefaultParagraphFont"/>
    <w:uiPriority w:val="20"/>
    <w:qFormat/>
    <w:rsid w:val="00EB525F"/>
    <w:rPr>
      <w:i/>
      <w:iCs/>
    </w:rPr>
  </w:style>
  <w:style w:type="paragraph" w:styleId="Header">
    <w:name w:val="header"/>
    <w:basedOn w:val="Normal"/>
    <w:link w:val="HeaderChar"/>
    <w:uiPriority w:val="99"/>
    <w:unhideWhenUsed/>
    <w:rsid w:val="00E95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CE3"/>
  </w:style>
  <w:style w:type="paragraph" w:styleId="Footer">
    <w:name w:val="footer"/>
    <w:basedOn w:val="Normal"/>
    <w:link w:val="FooterChar"/>
    <w:uiPriority w:val="99"/>
    <w:unhideWhenUsed/>
    <w:rsid w:val="00E95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Meenu Ravi</dc:creator>
  <cp:keywords/>
  <dc:description/>
  <cp:lastModifiedBy>Meenu Ravi</cp:lastModifiedBy>
  <cp:revision>3</cp:revision>
  <dcterms:created xsi:type="dcterms:W3CDTF">2026-07-05T21:08:00Z</dcterms:created>
  <dcterms:modified xsi:type="dcterms:W3CDTF">2026-07-05T21:48:00Z</dcterms:modified>
</cp:coreProperties>
</file>