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359"/>
      </w:tblGrid>
      <w:tr>
        <w:trPr>
          <w:trHeight w:val="300" w:hRule="atLeast"/>
        </w:trPr>
        <w:tc>
          <w:tcPr>
            <w:tcW w:w="9359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shd w:val="clear" w:color="auto" w:fill="FFFFFF"/>
              <w:spacing w:lineRule="auto" w:line="24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szCs w:val="28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szCs w:val="28"/>
              </w:rPr>
              <w:t> </w:t>
            </w:r>
          </w:p>
          <w:p>
            <w:pPr>
              <w:pStyle w:val="Normal"/>
              <w:widowControl/>
              <w:shd w:val="clear" w:color="auto" w:fill="FFFFFF"/>
              <w:spacing w:lineRule="auto" w:line="24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9359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center"/>
              <w:rPr>
                <w:color w:val="auto"/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адрес: 121170, г. Москва, вн.тер.г. муниципальный округ Дорогомилово, пр-кт Кутузовский, д.36, стр. 2, этаж I, помещение/ комната I/12, тел.: +7(495)151-19-01, ИНН 7730265193    КПП 773001001    ОГРН 1217700253594 </w:t>
            </w:r>
          </w:p>
          <w:p>
            <w:pPr>
              <w:pStyle w:val="Normal"/>
              <w:widowControl/>
              <w:spacing w:lineRule="auto" w:line="240"/>
              <w:ind w:firstLine="705"/>
              <w:rPr>
                <w:color w:val="auto"/>
                <w:sz w:val="24"/>
                <w:szCs w:val="24"/>
              </w:rPr>
            </w:pPr>
            <w:r>
              <w:rPr>
                <w:szCs w:val="28"/>
              </w:rPr>
              <w:t> </w:t>
            </w:r>
          </w:p>
        </w:tc>
      </w:tr>
    </w:tbl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/>
      </w:r>
    </w:p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zCs w:val="28"/>
        </w:rPr>
        <w:t>Техническое задание</w:t>
      </w:r>
    </w:p>
    <w:p>
      <w:pPr>
        <w:pStyle w:val="Normal"/>
        <w:widowControl/>
        <w:spacing w:lineRule="auto" w:line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zCs w:val="28"/>
        </w:rPr>
        <w:t>по дисциплине: «Осуществление интеграции программных модулей»</w:t>
      </w:r>
    </w:p>
    <w:p>
      <w:pPr>
        <w:pStyle w:val="Normal"/>
        <w:widowControl/>
        <w:spacing w:lineRule="auto" w:line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mallCaps/>
          <w:szCs w:val="28"/>
        </w:rPr>
        <w:t>РАЗРАБОТКА ПРОГРАММНОГО ОБЕСПЕЧЕНИЯ</w:t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mallCaps/>
          <w:szCs w:val="28"/>
        </w:rPr>
        <w:t> </w:t>
      </w:r>
      <w:r>
        <w:rPr>
          <w:b/>
          <w:bCs/>
          <w:smallCaps/>
          <w:szCs w:val="28"/>
        </w:rPr>
        <w:t>«СИСТЕМА УПРАВЛЕНИЯ СКЛАДСКИ</w:t>
      </w:r>
      <w:r>
        <w:rPr>
          <w:b/>
          <w:bCs/>
          <w:smallCaps/>
          <w:szCs w:val="28"/>
        </w:rPr>
        <w:t>МИ</w:t>
      </w:r>
      <w:r>
        <w:rPr>
          <w:b/>
          <w:bCs/>
          <w:smallCaps/>
          <w:szCs w:val="28"/>
        </w:rPr>
        <w:t xml:space="preserve"> ОСТАТК</w:t>
      </w:r>
      <w:r>
        <w:rPr>
          <w:b/>
          <w:bCs/>
          <w:smallCaps/>
          <w:szCs w:val="28"/>
        </w:rPr>
        <w:t>АМИ</w:t>
      </w:r>
      <w:r>
        <w:rPr>
          <w:b/>
          <w:bCs/>
          <w:smallCaps/>
          <w:szCs w:val="28"/>
        </w:rPr>
        <w:t>»</w:t>
      </w:r>
    </w:p>
    <w:p>
      <w:pPr>
        <w:pStyle w:val="Normal"/>
        <w:widowControl/>
        <w:spacing w:lineRule="auto" w:line="480"/>
        <w:ind w:hanging="0"/>
        <w:rPr>
          <w:szCs w:val="28"/>
        </w:rPr>
      </w:pPr>
      <w:r>
        <w:rPr>
          <w:szCs w:val="28"/>
        </w:rPr>
        <w:t> </w:t>
      </w:r>
    </w:p>
    <w:p>
      <w:pPr>
        <w:pStyle w:val="Normal"/>
        <w:widowControl/>
        <w:spacing w:lineRule="auto" w:line="480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widowControl/>
        <w:spacing w:lineRule="auto" w:line="480"/>
        <w:ind w:hanging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tbl>
      <w:tblPr>
        <w:tblStyle w:val="af6"/>
        <w:tblW w:w="5227" w:type="dxa"/>
        <w:jc w:val="left"/>
        <w:tblInd w:w="4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7"/>
        <w:gridCol w:w="216"/>
        <w:gridCol w:w="1156"/>
        <w:gridCol w:w="2387"/>
      </w:tblGrid>
      <w:tr>
        <w:trPr/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Выполнил(а):</w:t>
            </w:r>
          </w:p>
        </w:tc>
        <w:tc>
          <w:tcPr>
            <w:tcW w:w="3543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Гавриленко Аристарх Остапович</w:t>
            </w:r>
          </w:p>
        </w:tc>
      </w:tr>
      <w:tr>
        <w:trPr/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Группа: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center"/>
              <w:rPr>
                <w:sz w:val="24"/>
              </w:rPr>
            </w:pPr>
            <w:bookmarkStart w:id="0" w:name="_Hlk227744247"/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9\3-РПО-23\3</w:t>
            </w:r>
            <w:bookmarkStart w:id="1" w:name="_Hlk227744435"/>
            <w:bookmarkEnd w:id="0"/>
            <w:bookmarkEnd w:id="1"/>
          </w:p>
        </w:tc>
      </w:tr>
      <w:tr>
        <w:trPr/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Оценка:</w:t>
            </w:r>
          </w:p>
        </w:tc>
        <w:tc>
          <w:tcPr>
            <w:tcW w:w="3759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W w:w="28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Руководитель практики:</w:t>
            </w:r>
          </w:p>
        </w:tc>
        <w:tc>
          <w:tcPr>
            <w:tcW w:w="23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240" w:after="0"/>
              <w:ind w:hanging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8"/>
                <w:lang w:val="ru-RU" w:eastAsia="ru-RU" w:bidi="ar-SA"/>
              </w:rPr>
              <w:t>Пузиков Д.В</w:t>
            </w:r>
            <w:bookmarkStart w:id="2" w:name="_Hlk227743969"/>
            <w:bookmarkEnd w:id="2"/>
          </w:p>
        </w:tc>
      </w:tr>
    </w:tbl>
    <w:p>
      <w:pPr>
        <w:pStyle w:val="Normal"/>
        <w:widowControl/>
        <w:spacing w:lineRule="auto" w:line="240"/>
        <w:ind w:hanging="0"/>
        <w:jc w:val="left"/>
        <w:rPr>
          <w:color w:val="auto"/>
          <w:szCs w:val="28"/>
          <w:lang w:val="ru-RU"/>
        </w:rPr>
      </w:pPr>
      <w:r>
        <w:rPr>
          <w:color w:val="auto"/>
          <w:szCs w:val="28"/>
          <w:lang w:val="ru-RU"/>
        </w:rPr>
      </w:r>
    </w:p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/>
        <w:br/>
      </w:r>
    </w:p>
    <w:p>
      <w:pPr>
        <w:pStyle w:val="Normal"/>
        <w:widowControl/>
        <w:spacing w:lineRule="auto" w:line="240"/>
        <w:ind w:hanging="0"/>
        <w:rPr>
          <w:color w:val="auto"/>
          <w:sz w:val="24"/>
          <w:szCs w:val="24"/>
        </w:rPr>
      </w:pPr>
      <w:r>
        <w:rPr>
          <w:szCs w:val="28"/>
        </w:rPr>
        <w:t>Дата выполнения: 13.04.2026 – 24.04.2026</w:t>
      </w:r>
    </w:p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 w:before="0" w:after="240"/>
        <w:ind w:hanging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zCs w:val="28"/>
        </w:rPr>
        <w:t>Калининград</w:t>
      </w:r>
    </w:p>
    <w:p>
      <w:pPr>
        <w:pStyle w:val="Normal"/>
        <w:widowControl/>
        <w:spacing w:lineRule="auto" w:line="240"/>
        <w:ind w:hanging="0"/>
        <w:jc w:val="center"/>
        <w:rPr>
          <w:color w:val="auto"/>
          <w:sz w:val="24"/>
          <w:szCs w:val="24"/>
        </w:rPr>
      </w:pPr>
      <w:r>
        <w:rPr>
          <w:b/>
          <w:bCs/>
          <w:szCs w:val="28"/>
        </w:rPr>
        <w:t>2026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continuous"/>
          <w:pgSz w:w="11906" w:h="16838"/>
          <w:pgMar w:left="1701" w:right="850" w:gutter="0" w:header="850" w:top="1134" w:footer="850" w:bottom="1134"/>
          <w:formProt w:val="false"/>
          <w:titlePg/>
          <w:textDirection w:val="lrTb"/>
          <w:docGrid w:type="default" w:linePitch="312" w:charSpace="4294952959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Style w:val="Heading1Char"/>
              <w:rFonts w:ascii="Times New Roman" w:hAnsi="Times New Roman"/>
              <w:color w:val="auto"/>
              <w:szCs w:val="32"/>
            </w:rPr>
          </w:pPr>
          <w:bookmarkStart w:id="3" w:name="_Hlk227744168"/>
          <w:bookmarkEnd w:id="3"/>
          <w:r>
            <w:rPr>
              <w:rStyle w:val="Heading1Char"/>
              <w:rFonts w:ascii="Times New Roman" w:hAnsi="Times New Roman"/>
              <w:b/>
              <w:color w:val="auto"/>
              <w:szCs w:val="32"/>
            </w:rPr>
            <w:t>Содержание</w:t>
          </w:r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27934826">
            <w:r>
              <w:rPr>
                <w:webHidden/>
                <w:rStyle w:val="IndexLink"/>
              </w:rPr>
              <w:t>Термины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-10"/>
              </w:rPr>
              <w:t xml:space="preserve"> </w:t>
            </w:r>
            <w:r>
              <w:rPr>
                <w:rStyle w:val="IndexLink"/>
              </w:rPr>
              <w:t>определения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27">
            <w:r>
              <w:rPr>
                <w:webHidden/>
                <w:rStyle w:val="IndexLink"/>
              </w:rPr>
              <w:t>1. Общие</w:t>
            </w:r>
            <w:r>
              <w:rPr>
                <w:rStyle w:val="IndexLink"/>
                <w:spacing w:val="-12"/>
              </w:rPr>
              <w:t xml:space="preserve"> </w:t>
            </w:r>
            <w:r>
              <w:rPr>
                <w:rStyle w:val="IndexLink"/>
              </w:rPr>
              <w:t>сведения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28">
            <w:r>
              <w:rPr>
                <w:webHidden/>
                <w:rStyle w:val="IndexLink"/>
              </w:rPr>
              <w:t>1.1 Назначение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29">
            <w:r>
              <w:rPr>
                <w:webHidden/>
                <w:rStyle w:val="IndexLink"/>
              </w:rPr>
              <w:t>1.2 Наименование</w:t>
            </w:r>
            <w:r>
              <w:rPr>
                <w:rStyle w:val="IndexLink"/>
                <w:spacing w:val="-5"/>
              </w:rPr>
              <w:t xml:space="preserve"> </w:t>
            </w:r>
            <w:r>
              <w:rPr>
                <w:rStyle w:val="IndexLink"/>
              </w:rPr>
              <w:t>Исполнителя</w:t>
            </w:r>
            <w:r>
              <w:rPr>
                <w:rStyle w:val="IndexLink"/>
                <w:spacing w:val="-5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Заказчика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0">
            <w:r>
              <w:rPr>
                <w:webHidden/>
                <w:rStyle w:val="IndexLink"/>
              </w:rPr>
              <w:t>1.3 Краткие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сведения</w:t>
            </w:r>
            <w:r>
              <w:rPr>
                <w:rStyle w:val="IndexLink"/>
                <w:spacing w:val="-3"/>
              </w:rPr>
              <w:t xml:space="preserve"> </w:t>
            </w:r>
            <w:r>
              <w:rPr>
                <w:rStyle w:val="IndexLink"/>
              </w:rPr>
              <w:t>о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компании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1">
            <w:r>
              <w:rPr>
                <w:webHidden/>
                <w:rStyle w:val="IndexLink"/>
              </w:rPr>
              <w:t>1.4 Основание</w:t>
            </w:r>
            <w:r>
              <w:rPr>
                <w:rStyle w:val="IndexLink"/>
                <w:spacing w:val="-5"/>
              </w:rPr>
              <w:t xml:space="preserve"> </w:t>
            </w:r>
            <w:r>
              <w:rPr>
                <w:rStyle w:val="IndexLink"/>
              </w:rPr>
              <w:t>для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разработки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приложения для управления финансами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2">
            <w:r>
              <w:rPr>
                <w:webHidden/>
                <w:rStyle w:val="IndexLink"/>
              </w:rPr>
              <w:t>1.5 Плановые сроки начала и окончания работ по созданию программного обеспечения для организации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3">
            <w:r>
              <w:rPr>
                <w:webHidden/>
                <w:rStyle w:val="IndexLink"/>
              </w:rPr>
              <w:t>1.6 Порядок оформления и предъявления результатов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4">
            <w:r>
              <w:rPr>
                <w:webHidden/>
                <w:rStyle w:val="IndexLink"/>
              </w:rPr>
              <w:t>2. Назначение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цели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</w:rPr>
              <w:t>создания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5">
            <w:r>
              <w:rPr>
                <w:webHidden/>
                <w:rStyle w:val="IndexLink"/>
              </w:rPr>
              <w:t>2.1 Назначение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6">
            <w:r>
              <w:rPr>
                <w:webHidden/>
                <w:rStyle w:val="IndexLink"/>
              </w:rPr>
              <w:t>2.2 Цели создания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7">
            <w:r>
              <w:rPr>
                <w:webHidden/>
                <w:rStyle w:val="IndexLink"/>
              </w:rPr>
              <w:t>2.2.1 Основные цели создания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8">
            <w:r>
              <w:rPr>
                <w:webHidden/>
                <w:rStyle w:val="IndexLink"/>
              </w:rPr>
              <w:t>2.2.2 Целевая аудитория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39">
            <w:r>
              <w:rPr>
                <w:webHidden/>
                <w:rStyle w:val="IndexLink"/>
              </w:rPr>
              <w:t>3. Требования к приложению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0">
            <w:r>
              <w:rPr>
                <w:webHidden/>
                <w:rStyle w:val="IndexLink"/>
              </w:rPr>
              <w:t>3.1 Требования к приложению в целом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1">
            <w:r>
              <w:rPr>
                <w:webHidden/>
                <w:rStyle w:val="IndexLink"/>
              </w:rPr>
              <w:t>3.1.1 Требования к структуре и функционированию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2">
            <w:r>
              <w:rPr>
                <w:webHidden/>
                <w:rStyle w:val="IndexLink"/>
              </w:rPr>
              <w:t>3.1.2 Требования к персоналу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3">
            <w:r>
              <w:rPr>
                <w:webHidden/>
                <w:rStyle w:val="IndexLink"/>
              </w:rPr>
              <w:t>3.1.3 Требования к сохранности информации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4">
            <w:r>
              <w:rPr>
                <w:webHidden/>
                <w:rStyle w:val="IndexLink"/>
              </w:rPr>
              <w:t>3.2 Требования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-8"/>
              </w:rPr>
              <w:t xml:space="preserve"> </w:t>
            </w:r>
            <w:r>
              <w:rPr>
                <w:rStyle w:val="IndexLink"/>
              </w:rPr>
              <w:t>функциям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(задачам),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выполняемых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приложением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5">
            <w:r>
              <w:rPr>
                <w:webHidden/>
                <w:rStyle w:val="IndexLink"/>
              </w:rPr>
              <w:t>3.2.1 Основные</w:t>
            </w:r>
            <w:r>
              <w:rPr>
                <w:rStyle w:val="IndexLink"/>
                <w:spacing w:val="-14"/>
              </w:rPr>
              <w:t xml:space="preserve"> </w:t>
            </w:r>
            <w:r>
              <w:rPr>
                <w:rStyle w:val="IndexLink"/>
              </w:rPr>
              <w:t>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6">
            <w:r>
              <w:rPr>
                <w:webHidden/>
                <w:rStyle w:val="IndexLink"/>
              </w:rPr>
              <w:t>3.2.2 Требования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-5"/>
              </w:rPr>
              <w:t xml:space="preserve"> </w:t>
            </w:r>
            <w:r>
              <w:rPr>
                <w:rStyle w:val="IndexLink"/>
              </w:rPr>
              <w:t>функциональным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возможностям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7">
            <w:r>
              <w:rPr>
                <w:webHidden/>
                <w:rStyle w:val="IndexLink"/>
              </w:rPr>
              <w:t>3.2.3 Функциональные возможности разделов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8">
            <w:r>
              <w:rPr>
                <w:webHidden/>
                <w:rStyle w:val="IndexLink"/>
              </w:rPr>
              <w:t>3.2.4 Требования</w:t>
            </w:r>
            <w:r>
              <w:rPr>
                <w:rStyle w:val="IndexLink"/>
                <w:spacing w:val="-3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-3"/>
              </w:rPr>
              <w:t xml:space="preserve"> </w:t>
            </w:r>
            <w:r>
              <w:rPr>
                <w:rStyle w:val="IndexLink"/>
              </w:rPr>
              <w:t>дизайну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49">
            <w:r>
              <w:rPr>
                <w:webHidden/>
                <w:rStyle w:val="IndexLink"/>
              </w:rPr>
              <w:t>3.2.5 Эскизы окон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0">
            <w:r>
              <w:rPr>
                <w:webHidden/>
                <w:rStyle w:val="IndexLink"/>
              </w:rPr>
              <w:t>3.3 Требования</w:t>
            </w:r>
            <w:r>
              <w:rPr>
                <w:rStyle w:val="IndexLink"/>
                <w:spacing w:val="-5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</w:rPr>
              <w:t>приложению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1">
            <w:r>
              <w:rPr>
                <w:webHidden/>
                <w:rStyle w:val="IndexLink"/>
              </w:rPr>
              <w:t>3.3.1 Общие 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2">
            <w:r>
              <w:rPr>
                <w:webHidden/>
                <w:rStyle w:val="IndexLink"/>
              </w:rPr>
              <w:t>3.3.2 Требования к структуре и навигации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3">
            <w:r>
              <w:rPr>
                <w:webHidden/>
                <w:rStyle w:val="IndexLink"/>
              </w:rPr>
              <w:t>3.3.3 Требования</w:t>
            </w:r>
            <w:r>
              <w:rPr>
                <w:rStyle w:val="IndexLink"/>
                <w:spacing w:val="-4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-2"/>
              </w:rPr>
              <w:t xml:space="preserve"> </w:t>
            </w:r>
            <w:r>
              <w:rPr>
                <w:rStyle w:val="IndexLink"/>
              </w:rPr>
              <w:t>оформлению и дизайну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4">
            <w:r>
              <w:rPr>
                <w:webHidden/>
                <w:rStyle w:val="IndexLink"/>
              </w:rPr>
              <w:t>4. Состав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содержание</w:t>
            </w:r>
            <w:r>
              <w:rPr>
                <w:rStyle w:val="IndexLink"/>
                <w:spacing w:val="-8"/>
              </w:rPr>
              <w:t xml:space="preserve"> </w:t>
            </w:r>
            <w:r>
              <w:rPr>
                <w:rStyle w:val="IndexLink"/>
              </w:rPr>
              <w:t>работ</w:t>
            </w:r>
            <w:r>
              <w:rPr>
                <w:rStyle w:val="IndexLink"/>
                <w:spacing w:val="-6"/>
              </w:rPr>
              <w:t xml:space="preserve"> </w:t>
            </w:r>
            <w:r>
              <w:rPr>
                <w:rStyle w:val="IndexLink"/>
              </w:rPr>
              <w:t>по</w:t>
            </w:r>
            <w:r>
              <w:rPr>
                <w:rStyle w:val="IndexLink"/>
                <w:spacing w:val="-7"/>
              </w:rPr>
              <w:t xml:space="preserve"> </w:t>
            </w:r>
            <w:r>
              <w:rPr>
                <w:rStyle w:val="IndexLink"/>
              </w:rPr>
              <w:t>созданию</w:t>
            </w:r>
            <w:r>
              <w:rPr>
                <w:rStyle w:val="IndexLink"/>
                <w:spacing w:val="-3"/>
              </w:rPr>
              <w:t xml:space="preserve"> </w:t>
            </w:r>
            <w:r>
              <w:rPr>
                <w:rStyle w:val="IndexLink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5">
            <w:r>
              <w:rPr>
                <w:webHidden/>
                <w:rStyle w:val="IndexLink"/>
              </w:rPr>
              <w:t>5. Порядок</w:t>
            </w:r>
            <w:r>
              <w:rPr>
                <w:rStyle w:val="IndexLink"/>
                <w:spacing w:val="-10"/>
              </w:rPr>
              <w:t xml:space="preserve"> </w:t>
            </w:r>
            <w:r>
              <w:rPr>
                <w:rStyle w:val="IndexLink"/>
              </w:rPr>
              <w:t>контроля</w:t>
            </w:r>
            <w:r>
              <w:rPr>
                <w:rStyle w:val="IndexLink"/>
                <w:spacing w:val="-9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-9"/>
              </w:rPr>
              <w:t xml:space="preserve"> </w:t>
            </w:r>
            <w:r>
              <w:rPr>
                <w:rStyle w:val="IndexLink"/>
              </w:rPr>
              <w:t>приемки</w:t>
            </w:r>
            <w:r>
              <w:rPr>
                <w:rStyle w:val="IndexLink"/>
                <w:spacing w:val="-9"/>
              </w:rPr>
              <w:t xml:space="preserve"> </w:t>
            </w:r>
            <w:r>
              <w:rPr>
                <w:rStyle w:val="IndexLink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6">
            <w:r>
              <w:rPr>
                <w:webHidden/>
                <w:rStyle w:val="IndexLink"/>
              </w:rPr>
              <w:t>5.1 Виды, состав, объем и методы испытаний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7">
            <w:r>
              <w:rPr>
                <w:webHidden/>
                <w:rStyle w:val="IndexLink"/>
              </w:rPr>
              <w:t>5.2 Общие требования к приемке 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9" w:leader="dot"/>
            </w:tabs>
            <w:rPr>
              <w:rFonts w:ascii="Calibri" w:hAnsi="Calibri" w:eastAsia="" w:cs="" w:asciiTheme="minorHAnsi" w:cstheme="minorBidi" w:eastAsiaTheme="minorEastAsia" w:hAnsiTheme="minorHAnsi"/>
              <w:color w:val="auto"/>
              <w:sz w:val="22"/>
              <w:szCs w:val="22"/>
            </w:rPr>
          </w:pPr>
          <w:hyperlink w:anchor="_Toc227934858">
            <w:r>
              <w:rPr>
                <w:webHidden/>
                <w:rStyle w:val="IndexLink"/>
              </w:rPr>
              <w:t>5.3 Требования</w:t>
            </w:r>
            <w:r>
              <w:rPr>
                <w:rStyle w:val="IndexLink"/>
                <w:spacing w:val="13"/>
              </w:rPr>
              <w:t xml:space="preserve"> </w:t>
            </w:r>
            <w:r>
              <w:rPr>
                <w:rStyle w:val="IndexLink"/>
              </w:rPr>
              <w:t>к</w:t>
            </w:r>
            <w:r>
              <w:rPr>
                <w:rStyle w:val="IndexLink"/>
                <w:spacing w:val="16"/>
              </w:rPr>
              <w:t xml:space="preserve"> </w:t>
            </w:r>
            <w:r>
              <w:rPr>
                <w:rStyle w:val="IndexLink"/>
              </w:rPr>
              <w:t>составу</w:t>
            </w:r>
            <w:r>
              <w:rPr>
                <w:rStyle w:val="IndexLink"/>
                <w:spacing w:val="10"/>
              </w:rPr>
              <w:t xml:space="preserve">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spacing w:val="13"/>
              </w:rPr>
              <w:t xml:space="preserve"> </w:t>
            </w:r>
            <w:r>
              <w:rPr>
                <w:rStyle w:val="IndexLink"/>
              </w:rPr>
              <w:t>содержанию</w:t>
            </w:r>
            <w:r>
              <w:rPr>
                <w:rStyle w:val="IndexLink"/>
                <w:spacing w:val="16"/>
              </w:rPr>
              <w:t xml:space="preserve"> </w:t>
            </w:r>
            <w:r>
              <w:rPr>
                <w:rStyle w:val="IndexLink"/>
              </w:rPr>
              <w:t>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_Toc227934858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76" w:before="0" w:after="200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  <w:bookmarkStart w:id="4" w:name="_Hlk227744168"/>
          <w:bookmarkStart w:id="5" w:name="_Hlk227744168"/>
          <w:bookmarkEnd w:id="5"/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b/>
          <w:sz w:val="32"/>
        </w:rPr>
      </w:pPr>
      <w:r>
        <w:rPr>
          <w:b/>
          <w:sz w:val="32"/>
        </w:rPr>
      </w:r>
      <w:r>
        <w:br w:type="page"/>
      </w:r>
    </w:p>
    <w:p>
      <w:pPr>
        <w:pStyle w:val="Heading1"/>
        <w:spacing w:before="0" w:after="240"/>
        <w:ind w:hanging="0"/>
        <w:rPr/>
      </w:pPr>
      <w:bookmarkStart w:id="6" w:name="_Toc209615043"/>
      <w:bookmarkStart w:id="7" w:name="_bookmark0"/>
      <w:bookmarkStart w:id="8" w:name="_Toc227934826"/>
      <w:bookmarkEnd w:id="7"/>
      <w:r>
        <w:rPr/>
        <w:t>Термины</w:t>
      </w:r>
      <w:r>
        <w:rPr>
          <w:spacing w:val="-12"/>
        </w:rPr>
        <w:t xml:space="preserve"> </w:t>
      </w:r>
      <w:r>
        <w:rPr/>
        <w:t>и</w:t>
      </w:r>
      <w:r>
        <w:rPr>
          <w:spacing w:val="-10"/>
        </w:rPr>
        <w:t xml:space="preserve"> </w:t>
      </w:r>
      <w:r>
        <w:rPr/>
        <w:t>определения</w:t>
      </w:r>
      <w:bookmarkEnd w:id="6"/>
      <w:bookmarkEnd w:id="8"/>
    </w:p>
    <w:p>
      <w:pPr>
        <w:pStyle w:val="BodyText"/>
        <w:rPr/>
      </w:pPr>
      <w:r>
        <w:rPr/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</w:r>
    </w:p>
    <w:tbl>
      <w:tblPr>
        <w:tblStyle w:val="TableNormal"/>
        <w:tblW w:w="9232" w:type="dxa"/>
        <w:jc w:val="left"/>
        <w:tblInd w:w="11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3889"/>
        <w:gridCol w:w="5342"/>
      </w:tblGrid>
      <w:tr>
        <w:trPr>
          <w:tblHeader w:val="true"/>
          <w:trHeight w:val="275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0"/>
                <w:lang w:val="ru-RU" w:eastAsia="ru-RU" w:bidi="ar-SA"/>
              </w:rPr>
              <w:t>Термин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0"/>
                <w:lang w:val="ru-RU" w:eastAsia="ru-RU" w:bidi="ar-SA"/>
              </w:rPr>
              <w:t>Описание</w:t>
            </w:r>
          </w:p>
        </w:tc>
      </w:tr>
      <w:tr>
        <w:trPr>
          <w:trHeight w:val="1577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WinForms (Windows Forms)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>
        <w:trPr>
          <w:trHeight w:val="15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MS SQL Server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>
        <w:trPr>
          <w:trHeight w:val="2254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Entity Framework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(entity), а не таблиц. Также код с использованием EF пишется гораздо быстрее.</w:t>
            </w:r>
          </w:p>
        </w:tc>
      </w:tr>
      <w:tr>
        <w:trPr>
          <w:trHeight w:val="13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Form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Это визуальная поверхность, на которой выводится информация для пользователя. Обычно приложение Windows Forms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>
        <w:trPr>
          <w:trHeight w:val="13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UserControl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>
        <w:trPr>
          <w:trHeight w:val="13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DataGridView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>
        <w:trPr>
          <w:trHeight w:val="13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C#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>
        <w:trPr>
          <w:trHeight w:val="1379" w:hRule="atLeast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Visual Studio</w:t>
            </w:r>
          </w:p>
        </w:tc>
        <w:tc>
          <w:tcPr>
            <w:tcW w:w="5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 w:left="93" w:right="135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Линейка систем разработки программного обеспечения от компании Microsoft.</w:t>
            </w:r>
          </w:p>
        </w:tc>
      </w:tr>
    </w:tbl>
    <w:p>
      <w:pPr>
        <w:pStyle w:val="Normal"/>
        <w:spacing w:lineRule="atLeast" w:line="27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270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270"/>
        <w:rPr>
          <w:sz w:val="24"/>
        </w:rPr>
      </w:pPr>
      <w:r>
        <w:rPr>
          <w:sz w:val="24"/>
        </w:rPr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701" w:right="850" w:gutter="0" w:header="811" w:top="1134" w:footer="163" w:bottom="1134"/>
          <w:pgNumType w:start="2" w:fmt="decimal"/>
          <w:formProt w:val="false"/>
          <w:titlePg/>
          <w:textDirection w:val="lrTb"/>
          <w:docGrid w:type="default" w:linePitch="100" w:charSpace="0"/>
        </w:sectPr>
        <w:pStyle w:val="Normal"/>
        <w:spacing w:lineRule="atLeast" w:line="270"/>
        <w:rPr>
          <w:sz w:val="24"/>
        </w:rPr>
      </w:pPr>
      <w:r>
        <w:rPr>
          <w:sz w:val="24"/>
        </w:rPr>
      </w:r>
    </w:p>
    <w:p>
      <w:pPr>
        <w:pStyle w:val="Heading1"/>
        <w:ind w:hanging="0"/>
        <w:rPr/>
      </w:pPr>
      <w:bookmarkStart w:id="9" w:name="_bookmark1"/>
      <w:bookmarkStart w:id="10" w:name="_Toc209615044"/>
      <w:bookmarkStart w:id="11" w:name="_Toc227934827"/>
      <w:bookmarkEnd w:id="9"/>
      <w:r>
        <w:rPr/>
        <w:t>1. Общие</w:t>
      </w:r>
      <w:r>
        <w:rPr>
          <w:spacing w:val="-12"/>
        </w:rPr>
        <w:t xml:space="preserve"> </w:t>
      </w:r>
      <w:r>
        <w:rPr/>
        <w:t>сведения</w:t>
      </w:r>
      <w:bookmarkEnd w:id="10"/>
      <w:bookmarkEnd w:id="11"/>
    </w:p>
    <w:p>
      <w:pPr>
        <w:pStyle w:val="Heading2"/>
        <w:rPr/>
      </w:pPr>
      <w:bookmarkStart w:id="12" w:name="_Toc227934828"/>
      <w:bookmarkStart w:id="13" w:name="_Toc209615045"/>
      <w:bookmarkStart w:id="14" w:name="_bookmark2"/>
      <w:bookmarkEnd w:id="14"/>
      <w:r>
        <w:rPr/>
        <w:t>1.1 Назначение документа</w:t>
      </w:r>
      <w:bookmarkEnd w:id="12"/>
      <w:bookmarkEnd w:id="13"/>
    </w:p>
    <w:p>
      <w:pPr>
        <w:pStyle w:val="BodyText"/>
        <w:rPr/>
      </w:pPr>
      <w:r>
        <w:rPr/>
        <w:t>Настоящее Техническое задание определяет требования и порядок разработки приложения “ Система управления складскими остатками ”</w:t>
      </w:r>
    </w:p>
    <w:p>
      <w:pPr>
        <w:pStyle w:val="Heading2"/>
        <w:rPr/>
      </w:pPr>
      <w:bookmarkStart w:id="15" w:name="_Toc227934829"/>
      <w:bookmarkStart w:id="16" w:name="_bookmark3"/>
      <w:bookmarkStart w:id="17" w:name="_Toc209615046"/>
      <w:bookmarkEnd w:id="16"/>
      <w:r>
        <w:rPr/>
        <w:t>1.2 Наименование</w:t>
      </w:r>
      <w:r>
        <w:rPr>
          <w:spacing w:val="-5"/>
        </w:rPr>
        <w:t xml:space="preserve"> </w:t>
      </w:r>
      <w:r>
        <w:rPr/>
        <w:t>Исполнителя</w:t>
      </w:r>
      <w:r>
        <w:rPr>
          <w:spacing w:val="-5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Заказчика</w:t>
      </w:r>
      <w:bookmarkEnd w:id="15"/>
      <w:bookmarkEnd w:id="17"/>
    </w:p>
    <w:tbl>
      <w:tblPr>
        <w:tblStyle w:val="TableNormal"/>
        <w:tblW w:w="8773" w:type="dxa"/>
        <w:jc w:val="left"/>
        <w:tblInd w:w="49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338"/>
        <w:gridCol w:w="6434"/>
      </w:tblGrid>
      <w:tr>
        <w:trPr>
          <w:trHeight w:val="666" w:hRule="atLeast"/>
        </w:trPr>
        <w:tc>
          <w:tcPr>
            <w:tcW w:w="2338" w:type="dxa"/>
            <w:tcBorders/>
          </w:tcPr>
          <w:p>
            <w:pPr>
              <w:pStyle w:val="Normal"/>
              <w:widowControl w:val="false"/>
              <w:spacing w:lineRule="exact" w:line="266" w:before="0" w:after="0"/>
              <w:ind w:hanging="0" w:left="20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Заказчик</w:t>
            </w:r>
          </w:p>
        </w:tc>
        <w:tc>
          <w:tcPr>
            <w:tcW w:w="6434" w:type="dxa"/>
            <w:tcBorders/>
          </w:tcPr>
          <w:p>
            <w:pPr>
              <w:pStyle w:val="Normal"/>
              <w:widowControl w:val="false"/>
              <w:spacing w:before="0" w:after="0"/>
              <w:ind w:hanging="0" w:left="284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Московский международный колледж цифровых технологий «Академия TOP»;</w:t>
            </w:r>
          </w:p>
          <w:p>
            <w:pPr>
              <w:pStyle w:val="Normal"/>
              <w:widowControl w:val="false"/>
              <w:spacing w:before="0" w:after="0"/>
              <w:ind w:hanging="0" w:left="284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Юридический адрес: Калининградская обл., г. Калининград, ул. Куйбышева, 11</w:t>
            </w:r>
          </w:p>
        </w:tc>
      </w:tr>
      <w:tr>
        <w:trPr>
          <w:trHeight w:val="666" w:hRule="atLeast"/>
        </w:trPr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55" w:after="0"/>
              <w:ind w:hanging="0" w:left="200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Исполнитель</w:t>
            </w:r>
          </w:p>
        </w:tc>
        <w:tc>
          <w:tcPr>
            <w:tcW w:w="6434" w:type="dxa"/>
            <w:tcBorders/>
          </w:tcPr>
          <w:p>
            <w:pPr>
              <w:pStyle w:val="Normal"/>
              <w:widowControl w:val="false"/>
              <w:spacing w:before="0" w:after="0"/>
              <w:ind w:hanging="0" w:left="284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ИП Гавриленко А.О.;</w:t>
            </w:r>
          </w:p>
          <w:p>
            <w:pPr>
              <w:pStyle w:val="Normal"/>
              <w:widowControl w:val="false"/>
              <w:spacing w:before="0" w:after="0"/>
              <w:ind w:hanging="0" w:left="284"/>
              <w:rPr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0"/>
                <w:lang w:val="ru-RU" w:eastAsia="ru-RU" w:bidi="ar-SA"/>
              </w:rPr>
              <w:t>Юридический адрес: 236019, г. Калининград, ул. Лукашова, д. 48</w:t>
            </w:r>
          </w:p>
        </w:tc>
      </w:tr>
    </w:tbl>
    <w:p>
      <w:pPr>
        <w:pStyle w:val="Heading2"/>
        <w:rPr/>
      </w:pPr>
      <w:bookmarkStart w:id="18" w:name="_Toc227934830"/>
      <w:bookmarkStart w:id="19" w:name="_Toc209615047"/>
      <w:bookmarkStart w:id="20" w:name="_bookmark4"/>
      <w:bookmarkEnd w:id="20"/>
      <w:r>
        <w:rPr/>
        <w:t>1.3 Краткие</w:t>
      </w:r>
      <w:r>
        <w:rPr>
          <w:spacing w:val="-4"/>
        </w:rPr>
        <w:t xml:space="preserve"> </w:t>
      </w:r>
      <w:r>
        <w:rPr/>
        <w:t>сведения</w:t>
      </w:r>
      <w:r>
        <w:rPr>
          <w:spacing w:val="-3"/>
        </w:rPr>
        <w:t xml:space="preserve"> </w:t>
      </w:r>
      <w:r>
        <w:rPr/>
        <w:t>о</w:t>
      </w:r>
      <w:r>
        <w:rPr>
          <w:spacing w:val="-4"/>
        </w:rPr>
        <w:t xml:space="preserve"> </w:t>
      </w:r>
      <w:r>
        <w:rPr/>
        <w:t>компании</w:t>
      </w:r>
      <w:bookmarkEnd w:id="18"/>
      <w:bookmarkEnd w:id="19"/>
    </w:p>
    <w:p>
      <w:pPr>
        <w:pStyle w:val="BodyText"/>
        <w:rPr/>
      </w:pPr>
      <w:r>
        <w:rPr/>
        <w:t>Компания</w:t>
      </w:r>
      <w:r>
        <w:rPr>
          <w:spacing w:val="1"/>
        </w:rPr>
        <w:t xml:space="preserve"> </w:t>
      </w:r>
      <w:r>
        <w:rPr/>
        <w:t>«</w:t>
      </w:r>
      <w:r>
        <w:rPr>
          <w:lang w:val="en-US"/>
        </w:rPr>
        <w:t>WIM</w:t>
      </w:r>
      <w:r>
        <w:rPr/>
        <w:t>»</w:t>
      </w:r>
      <w:r>
        <w:rPr>
          <w:spacing w:val="1"/>
        </w:rPr>
        <w:t xml:space="preserve"> </w:t>
      </w:r>
      <w:r>
        <w:rPr/>
        <w:t>занимается</w:t>
      </w:r>
      <w:r>
        <w:rPr>
          <w:spacing w:val="1"/>
        </w:rPr>
        <w:t xml:space="preserve"> </w:t>
      </w:r>
      <w:r>
        <w:rPr/>
        <w:t>разработкой приложений.</w:t>
      </w:r>
    </w:p>
    <w:p>
      <w:pPr>
        <w:pStyle w:val="BodyText"/>
        <w:rPr/>
      </w:pPr>
      <w:r>
        <w:rPr/>
        <w:t>До</w:t>
      </w:r>
      <w:r>
        <w:rPr>
          <w:spacing w:val="-3"/>
        </w:rPr>
        <w:t xml:space="preserve"> </w:t>
      </w:r>
      <w:r>
        <w:rPr/>
        <w:t>настоящего</w:t>
      </w:r>
      <w:r>
        <w:rPr>
          <w:spacing w:val="-3"/>
        </w:rPr>
        <w:t xml:space="preserve"> </w:t>
      </w:r>
      <w:r>
        <w:rPr/>
        <w:t>времени</w:t>
      </w:r>
      <w:r>
        <w:rPr>
          <w:spacing w:val="-1"/>
        </w:rPr>
        <w:t xml:space="preserve"> </w:t>
      </w:r>
      <w:r>
        <w:rPr/>
        <w:t>создания приложения для колледжа</w:t>
      </w:r>
      <w:r>
        <w:rPr>
          <w:spacing w:val="-1"/>
        </w:rPr>
        <w:t xml:space="preserve"> </w:t>
      </w:r>
      <w:r>
        <w:rPr/>
        <w:t>у</w:t>
      </w:r>
      <w:r>
        <w:rPr>
          <w:spacing w:val="-6"/>
        </w:rPr>
        <w:t xml:space="preserve"> </w:t>
      </w:r>
      <w:r>
        <w:rPr/>
        <w:t>компании</w:t>
      </w:r>
      <w:r>
        <w:rPr>
          <w:spacing w:val="-2"/>
        </w:rPr>
        <w:t xml:space="preserve"> </w:t>
      </w:r>
      <w:r>
        <w:rPr/>
        <w:t>не</w:t>
      </w:r>
      <w:r>
        <w:rPr>
          <w:spacing w:val="-2"/>
        </w:rPr>
        <w:t xml:space="preserve"> </w:t>
      </w:r>
      <w:r>
        <w:rPr/>
        <w:t>было.</w:t>
      </w:r>
    </w:p>
    <w:p>
      <w:pPr>
        <w:pStyle w:val="Heading2"/>
        <w:rPr/>
      </w:pPr>
      <w:bookmarkStart w:id="21" w:name="_Toc227934831"/>
      <w:bookmarkStart w:id="22" w:name="_Toc209615048"/>
      <w:bookmarkStart w:id="23" w:name="_bookmark5"/>
      <w:bookmarkEnd w:id="23"/>
      <w:r>
        <w:rPr/>
        <w:t>1.4 Основание</w:t>
      </w:r>
      <w:r>
        <w:rPr>
          <w:spacing w:val="-5"/>
        </w:rPr>
        <w:t xml:space="preserve"> </w:t>
      </w:r>
      <w:r>
        <w:rPr/>
        <w:t>для</w:t>
      </w:r>
      <w:r>
        <w:rPr>
          <w:spacing w:val="-4"/>
        </w:rPr>
        <w:t xml:space="preserve"> </w:t>
      </w:r>
      <w:r>
        <w:rPr/>
        <w:t>разработки</w:t>
      </w:r>
      <w:r>
        <w:rPr>
          <w:spacing w:val="-6"/>
        </w:rPr>
        <w:t xml:space="preserve"> </w:t>
      </w:r>
      <w:r>
        <w:rPr/>
        <w:t>приложения для управления финансами</w:t>
      </w:r>
      <w:bookmarkEnd w:id="21"/>
      <w:bookmarkEnd w:id="22"/>
    </w:p>
    <w:p>
      <w:pPr>
        <w:pStyle w:val="BodyText"/>
        <w:rPr/>
      </w:pPr>
      <w:r>
        <w:rPr/>
        <w:t>Основанием для разработки приложения является Договор № 1 от 13.04.2026 г. между Исполнителем и Заказчиком.</w:t>
      </w:r>
    </w:p>
    <w:p>
      <w:pPr>
        <w:pStyle w:val="Heading2"/>
        <w:rPr/>
      </w:pPr>
      <w:bookmarkStart w:id="24" w:name="_Toc227934832"/>
      <w:bookmarkStart w:id="25" w:name="_bookmark6"/>
      <w:bookmarkStart w:id="26" w:name="_Toc209615049"/>
      <w:bookmarkEnd w:id="25"/>
      <w:r>
        <w:rPr/>
        <w:t>1.5 Плановые сроки начала и окончания работ по созданию программного обеспечения для организации</w:t>
      </w:r>
      <w:bookmarkEnd w:id="24"/>
      <w:bookmarkEnd w:id="26"/>
      <w:r>
        <w:rPr/>
        <w:t xml:space="preserve"> </w:t>
      </w:r>
    </w:p>
    <w:p>
      <w:pPr>
        <w:pStyle w:val="BodyText"/>
        <w:rPr/>
      </w:pPr>
      <w:r>
        <w:rPr/>
        <w:t>Начало работ: 13.04.26</w:t>
      </w:r>
    </w:p>
    <w:p>
      <w:pPr>
        <w:pStyle w:val="BodyText"/>
        <w:rPr/>
      </w:pPr>
      <w:r>
        <w:rPr/>
        <w:t>Окончание работ: 24.04.26</w:t>
      </w:r>
    </w:p>
    <w:p>
      <w:pPr>
        <w:pStyle w:val="BodyText"/>
        <w:rPr/>
      </w:pPr>
      <w:r>
        <w:rPr/>
        <w:t xml:space="preserve">Содержание и длительность отдельных этапов работ приведены в разделе </w:t>
      </w:r>
      <w:r>
        <w:rPr>
          <w:color w:val="000000"/>
          <w:u w:val="none"/>
        </w:rPr>
        <w:t>5</w:t>
      </w:r>
      <w:r>
        <w:rPr/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>
      <w:pPr>
        <w:pStyle w:val="Heading2"/>
        <w:ind w:hanging="0"/>
        <w:rPr/>
      </w:pPr>
      <w:bookmarkStart w:id="27" w:name="_bookmark7"/>
      <w:bookmarkStart w:id="28" w:name="_Toc209615050"/>
      <w:bookmarkStart w:id="29" w:name="_Toc227934833"/>
      <w:bookmarkEnd w:id="27"/>
      <w:r>
        <w:rPr/>
        <w:t>1.6 Порядок оформления и предъявления результатов работ</w:t>
      </w:r>
      <w:bookmarkEnd w:id="28"/>
      <w:bookmarkEnd w:id="29"/>
    </w:p>
    <w:p>
      <w:pPr>
        <w:pStyle w:val="BodyText"/>
        <w:rPr/>
      </w:pPr>
      <w:r>
        <w:rPr/>
        <w:t>Работы по созданию программного обеспечения производятся и принимаются поэтапно.</w:t>
      </w:r>
    </w:p>
    <w:p>
      <w:pPr>
        <w:pStyle w:val="BodyText"/>
        <w:rPr/>
      </w:pPr>
      <w:r>
        <w:rPr/>
        <w:t xml:space="preserve">По окончании каждого из этапов работ, перечисленных в разделе </w:t>
      </w:r>
      <w:r>
        <w:rPr>
          <w:color w:val="000000"/>
          <w:u w:val="none"/>
        </w:rPr>
        <w:t>5</w:t>
      </w:r>
      <w:r>
        <w:rPr/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>
      <w:pPr>
        <w:pStyle w:val="BodyText"/>
        <w:spacing w:before="5" w:after="0"/>
        <w:rPr>
          <w:sz w:val="21"/>
        </w:rPr>
      </w:pPr>
      <w:r>
        <w:rPr>
          <w:sz w:val="21"/>
        </w:rPr>
      </w:r>
    </w:p>
    <w:p>
      <w:pPr>
        <w:pStyle w:val="Heading1"/>
        <w:ind w:hanging="0"/>
        <w:rPr/>
      </w:pPr>
      <w:bookmarkStart w:id="30" w:name="_Toc227934834"/>
      <w:bookmarkStart w:id="31" w:name="_bookmark8"/>
      <w:bookmarkStart w:id="32" w:name="_Toc209615051"/>
      <w:bookmarkEnd w:id="31"/>
      <w:r>
        <w:rPr/>
        <w:t>2. Назначение</w:t>
      </w:r>
      <w:r>
        <w:rPr>
          <w:spacing w:val="-7"/>
        </w:rPr>
        <w:t xml:space="preserve"> </w:t>
      </w:r>
      <w:r>
        <w:rPr/>
        <w:t>и</w:t>
      </w:r>
      <w:r>
        <w:rPr>
          <w:spacing w:val="-6"/>
        </w:rPr>
        <w:t xml:space="preserve"> </w:t>
      </w:r>
      <w:r>
        <w:rPr/>
        <w:t>цели</w:t>
      </w:r>
      <w:r>
        <w:rPr>
          <w:spacing w:val="-7"/>
        </w:rPr>
        <w:t xml:space="preserve"> </w:t>
      </w:r>
      <w:r>
        <w:rPr/>
        <w:t>создания</w:t>
      </w:r>
      <w:r>
        <w:rPr>
          <w:spacing w:val="-6"/>
        </w:rPr>
        <w:t xml:space="preserve"> </w:t>
      </w:r>
      <w:r>
        <w:rPr/>
        <w:t>приложения</w:t>
      </w:r>
      <w:bookmarkEnd w:id="30"/>
      <w:bookmarkEnd w:id="32"/>
    </w:p>
    <w:p>
      <w:pPr>
        <w:pStyle w:val="Heading2"/>
        <w:rPr/>
      </w:pPr>
      <w:bookmarkStart w:id="33" w:name="_Toc227934835"/>
      <w:bookmarkStart w:id="34" w:name="_Toc209615052"/>
      <w:bookmarkStart w:id="35" w:name="_bookmark9"/>
      <w:bookmarkEnd w:id="35"/>
      <w:r>
        <w:rPr/>
        <w:t>2.1 Назначение приложения</w:t>
      </w:r>
      <w:bookmarkEnd w:id="33"/>
      <w:bookmarkEnd w:id="34"/>
    </w:p>
    <w:p>
      <w:pPr>
        <w:pStyle w:val="BodyText"/>
        <w:rPr>
          <w:b/>
        </w:rPr>
      </w:pPr>
      <w:bookmarkStart w:id="36" w:name="_bookmark10"/>
      <w:bookmarkEnd w:id="36"/>
      <w:r>
        <w:rPr/>
        <w:t>Приложение «Система управления складскими остатками» предназначено для комплексного управления складскими остатками на складе которая позволяет добавлять, изменять, удалять, просматривать товары и их текущие остатки.</w:t>
      </w:r>
    </w:p>
    <w:p>
      <w:pPr>
        <w:pStyle w:val="Heading2"/>
        <w:rPr/>
      </w:pPr>
      <w:bookmarkStart w:id="37" w:name="_Toc227934836"/>
      <w:bookmarkStart w:id="38" w:name="_Toc209615053"/>
      <w:r>
        <w:rPr/>
        <w:t>2.2 Цели создания приложения</w:t>
      </w:r>
      <w:bookmarkEnd w:id="37"/>
      <w:bookmarkEnd w:id="38"/>
    </w:p>
    <w:p>
      <w:pPr>
        <w:pStyle w:val="Heading3"/>
        <w:rPr/>
      </w:pPr>
      <w:bookmarkStart w:id="39" w:name="_Toc227934837"/>
      <w:bookmarkStart w:id="40" w:name="_bookmark11"/>
      <w:bookmarkEnd w:id="40"/>
      <w:r>
        <w:rPr/>
        <w:t>2.2.1 Основные цели создания приложения</w:t>
      </w:r>
      <w:bookmarkEnd w:id="39"/>
    </w:p>
    <w:p>
      <w:pPr>
        <w:pStyle w:val="BodyText"/>
        <w:rPr/>
      </w:pPr>
      <w:r>
        <w:rPr/>
        <w:t>Цель приложения – создание инструмента, который минимизирует ошибки ручного пересчета остатков, обеспечить быстрый поиск товаров по артикулу, визуально сигнализировать о дефиците товаров.</w:t>
      </w:r>
    </w:p>
    <w:p>
      <w:pPr>
        <w:pStyle w:val="Heading3"/>
        <w:rPr/>
      </w:pPr>
      <w:bookmarkStart w:id="41" w:name="_Toc227934838"/>
      <w:bookmarkStart w:id="42" w:name="_bookmark12"/>
      <w:bookmarkEnd w:id="42"/>
      <w:r>
        <w:rPr/>
        <w:t>2.2.2 Целевая аудитория</w:t>
      </w:r>
      <w:bookmarkEnd w:id="41"/>
    </w:p>
    <w:p>
      <w:pPr>
        <w:pStyle w:val="BodyText"/>
        <w:rPr/>
      </w:pPr>
      <w:r>
        <w:rPr/>
        <w:t>Уверенный пользователь ПК.</w:t>
      </w:r>
    </w:p>
    <w:p>
      <w:pPr>
        <w:pStyle w:val="Heading1"/>
        <w:ind w:hanging="0"/>
        <w:rPr/>
      </w:pPr>
      <w:bookmarkStart w:id="43" w:name="_Toc227934839"/>
      <w:bookmarkStart w:id="44" w:name="_Toc209615054"/>
      <w:bookmarkStart w:id="45" w:name="_bookmark13"/>
      <w:bookmarkEnd w:id="45"/>
      <w:r>
        <w:rPr/>
        <w:t>3. Требования к приложению</w:t>
      </w:r>
      <w:bookmarkEnd w:id="43"/>
      <w:bookmarkEnd w:id="44"/>
    </w:p>
    <w:p>
      <w:pPr>
        <w:pStyle w:val="Heading2"/>
        <w:rPr/>
      </w:pPr>
      <w:bookmarkStart w:id="46" w:name="_bookmark14"/>
      <w:bookmarkStart w:id="47" w:name="_Toc209615055"/>
      <w:bookmarkStart w:id="48" w:name="_Toc227934840"/>
      <w:bookmarkEnd w:id="46"/>
      <w:r>
        <w:rPr/>
        <w:t>3.1 Требования к приложению в целом</w:t>
      </w:r>
      <w:bookmarkEnd w:id="47"/>
      <w:bookmarkEnd w:id="48"/>
    </w:p>
    <w:p>
      <w:pPr>
        <w:pStyle w:val="Heading3"/>
        <w:rPr/>
      </w:pPr>
      <w:bookmarkStart w:id="49" w:name="_Toc227934841"/>
      <w:bookmarkStart w:id="50" w:name="_bookmark15"/>
      <w:bookmarkEnd w:id="50"/>
      <w:r>
        <w:rPr/>
        <w:t>3.1.1 Требования к структуре и функционированию приложения</w:t>
      </w:r>
      <w:bookmarkEnd w:id="49"/>
    </w:p>
    <w:p>
      <w:pPr>
        <w:pStyle w:val="BodyText"/>
        <w:rPr/>
      </w:pPr>
      <w:r>
        <w:rPr/>
        <w:t>Приложение «Система управления складскими остатками» должно соответствовать современным стандартам юзабилити и функциональности, обеспечивая интуитивно понятный интерфейс для управления складскими остатками, поиска товаров и их вычета. Структура приложения должна быть модульной, что позволит масштабировать функционал в будущем.</w:t>
      </w:r>
    </w:p>
    <w:p>
      <w:pPr>
        <w:pStyle w:val="Heading3"/>
        <w:rPr/>
      </w:pPr>
      <w:bookmarkStart w:id="51" w:name="_Toc227934842"/>
      <w:r>
        <w:rPr/>
        <w:t>3.1.2 Требования к персоналу</w:t>
      </w:r>
      <w:bookmarkEnd w:id="51"/>
    </w:p>
    <w:p>
      <w:pPr>
        <w:pStyle w:val="BodyText"/>
        <w:rPr/>
      </w:pPr>
      <w:r>
        <w:rPr/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>
      <w:pPr>
        <w:pStyle w:val="Heading3"/>
        <w:rPr/>
      </w:pPr>
      <w:bookmarkStart w:id="52" w:name="_bookmark17"/>
      <w:bookmarkStart w:id="53" w:name="_Toc227934843"/>
      <w:bookmarkEnd w:id="52"/>
      <w:r>
        <w:rPr/>
        <w:t>3.1.3 Требования к сохранности информации</w:t>
      </w:r>
      <w:bookmarkEnd w:id="53"/>
    </w:p>
    <w:p>
      <w:pPr>
        <w:pStyle w:val="BodyText"/>
        <w:rPr/>
      </w:pPr>
      <w:r>
        <w:rPr/>
        <w:t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товарах, остатков товаров,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>
      <w:pPr>
        <w:pStyle w:val="Heading2"/>
        <w:ind w:hanging="0"/>
        <w:jc w:val="center"/>
        <w:rPr/>
      </w:pPr>
      <w:r>
        <w:rPr/>
      </w:r>
      <w:bookmarkStart w:id="54" w:name="_bookmark19"/>
      <w:bookmarkStart w:id="55" w:name="_Toc209615056"/>
      <w:bookmarkStart w:id="56" w:name="_bookmark18"/>
      <w:bookmarkStart w:id="57" w:name="_bookmark19"/>
      <w:bookmarkStart w:id="58" w:name="_Toc209615056"/>
      <w:bookmarkStart w:id="59" w:name="_bookmark18"/>
      <w:bookmarkEnd w:id="57"/>
      <w:bookmarkEnd w:id="59"/>
    </w:p>
    <w:p>
      <w:pPr>
        <w:pStyle w:val="Heading2"/>
        <w:ind w:hanging="0"/>
        <w:jc w:val="center"/>
        <w:rPr/>
      </w:pPr>
      <w:r>
        <w:rPr/>
      </w:r>
    </w:p>
    <w:p>
      <w:pPr>
        <w:pStyle w:val="Heading2"/>
        <w:ind w:hanging="0"/>
        <w:jc w:val="center"/>
        <w:rPr/>
      </w:pPr>
      <w:r>
        <w:rPr/>
      </w:r>
    </w:p>
    <w:p>
      <w:pPr>
        <w:pStyle w:val="Heading2"/>
        <w:ind w:hanging="0"/>
        <w:jc w:val="center"/>
        <w:rPr/>
      </w:pPr>
      <w:bookmarkStart w:id="60" w:name="_Toc227934844"/>
      <w:r>
        <w:rPr/>
        <w:t>3.2 Требования</w:t>
      </w:r>
      <w:r>
        <w:rPr>
          <w:spacing w:val="-6"/>
        </w:rPr>
        <w:t xml:space="preserve"> </w:t>
      </w:r>
      <w:r>
        <w:rPr/>
        <w:t>к</w:t>
      </w:r>
      <w:r>
        <w:rPr>
          <w:spacing w:val="-8"/>
        </w:rPr>
        <w:t xml:space="preserve"> </w:t>
      </w:r>
      <w:r>
        <w:rPr/>
        <w:t>функциям</w:t>
      </w:r>
      <w:r>
        <w:rPr>
          <w:spacing w:val="-4"/>
        </w:rPr>
        <w:t xml:space="preserve"> </w:t>
      </w:r>
      <w:r>
        <w:rPr/>
        <w:t>(задачам),</w:t>
      </w:r>
      <w:r>
        <w:rPr>
          <w:spacing w:val="-6"/>
        </w:rPr>
        <w:t xml:space="preserve"> </w:t>
      </w:r>
      <w:r>
        <w:rPr/>
        <w:t>выполняемых</w:t>
      </w:r>
      <w:r>
        <w:rPr>
          <w:spacing w:val="-6"/>
        </w:rPr>
        <w:t xml:space="preserve"> </w:t>
      </w:r>
      <w:r>
        <w:rPr/>
        <w:t>приложением</w:t>
      </w:r>
      <w:bookmarkEnd w:id="58"/>
      <w:bookmarkEnd w:id="60"/>
    </w:p>
    <w:p>
      <w:pPr>
        <w:pStyle w:val="Heading3"/>
        <w:rPr/>
      </w:pPr>
      <w:bookmarkStart w:id="61" w:name="_Toc227934845"/>
      <w:bookmarkStart w:id="62" w:name="_bookmark20"/>
      <w:bookmarkEnd w:id="62"/>
      <w:r>
        <w:rPr/>
        <w:t>3.2.1 Основные</w:t>
      </w:r>
      <w:r>
        <w:rPr>
          <w:spacing w:val="-14"/>
        </w:rPr>
        <w:t xml:space="preserve"> </w:t>
      </w:r>
      <w:r>
        <w:rPr/>
        <w:t>требования</w:t>
      </w:r>
      <w:bookmarkEnd w:id="61"/>
    </w:p>
    <w:p>
      <w:pPr>
        <w:pStyle w:val="BodyText"/>
        <w:rPr/>
      </w:pPr>
      <w:bookmarkStart w:id="63" w:name="_bookmark21"/>
      <w:bookmarkEnd w:id="63"/>
      <w:r>
        <w:rPr/>
        <w:t>Структура приложения</w:t>
      </w:r>
    </w:p>
    <w:p>
      <w:pPr>
        <w:pStyle w:val="BodyText"/>
        <w:rPr/>
      </w:pPr>
      <w:r>
        <w:rPr/>
        <w:t>Приложение</w:t>
      </w:r>
      <w:r>
        <w:rPr>
          <w:spacing w:val="-1"/>
        </w:rPr>
        <w:t xml:space="preserve"> </w:t>
      </w:r>
      <w:r>
        <w:rPr/>
        <w:t>состоит</w:t>
      </w:r>
      <w:r>
        <w:rPr>
          <w:spacing w:val="-3"/>
        </w:rPr>
        <w:t xml:space="preserve"> </w:t>
      </w:r>
      <w:r>
        <w:rPr/>
        <w:t>из</w:t>
      </w:r>
      <w:r>
        <w:rPr>
          <w:spacing w:val="-2"/>
        </w:rPr>
        <w:t xml:space="preserve"> </w:t>
      </w:r>
      <w:r>
        <w:rPr/>
        <w:t>следующих</w:t>
      </w:r>
      <w:r>
        <w:rPr>
          <w:spacing w:val="1"/>
        </w:rPr>
        <w:t xml:space="preserve"> </w:t>
      </w:r>
      <w:r>
        <w:rPr/>
        <w:t>разделов:</w:t>
      </w:r>
    </w:p>
    <w:p>
      <w:pPr>
        <w:pStyle w:val="ListParagraph"/>
        <w:numPr>
          <w:ilvl w:val="4"/>
          <w:numId w:val="1"/>
        </w:numPr>
        <w:tabs>
          <w:tab w:val="clear" w:pos="720"/>
          <w:tab w:val="left" w:pos="1148" w:leader="none"/>
          <w:tab w:val="left" w:pos="1149" w:leader="none"/>
        </w:tabs>
        <w:spacing w:before="61" w:after="0"/>
        <w:ind w:hanging="361" w:left="361"/>
        <w:rPr/>
      </w:pPr>
      <w:r>
        <w:rPr/>
        <w:t>Главный экран;</w:t>
      </w:r>
    </w:p>
    <w:p>
      <w:pPr>
        <w:pStyle w:val="ListParagraph"/>
        <w:numPr>
          <w:ilvl w:val="4"/>
          <w:numId w:val="1"/>
        </w:numPr>
        <w:tabs>
          <w:tab w:val="clear" w:pos="720"/>
          <w:tab w:val="left" w:pos="1148" w:leader="none"/>
          <w:tab w:val="left" w:pos="1149" w:leader="none"/>
        </w:tabs>
        <w:spacing w:before="60" w:after="0"/>
        <w:ind w:hanging="361" w:left="361"/>
        <w:rPr/>
      </w:pPr>
      <w:r>
        <w:rPr/>
        <w:t>Окно Товар;</w:t>
      </w:r>
    </w:p>
    <w:p>
      <w:pPr>
        <w:pStyle w:val="ListParagraph"/>
        <w:numPr>
          <w:ilvl w:val="4"/>
          <w:numId w:val="1"/>
        </w:numPr>
        <w:tabs>
          <w:tab w:val="clear" w:pos="720"/>
          <w:tab w:val="left" w:pos="1148" w:leader="none"/>
          <w:tab w:val="left" w:pos="1149" w:leader="none"/>
        </w:tabs>
        <w:spacing w:before="60" w:after="0"/>
        <w:ind w:hanging="361" w:left="361"/>
        <w:rPr/>
      </w:pPr>
      <w:r>
        <w:rPr/>
        <w:t>Окно Статистики склада;</w:t>
      </w:r>
    </w:p>
    <w:p>
      <w:pPr>
        <w:pStyle w:val="ListParagraph"/>
        <w:numPr>
          <w:ilvl w:val="4"/>
          <w:numId w:val="1"/>
        </w:numPr>
        <w:tabs>
          <w:tab w:val="clear" w:pos="720"/>
          <w:tab w:val="left" w:pos="1148" w:leader="none"/>
          <w:tab w:val="left" w:pos="1149" w:leader="none"/>
        </w:tabs>
        <w:spacing w:before="59" w:after="0"/>
        <w:ind w:hanging="361" w:left="361"/>
        <w:rPr/>
      </w:pPr>
      <w:r>
        <w:rPr/>
        <w:t>Окно Редактирование товаров.</w:t>
      </w:r>
    </w:p>
    <w:p>
      <w:pPr>
        <w:pStyle w:val="BodyText"/>
        <w:rPr/>
      </w:pPr>
      <w:r>
        <w:rPr/>
      </w:r>
      <w:bookmarkStart w:id="64" w:name="_bookmark22"/>
      <w:bookmarkStart w:id="65" w:name="_bookmark22"/>
      <w:bookmarkEnd w:id="65"/>
    </w:p>
    <w:p>
      <w:pPr>
        <w:pStyle w:val="BodyText"/>
        <w:rPr>
          <w:b/>
          <w:sz w:val="20"/>
        </w:rPr>
      </w:pPr>
      <w:r>
        <w:rPr/>
        <w:t>Навигация</w:t>
      </w:r>
    </w:p>
    <w:p>
      <w:pPr>
        <w:pStyle w:val="Normal"/>
        <w:rPr/>
      </w:pPr>
      <w:r>
        <w:rPr/>
        <w:t>Приложение «Система управления складскими остатками»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>
      <w:pPr>
        <w:pStyle w:val="Normal"/>
        <w:rPr/>
      </w:pPr>
      <w:r>
        <w:rPr/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>
      <w:pPr>
        <w:pStyle w:val="Normal"/>
        <w:rPr/>
      </w:pPr>
      <w:r>
        <w:rPr/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>
      <w:pPr>
        <w:pStyle w:val="BodyText"/>
        <w:spacing w:before="4" w:after="0"/>
        <w:rPr>
          <w:sz w:val="21"/>
        </w:rPr>
      </w:pPr>
      <w:r>
        <w:rPr>
          <w:sz w:val="21"/>
        </w:rPr>
      </w:r>
    </w:p>
    <w:p>
      <w:pPr>
        <w:pStyle w:val="BodyText"/>
        <w:rPr>
          <w:b/>
          <w:sz w:val="20"/>
        </w:rPr>
      </w:pPr>
      <w:bookmarkStart w:id="66" w:name="_bookmark23"/>
      <w:bookmarkEnd w:id="66"/>
      <w:r>
        <w:rPr/>
        <w:t>Наполнение приложения (контент)</w:t>
      </w:r>
    </w:p>
    <w:p>
      <w:pPr>
        <w:pStyle w:val="Normal"/>
        <w:rPr/>
      </w:pPr>
      <w:r>
        <w:rPr/>
        <w:t>Приложение «Система управления складскими остатками»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>
      <w:pPr>
        <w:pStyle w:val="Normal"/>
        <w:rPr/>
      </w:pPr>
      <w:r>
        <w:rPr/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701" w:right="850" w:gutter="0" w:header="811" w:top="1134" w:footer="332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rPr/>
      </w:pPr>
      <w:r>
        <w:rPr/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алгоритм.</w:t>
      </w:r>
    </w:p>
    <w:p>
      <w:pPr>
        <w:pStyle w:val="BodyText"/>
        <w:ind w:firstLine="148"/>
        <w:rPr>
          <w:b/>
        </w:rPr>
      </w:pPr>
      <w:bookmarkStart w:id="67" w:name="_bookmark24"/>
      <w:bookmarkEnd w:id="67"/>
      <w:r>
        <w:rPr/>
        <w:t>Система навигации (карта приложения)</w:t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 w:left="148"/>
        <w:rPr>
          <w:sz w:val="20"/>
        </w:rPr>
      </w:pPr>
      <w:r>
        <w:rPr/>
        <w:t>Взаимосвязь</w:t>
      </w:r>
      <w:r>
        <w:rPr>
          <w:spacing w:val="-2"/>
        </w:rPr>
        <w:t xml:space="preserve"> </w:t>
      </w:r>
      <w:r>
        <w:rPr/>
        <w:t>между</w:t>
      </w:r>
      <w:r>
        <w:rPr>
          <w:spacing w:val="-7"/>
        </w:rPr>
        <w:t xml:space="preserve"> </w:t>
      </w:r>
      <w:r>
        <w:rPr/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rPr/>
        <w:t>(карта</w:t>
      </w:r>
      <w:r>
        <w:rPr>
          <w:spacing w:val="-2"/>
        </w:rPr>
        <w:t xml:space="preserve"> приложения</w:t>
      </w:r>
      <w:r>
        <w:rPr/>
        <w:t>)</w:t>
      </w:r>
      <w:r>
        <w:rPr>
          <w:spacing w:val="-3"/>
        </w:rPr>
        <w:t xml:space="preserve"> </w:t>
      </w:r>
      <w:r>
        <w:rPr/>
        <w:t>представлена</w:t>
      </w:r>
      <w:r>
        <w:rPr>
          <w:spacing w:val="-3"/>
        </w:rPr>
        <w:t xml:space="preserve"> </w:t>
      </w:r>
      <w:r>
        <w:rPr/>
        <w:t>на</w:t>
      </w:r>
      <w:r>
        <w:rPr>
          <w:spacing w:val="-1"/>
        </w:rPr>
        <w:t xml:space="preserve"> </w:t>
      </w:r>
      <w:r>
        <w:rPr/>
        <w:t>рисунке</w:t>
      </w:r>
      <w:r>
        <w:rPr>
          <w:spacing w:val="-2"/>
        </w:rPr>
        <w:t xml:space="preserve"> </w:t>
      </w:r>
      <w:hyperlink w:anchor="_bookmark25">
        <w:r>
          <w:rPr>
            <w:rStyle w:val="ListLabel1"/>
          </w:rPr>
          <w:t>1.</w:t>
        </w:r>
      </w:hyperlink>
      <w:r>
        <w:rPr>
          <w:sz w:val="20"/>
        </w:rPr>
        <w:t xml:space="preserve"> </w:t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/>
        <w:drawing>
          <wp:inline distT="0" distB="0" distL="0" distR="0">
            <wp:extent cx="9073515" cy="3692525"/>
            <wp:effectExtent l="0" t="0" r="0" b="0"/>
            <wp:docPr id="10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351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>
          <w:sz w:val="20"/>
        </w:rPr>
      </w:r>
    </w:p>
    <w:p>
      <w:p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orient="landscape" w:w="16838" w:h="11906"/>
          <w:pgMar w:left="1701" w:right="850" w:gutter="0" w:header="813" w:top="1701" w:footer="503" w:bottom="1134"/>
          <w:pgNumType w:fmt="decimal"/>
          <w:formProt w:val="false"/>
          <w:textDirection w:val="lrTb"/>
          <w:docGrid w:type="default" w:linePitch="100" w:charSpace="0"/>
        </w:sectPr>
        <w:pStyle w:val="BodyText"/>
        <w:tabs>
          <w:tab w:val="clear" w:pos="720"/>
          <w:tab w:val="left" w:pos="0" w:leader="none"/>
          <w:tab w:val="left" w:pos="284" w:leader="none"/>
          <w:tab w:val="left" w:pos="426" w:leader="none"/>
        </w:tabs>
        <w:ind w:hanging="0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68" w:name="_bookmark25"/>
      <w:bookmarkEnd w:id="68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>
      <w:pPr>
        <w:pStyle w:val="Heading3"/>
        <w:rPr/>
      </w:pPr>
      <w:bookmarkStart w:id="69" w:name="_Toc227934846"/>
      <w:bookmarkStart w:id="70" w:name="_bookmark26"/>
      <w:bookmarkEnd w:id="70"/>
      <w:r>
        <w:rPr/>
        <w:t>3.2.2 Требования</w:t>
      </w:r>
      <w:r>
        <w:rPr>
          <w:spacing w:val="-6"/>
        </w:rPr>
        <w:t xml:space="preserve"> </w:t>
      </w:r>
      <w:r>
        <w:rPr/>
        <w:t>к</w:t>
      </w:r>
      <w:r>
        <w:rPr>
          <w:spacing w:val="-5"/>
        </w:rPr>
        <w:t xml:space="preserve"> </w:t>
      </w:r>
      <w:r>
        <w:rPr/>
        <w:t>функциональным</w:t>
      </w:r>
      <w:r>
        <w:rPr>
          <w:spacing w:val="-4"/>
        </w:rPr>
        <w:t xml:space="preserve"> </w:t>
      </w:r>
      <w:r>
        <w:rPr/>
        <w:t>возможностям</w:t>
      </w:r>
      <w:bookmarkEnd w:id="69"/>
    </w:p>
    <w:p>
      <w:pPr>
        <w:pStyle w:val="BodyText"/>
        <w:rPr/>
      </w:pPr>
      <w:bookmarkStart w:id="71" w:name="_bookmark28"/>
      <w:bookmarkStart w:id="72" w:name="_bookmark27"/>
      <w:bookmarkEnd w:id="71"/>
      <w:bookmarkEnd w:id="72"/>
      <w:r>
        <w:rPr/>
        <w:t>Типовые окна</w:t>
      </w:r>
    </w:p>
    <w:p>
      <w:pPr>
        <w:pStyle w:val="BodyText"/>
        <w:rPr/>
      </w:pPr>
      <w:r>
        <w:rPr/>
        <w:t>Типовые окна не могут изменяться, редактироваться или дополняться.</w:t>
      </w:r>
    </w:p>
    <w:p>
      <w:pPr>
        <w:pStyle w:val="Heading3"/>
        <w:rPr/>
      </w:pPr>
      <w:bookmarkStart w:id="73" w:name="_Toc227934847"/>
      <w:bookmarkStart w:id="74" w:name="_bookmark29"/>
      <w:bookmarkEnd w:id="74"/>
      <w:r>
        <w:rPr/>
        <w:t>3.2.3 Функциональные возможности разделов</w:t>
      </w:r>
      <w:bookmarkEnd w:id="73"/>
    </w:p>
    <w:p>
      <w:pPr>
        <w:pStyle w:val="BodyText"/>
        <w:rPr/>
      </w:pPr>
      <w:r>
        <w:rPr/>
        <w:t>Главная страница</w:t>
      </w:r>
    </w:p>
    <w:p>
      <w:pPr>
        <w:pStyle w:val="BodyText"/>
        <w:ind w:hanging="0" w:left="709"/>
        <w:rPr/>
      </w:pPr>
      <w:r>
        <w:rPr/>
        <w:t>На главной странице находиться все самое нужное и необходимое для сотрудников склада: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34" w:leader="none"/>
        </w:tabs>
        <w:spacing w:before="0" w:after="0"/>
        <w:ind w:hanging="0" w:left="1134"/>
        <w:contextualSpacing/>
        <w:rPr>
          <w:b/>
        </w:rPr>
      </w:pPr>
      <w:r>
        <w:rPr/>
        <w:t>Просмотр всех товаров;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34" w:leader="none"/>
        </w:tabs>
        <w:spacing w:before="0" w:after="0"/>
        <w:ind w:hanging="0" w:left="1134"/>
        <w:contextualSpacing/>
        <w:rPr>
          <w:b/>
        </w:rPr>
      </w:pPr>
      <w:r>
        <w:rPr/>
        <w:t>Окно Управление товарами;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134" w:leader="none"/>
        </w:tabs>
        <w:spacing w:before="0" w:after="0"/>
        <w:ind w:hanging="0" w:left="1134"/>
        <w:contextualSpacing/>
        <w:rPr>
          <w:b/>
        </w:rPr>
      </w:pPr>
      <w:r>
        <w:rPr/>
        <w:t>Окно Статистика склада</w:t>
      </w:r>
      <w:r>
        <w:rPr>
          <w:b/>
        </w:rPr>
        <w:t>;</w:t>
      </w:r>
    </w:p>
    <w:p>
      <w:pPr>
        <w:pStyle w:val="BodyText"/>
        <w:rPr/>
      </w:pPr>
      <w:r>
        <w:rPr/>
        <w:t>Окно «Товар»</w:t>
      </w:r>
    </w:p>
    <w:p>
      <w:pPr>
        <w:pStyle w:val="BodyText"/>
        <w:ind w:hanging="0" w:left="709"/>
        <w:rPr>
          <w:b w:val="false"/>
        </w:rPr>
      </w:pPr>
      <w:r>
        <w:rPr/>
        <w:t>В окне Товар можно добавлять, изменять информацию о любом товаре: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Кнопка «Сохранить»;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Кнопка «Отмена»;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Добавление или изменение товаров по (Название, Количество, Цена, Категория);</w:t>
      </w:r>
    </w:p>
    <w:p>
      <w:pPr>
        <w:pStyle w:val="BodyText"/>
        <w:rPr/>
      </w:pPr>
      <w:r>
        <w:rPr/>
        <w:t>Окно «Редактирование товаров»</w:t>
      </w:r>
    </w:p>
    <w:p>
      <w:pPr>
        <w:pStyle w:val="BodyText"/>
        <w:ind w:hanging="0" w:left="709"/>
        <w:rPr/>
      </w:pPr>
      <w:r>
        <w:rPr/>
        <w:t>В окне с Редактированием товаров можно, как и списывать их количество так и наоборот добавлять: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Кнопка «ОК»;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Кнопка «Отмена»;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>
          <w:b w:val="false"/>
        </w:rPr>
      </w:pPr>
      <w:r>
        <w:rPr/>
        <w:t>Заголовок с выбранным товаром.</w:t>
      </w:r>
    </w:p>
    <w:p>
      <w:pPr>
        <w:pStyle w:val="BodyText"/>
        <w:rPr/>
      </w:pPr>
      <w:r>
        <w:rPr/>
        <w:t>Окно Статистика склада</w:t>
      </w:r>
    </w:p>
    <w:p>
      <w:pPr>
        <w:pStyle w:val="BodyText"/>
        <w:tabs>
          <w:tab w:val="clear" w:pos="720"/>
          <w:tab w:val="left" w:pos="1134" w:leader="none"/>
        </w:tabs>
        <w:spacing w:before="0" w:after="0"/>
        <w:ind w:hanging="0" w:left="709" w:right="227"/>
        <w:contextualSpacing/>
        <w:rPr/>
      </w:pPr>
      <w:r>
        <w:rPr/>
        <w:t>В данном окне есть 5 видоизменяемых вида статистики склада такие как: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Всего единиц товаров;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Всего товаров</w:t>
      </w:r>
      <w:r>
        <w:rPr>
          <w:lang w:val="en-US"/>
        </w:rPr>
        <w:t>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Общая стоимость всех товаров</w:t>
      </w:r>
      <w:r>
        <w:rPr>
          <w:lang w:val="en-US"/>
        </w:rPr>
        <w:t>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Товары с малым остатком (</w:t>
      </w:r>
      <w:r>
        <w:rPr>
          <w:lang w:val="en-US"/>
        </w:rPr>
        <w:t>&lt;10);</w:t>
      </w:r>
    </w:p>
    <w:p>
      <w:pPr>
        <w:pStyle w:val="BodyText"/>
        <w:numPr>
          <w:ilvl w:val="5"/>
          <w:numId w:val="3"/>
        </w:numPr>
        <w:tabs>
          <w:tab w:val="clear" w:pos="720"/>
          <w:tab w:val="left" w:pos="1134" w:leader="none"/>
        </w:tabs>
        <w:spacing w:before="234" w:after="0"/>
        <w:ind w:firstLine="709" w:left="0" w:right="227"/>
        <w:contextualSpacing/>
        <w:rPr/>
      </w:pPr>
      <w:r>
        <w:rPr/>
        <w:t>Товары с 0 остатком</w:t>
      </w:r>
    </w:p>
    <w:p>
      <w:pPr>
        <w:pStyle w:val="Heading3"/>
        <w:rPr/>
      </w:pPr>
      <w:bookmarkStart w:id="75" w:name="_Toc227934848"/>
      <w:bookmarkStart w:id="76" w:name="_bookmark31"/>
      <w:bookmarkEnd w:id="76"/>
      <w:r>
        <w:rPr/>
        <w:t>3.2.4 Требования</w:t>
      </w:r>
      <w:r>
        <w:rPr>
          <w:spacing w:val="-3"/>
        </w:rPr>
        <w:t xml:space="preserve"> </w:t>
      </w:r>
      <w:r>
        <w:rPr/>
        <w:t>к</w:t>
      </w:r>
      <w:r>
        <w:rPr>
          <w:spacing w:val="-3"/>
        </w:rPr>
        <w:t xml:space="preserve"> </w:t>
      </w:r>
      <w:r>
        <w:rPr/>
        <w:t>дизайну</w:t>
      </w:r>
      <w:bookmarkEnd w:id="75"/>
    </w:p>
    <w:p>
      <w:pPr>
        <w:pStyle w:val="BodyText"/>
        <w:rPr/>
      </w:pPr>
      <w:bookmarkStart w:id="77" w:name="_bookmark32"/>
      <w:bookmarkEnd w:id="77"/>
      <w:r>
        <w:rPr/>
        <w:t>Общие требования</w:t>
      </w:r>
    </w:p>
    <w:p>
      <w:pPr>
        <w:pStyle w:val="Normal"/>
        <w:rPr/>
      </w:pPr>
      <w:r>
        <w:rPr/>
        <w:t>Дизайн приложения «Система управления складскими остатками» создан с ориентацией на потребности пользователей, стремящихся к эффективному управлению товарами и их остатками.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обычных цветах (черные и белые), создающих визуальный баланс, с акцентами, которые помогают выделять ключевые элементы интерфейса без избыточной насыщенности.</w:t>
      </w:r>
    </w:p>
    <w:p>
      <w:pPr>
        <w:pStyle w:val="Normal"/>
        <w:rPr/>
      </w:pPr>
      <w:r>
        <w:rPr/>
        <w:t>Интерфейс спроектирован так, чтобы подчеркнуть значимость складского учета, сохраняя при этом простоту навигации. Основной фон выполнен в светлых оттенках, что способствует снижению зрительной нагрузки при длительной работе.</w:t>
      </w:r>
    </w:p>
    <w:p>
      <w:pPr>
        <w:pStyle w:val="BodyText"/>
        <w:rPr/>
      </w:pPr>
      <w:r>
        <w:rPr/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</w:t>
      </w:r>
    </w:p>
    <w:p>
      <w:pPr>
        <w:pStyle w:val="BodyText"/>
        <w:rPr/>
      </w:pPr>
      <w:bookmarkStart w:id="78" w:name="_bookmark33"/>
      <w:bookmarkEnd w:id="78"/>
      <w:r>
        <w:rPr/>
        <w:t>Типовые навигационные и информационные элементы</w:t>
      </w:r>
    </w:p>
    <w:p>
      <w:pPr>
        <w:pStyle w:val="ListParagraph"/>
        <w:numPr>
          <w:ilvl w:val="4"/>
          <w:numId w:val="4"/>
        </w:numPr>
        <w:tabs>
          <w:tab w:val="clear" w:pos="720"/>
          <w:tab w:val="left" w:pos="1134" w:leader="none"/>
        </w:tabs>
        <w:ind w:firstLine="709" w:left="0"/>
        <w:rPr/>
      </w:pPr>
      <w:r>
        <w:rPr/>
        <w:t>Главное окно;</w:t>
      </w:r>
    </w:p>
    <w:p>
      <w:pPr>
        <w:pStyle w:val="ListParagraph"/>
        <w:numPr>
          <w:ilvl w:val="4"/>
          <w:numId w:val="4"/>
        </w:numPr>
        <w:tabs>
          <w:tab w:val="clear" w:pos="720"/>
          <w:tab w:val="left" w:pos="1148" w:leader="none"/>
          <w:tab w:val="left" w:pos="1149" w:leader="none"/>
        </w:tabs>
        <w:spacing w:before="60" w:after="0"/>
        <w:rPr/>
      </w:pPr>
      <w:r>
        <w:rPr/>
        <w:t>Окно Товар;</w:t>
      </w:r>
    </w:p>
    <w:p>
      <w:pPr>
        <w:pStyle w:val="ListParagraph"/>
        <w:numPr>
          <w:ilvl w:val="4"/>
          <w:numId w:val="4"/>
        </w:numPr>
        <w:tabs>
          <w:tab w:val="clear" w:pos="720"/>
          <w:tab w:val="left" w:pos="1148" w:leader="none"/>
          <w:tab w:val="left" w:pos="1149" w:leader="none"/>
        </w:tabs>
        <w:spacing w:before="60" w:after="0"/>
        <w:rPr/>
      </w:pPr>
      <w:r>
        <w:rPr/>
        <w:t>Окно Статистики;</w:t>
      </w:r>
    </w:p>
    <w:p>
      <w:pPr>
        <w:pStyle w:val="ListParagraph"/>
        <w:numPr>
          <w:ilvl w:val="4"/>
          <w:numId w:val="4"/>
        </w:numPr>
        <w:tabs>
          <w:tab w:val="clear" w:pos="720"/>
          <w:tab w:val="left" w:pos="1148" w:leader="none"/>
          <w:tab w:val="left" w:pos="1149" w:leader="none"/>
        </w:tabs>
        <w:spacing w:before="59" w:after="0"/>
        <w:rPr>
          <w:b w:val="false"/>
        </w:rPr>
      </w:pPr>
      <w:r>
        <w:rPr/>
        <w:t>Окно Редактирование товаров</w:t>
      </w:r>
      <w:bookmarkStart w:id="79" w:name="_bookmark35"/>
      <w:bookmarkEnd w:id="79"/>
      <w:r>
        <w:rPr>
          <w:lang w:val="en-US"/>
        </w:rPr>
        <w:t>;</w:t>
      </w:r>
    </w:p>
    <w:p>
      <w:pPr>
        <w:pStyle w:val="BodyText"/>
        <w:rPr/>
      </w:pPr>
      <w:bookmarkStart w:id="80" w:name="_bookmark36"/>
      <w:bookmarkEnd w:id="80"/>
      <w:r>
        <w:rPr/>
        <w:t>Главное окно</w:t>
      </w:r>
    </w:p>
    <w:p>
      <w:pPr>
        <w:pStyle w:val="BodyText"/>
        <w:rPr/>
      </w:pPr>
      <w:r>
        <w:rPr/>
        <w:t>Главное окно приложения «Система управления складскими остатками» служит центральным узлом управления товарами на складе.</w:t>
      </w:r>
    </w:p>
    <w:p>
      <w:pPr>
        <w:pStyle w:val="BodyText"/>
        <w:rPr>
          <w:b/>
        </w:rPr>
      </w:pPr>
      <w:r>
        <w:rPr>
          <w:b/>
        </w:rPr>
        <w:t>Окно Товар</w:t>
      </w:r>
    </w:p>
    <w:p>
      <w:pPr>
        <w:pStyle w:val="BodyText"/>
        <w:ind w:hanging="0" w:left="709"/>
        <w:rPr>
          <w:bCs/>
        </w:rPr>
      </w:pPr>
      <w:r>
        <w:rPr>
          <w:bCs/>
        </w:rPr>
        <w:t xml:space="preserve">Данное окно </w:t>
      </w:r>
      <w:r>
        <w:rPr/>
        <w:t>служит для полного видоизменения выбранного товара, а также добавлением нового.</w:t>
      </w:r>
    </w:p>
    <w:p>
      <w:pPr>
        <w:pStyle w:val="BodyText"/>
        <w:rPr>
          <w:b/>
        </w:rPr>
      </w:pPr>
      <w:r>
        <w:rPr>
          <w:b/>
        </w:rPr>
        <w:t>Окно статистики</w:t>
      </w:r>
    </w:p>
    <w:p>
      <w:pPr>
        <w:pStyle w:val="BodyText"/>
        <w:ind w:hanging="0" w:left="709"/>
        <w:rPr>
          <w:bCs/>
        </w:rPr>
      </w:pPr>
      <w:r>
        <w:rPr>
          <w:bCs/>
        </w:rPr>
        <w:t>В этом окне можно посмотреть 5 видов статистики склада которые постоянно меняют данные, когда был добавлен или изменен товар.</w:t>
      </w:r>
    </w:p>
    <w:p>
      <w:pPr>
        <w:pStyle w:val="BodyText"/>
        <w:rPr>
          <w:b/>
        </w:rPr>
      </w:pPr>
      <w:r>
        <w:rPr>
          <w:b/>
        </w:rPr>
        <w:t>Окно вычета товаров</w:t>
      </w:r>
    </w:p>
    <w:p>
      <w:pPr>
        <w:pStyle w:val="BodyText"/>
        <w:ind w:hanging="0" w:left="709"/>
        <w:rPr>
          <w:bCs/>
        </w:rPr>
      </w:pPr>
      <w:r>
        <w:rPr>
          <w:bCs/>
        </w:rPr>
        <w:t>Данное окно служит для вычета и поступления определенного товара, можно изменить количество.</w:t>
      </w:r>
    </w:p>
    <w:p>
      <w:pPr>
        <w:pStyle w:val="Heading3"/>
        <w:rPr/>
      </w:pPr>
      <w:bookmarkStart w:id="81" w:name="_Toc227934849"/>
      <w:bookmarkStart w:id="82" w:name="_bookmark38"/>
      <w:bookmarkEnd w:id="82"/>
      <w:r>
        <w:rPr/>
        <w:t>3.2.5 Эскизы окон</w:t>
      </w:r>
      <w:bookmarkEnd w:id="81"/>
    </w:p>
    <w:p>
      <w:pPr>
        <w:pStyle w:val="BodyText"/>
        <w:rPr/>
      </w:pPr>
      <w:r>
        <w:rPr/>
        <w:t>Главное окно</w:t>
      </w:r>
    </w:p>
    <w:p>
      <w:pPr>
        <w:pStyle w:val="BodyText"/>
        <w:rPr>
          <w:szCs w:val="28"/>
        </w:rPr>
      </w:pPr>
      <w:r>
        <w:rPr>
          <w:b w:val="false"/>
          <w:bCs/>
        </w:rPr>
        <w:t xml:space="preserve">Эскиз окна </w:t>
      </w:r>
      <w:r>
        <w:rPr>
          <w:szCs w:val="28"/>
        </w:rPr>
        <w:t>«Главное окно» содержит форму для просмотра всех товаров, которые есть на складе, также есть окно управление товарами и внизу статистика склада (см.рис.2).</w:t>
      </w:r>
    </w:p>
    <w:p>
      <w:pPr>
        <w:pStyle w:val="BodyText"/>
        <w:ind w:hanging="0"/>
        <w:jc w:val="center"/>
        <w:rPr>
          <w:b w:val="false"/>
          <w:bCs/>
          <w:lang w:val="en-US"/>
        </w:rPr>
      </w:pPr>
      <w:r>
        <w:rPr/>
        <w:drawing>
          <wp:inline distT="0" distB="0" distL="0" distR="0">
            <wp:extent cx="5549900" cy="4095750"/>
            <wp:effectExtent l="0" t="0" r="0" b="0"/>
            <wp:docPr id="1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/>
      </w:pPr>
      <w:r>
        <w:rPr>
          <w:b w:val="false"/>
          <w:bCs/>
        </w:rPr>
        <w:t xml:space="preserve">Рис.2 – Главное окно приложения </w:t>
      </w:r>
      <w:r>
        <w:rPr/>
        <w:t>«Система управления складскими остатками»</w:t>
      </w:r>
    </w:p>
    <w:p>
      <w:pPr>
        <w:pStyle w:val="BodyText"/>
        <w:rPr/>
      </w:pPr>
      <w:r>
        <w:rPr>
          <w:b w:val="false"/>
          <w:bCs/>
        </w:rPr>
        <w:tab/>
      </w:r>
      <w:r>
        <w:rPr/>
        <w:t>Окно Товар</w:t>
      </w:r>
    </w:p>
    <w:p>
      <w:pPr>
        <w:pStyle w:val="BodyText"/>
        <w:rPr>
          <w:szCs w:val="28"/>
        </w:rPr>
      </w:pPr>
      <w:r>
        <w:rPr>
          <w:b w:val="false"/>
          <w:bCs/>
        </w:rPr>
        <w:t xml:space="preserve">Эскиз окна </w:t>
      </w:r>
      <w:r>
        <w:rPr>
          <w:szCs w:val="28"/>
        </w:rPr>
        <w:t>«Товар» содержит форму для изменения, добавление или удаление выбранного вами товара, который есть на складе или будет в нем (см.рис.3).</w:t>
      </w:r>
    </w:p>
    <w:p>
      <w:pPr>
        <w:pStyle w:val="BodyText"/>
        <w:ind w:hanging="0"/>
        <w:jc w:val="center"/>
        <w:rPr>
          <w:b w:val="false"/>
          <w:bCs/>
        </w:rPr>
      </w:pPr>
      <w:r>
        <w:rPr/>
        <w:drawing>
          <wp:inline distT="0" distB="0" distL="0" distR="0">
            <wp:extent cx="4010025" cy="2990850"/>
            <wp:effectExtent l="0" t="0" r="0" b="0"/>
            <wp:docPr id="1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>
          <w:b w:val="false"/>
          <w:bCs/>
        </w:rPr>
      </w:pPr>
      <w:r>
        <w:rPr>
          <w:b w:val="false"/>
          <w:bCs/>
        </w:rPr>
        <w:t xml:space="preserve">Рис.3 Окно Товар приложения </w:t>
      </w:r>
      <w:r>
        <w:rPr>
          <w:szCs w:val="28"/>
        </w:rPr>
        <w:t>«</w:t>
      </w:r>
      <w:r>
        <w:rPr/>
        <w:t>Система управления складскими остатками</w:t>
      </w:r>
      <w:r>
        <w:rPr>
          <w:szCs w:val="28"/>
        </w:rPr>
        <w:t>»</w:t>
      </w:r>
    </w:p>
    <w:p>
      <w:pPr>
        <w:pStyle w:val="BodyText"/>
        <w:ind w:hanging="0"/>
        <w:rPr/>
      </w:pPr>
      <w:r>
        <w:rPr>
          <w:b w:val="false"/>
          <w:bCs/>
        </w:rPr>
        <w:tab/>
      </w:r>
      <w:r>
        <w:rPr/>
        <w:t>Окно Редактирование товара</w:t>
      </w:r>
    </w:p>
    <w:p>
      <w:pPr>
        <w:pStyle w:val="BodyText"/>
        <w:ind w:hanging="0"/>
        <w:rPr>
          <w:szCs w:val="28"/>
        </w:rPr>
      </w:pPr>
      <w:r>
        <w:rPr>
          <w:b w:val="false"/>
          <w:bCs/>
        </w:rPr>
        <w:tab/>
        <w:t xml:space="preserve">Эскиз окна </w:t>
      </w:r>
      <w:r>
        <w:rPr>
          <w:szCs w:val="28"/>
        </w:rPr>
        <w:t>«Редактирование товара» содержит форму для списывания и добавления количества товаров (см.рис.4).</w:t>
      </w:r>
    </w:p>
    <w:p>
      <w:pPr>
        <w:pStyle w:val="BodyText"/>
        <w:ind w:hanging="0"/>
        <w:jc w:val="center"/>
        <w:rPr>
          <w:b w:val="false"/>
          <w:bCs/>
        </w:rPr>
      </w:pPr>
      <w:r>
        <w:rPr/>
        <w:drawing>
          <wp:inline distT="0" distB="0" distL="0" distR="0">
            <wp:extent cx="3147060" cy="2533650"/>
            <wp:effectExtent l="0" t="0" r="0" b="0"/>
            <wp:docPr id="1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hanging="0"/>
        <w:jc w:val="center"/>
        <w:rPr>
          <w:b w:val="false"/>
          <w:bCs/>
        </w:rPr>
      </w:pPr>
      <w:r>
        <w:rPr>
          <w:b w:val="false"/>
          <w:bCs/>
        </w:rPr>
        <w:t>Рис.4 Окно Редактирование товара приложения</w:t>
      </w:r>
    </w:p>
    <w:p>
      <w:pPr>
        <w:pStyle w:val="Heading2"/>
        <w:rPr/>
      </w:pPr>
      <w:r>
        <w:rPr/>
      </w:r>
      <w:bookmarkStart w:id="83" w:name="_Toc209615057"/>
      <w:bookmarkStart w:id="84" w:name="_Toc209615057"/>
    </w:p>
    <w:p>
      <w:pPr>
        <w:pStyle w:val="Heading2"/>
        <w:rPr/>
      </w:pPr>
      <w:bookmarkStart w:id="85" w:name="_Toc227934850"/>
      <w:r>
        <w:rPr/>
        <w:t>3.3 Требования</w:t>
      </w:r>
      <w:r>
        <w:rPr>
          <w:spacing w:val="-5"/>
        </w:rPr>
        <w:t xml:space="preserve"> </w:t>
      </w:r>
      <w:r>
        <w:rPr/>
        <w:t>к</w:t>
      </w:r>
      <w:r>
        <w:rPr>
          <w:spacing w:val="-7"/>
        </w:rPr>
        <w:t xml:space="preserve"> </w:t>
      </w:r>
      <w:r>
        <w:rPr/>
        <w:t>приложению</w:t>
      </w:r>
      <w:bookmarkEnd w:id="84"/>
      <w:bookmarkEnd w:id="85"/>
    </w:p>
    <w:p>
      <w:pPr>
        <w:pStyle w:val="Heading3"/>
        <w:rPr/>
      </w:pPr>
      <w:bookmarkStart w:id="86" w:name="_bookmark44"/>
      <w:bookmarkStart w:id="87" w:name="_Toc227934851"/>
      <w:bookmarkEnd w:id="86"/>
      <w:r>
        <w:rPr/>
        <w:t>3.3.1 Общие требования</w:t>
      </w:r>
      <w:bookmarkEnd w:id="87"/>
    </w:p>
    <w:p>
      <w:pPr>
        <w:pStyle w:val="BodyText"/>
        <w:rPr/>
      </w:pPr>
      <w:r>
        <w:rPr/>
        <w:t>Приложение «Система управления складскими остатками» разработано с учетом всех потребностей пользователей и представителей складских предприятий, чтобы обеспечить эффективное управление. Интерфейс сочетает минималистичный дизайн с полным набором инструментов для учета складских остатков и их товаров.</w:t>
      </w:r>
    </w:p>
    <w:p>
      <w:pPr>
        <w:pStyle w:val="BodyText"/>
        <w:rPr/>
      </w:pPr>
      <w:r>
        <w:rPr/>
        <w:t>Приложение предназначено для ежедневного использования в личном планировании и корпоративном учете. Его цель — минимизировать ручной труд, снизить риск ошибок при расчетах количества товаров.</w:t>
      </w:r>
    </w:p>
    <w:p>
      <w:pPr>
        <w:pStyle w:val="Heading3"/>
        <w:rPr/>
      </w:pPr>
      <w:bookmarkStart w:id="88" w:name="_Toc227934852"/>
      <w:bookmarkStart w:id="89" w:name="_bookmark47"/>
      <w:bookmarkEnd w:id="89"/>
      <w:r>
        <w:rPr/>
        <w:t>3.3.2 Требования к структуре и навигации</w:t>
      </w:r>
      <w:bookmarkEnd w:id="88"/>
    </w:p>
    <w:p>
      <w:pPr>
        <w:pStyle w:val="Normal"/>
        <w:rPr/>
      </w:pPr>
      <w:r>
        <w:rPr/>
        <w:t>Приложение «Система управления складскими остатками»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</w:t>
      </w:r>
    </w:p>
    <w:p>
      <w:pPr>
        <w:pStyle w:val="Heading3"/>
        <w:rPr/>
      </w:pPr>
      <w:bookmarkStart w:id="90" w:name="_Toc227934853"/>
      <w:r>
        <w:rPr/>
        <w:t>3.3.3 Требования</w:t>
      </w:r>
      <w:r>
        <w:rPr>
          <w:spacing w:val="-4"/>
        </w:rPr>
        <w:t xml:space="preserve"> </w:t>
      </w:r>
      <w:r>
        <w:rPr/>
        <w:t>к</w:t>
      </w:r>
      <w:r>
        <w:rPr>
          <w:spacing w:val="-2"/>
        </w:rPr>
        <w:t xml:space="preserve"> </w:t>
      </w:r>
      <w:r>
        <w:rPr/>
        <w:t>оформлению и дизайну</w:t>
      </w:r>
      <w:bookmarkEnd w:id="90"/>
    </w:p>
    <w:p>
      <w:pPr>
        <w:pStyle w:val="Normal"/>
        <w:rPr/>
      </w:pPr>
      <w:r>
        <w:rPr/>
        <w:t>Визуальный стиль приложения «Система управления складскими остатками» разработан с учетом потребностей пользователей, ориентированных на точность и комфорт при работе с складскими товарами.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элементов.</w:t>
      </w:r>
    </w:p>
    <w:p>
      <w:pPr>
        <w:pStyle w:val="Heading1"/>
        <w:rPr/>
      </w:pPr>
      <w:bookmarkStart w:id="91" w:name="_Toc227934854"/>
      <w:bookmarkStart w:id="92" w:name="_Toc209615058"/>
      <w:r>
        <w:rPr/>
        <w:t>4. Состав</w:t>
      </w:r>
      <w:r>
        <w:rPr>
          <w:spacing w:val="-7"/>
        </w:rPr>
        <w:t xml:space="preserve"> </w:t>
      </w:r>
      <w:r>
        <w:rPr/>
        <w:t>и</w:t>
      </w:r>
      <w:r>
        <w:rPr>
          <w:spacing w:val="-6"/>
        </w:rPr>
        <w:t xml:space="preserve"> </w:t>
      </w:r>
      <w:r>
        <w:rPr/>
        <w:t>содержание</w:t>
      </w:r>
      <w:r>
        <w:rPr>
          <w:spacing w:val="-8"/>
        </w:rPr>
        <w:t xml:space="preserve"> </w:t>
      </w:r>
      <w:r>
        <w:rPr/>
        <w:t>работ</w:t>
      </w:r>
      <w:r>
        <w:rPr>
          <w:spacing w:val="-6"/>
        </w:rPr>
        <w:t xml:space="preserve"> </w:t>
      </w:r>
      <w:r>
        <w:rPr/>
        <w:t>по</w:t>
      </w:r>
      <w:r>
        <w:rPr>
          <w:spacing w:val="-7"/>
        </w:rPr>
        <w:t xml:space="preserve"> </w:t>
      </w:r>
      <w:r>
        <w:rPr/>
        <w:t>созданию</w:t>
      </w:r>
      <w:r>
        <w:rPr>
          <w:spacing w:val="-3"/>
        </w:rPr>
        <w:t xml:space="preserve"> </w:t>
      </w:r>
      <w:r>
        <w:rPr/>
        <w:t>приложения</w:t>
      </w:r>
      <w:bookmarkEnd w:id="91"/>
      <w:bookmarkEnd w:id="92"/>
    </w:p>
    <w:p>
      <w:pPr>
        <w:pStyle w:val="BodyText"/>
        <w:rPr/>
      </w:pPr>
      <w:r>
        <w:rPr/>
        <w:t>Подробное</w:t>
      </w:r>
      <w:r>
        <w:rPr>
          <w:spacing w:val="-3"/>
        </w:rPr>
        <w:t xml:space="preserve"> </w:t>
      </w:r>
      <w:r>
        <w:rPr/>
        <w:t>описание</w:t>
      </w:r>
      <w:r>
        <w:rPr>
          <w:spacing w:val="-1"/>
        </w:rPr>
        <w:t xml:space="preserve"> </w:t>
      </w:r>
      <w:r>
        <w:rPr/>
        <w:t>этапов</w:t>
      </w:r>
      <w:r>
        <w:rPr>
          <w:spacing w:val="-3"/>
        </w:rPr>
        <w:t xml:space="preserve"> </w:t>
      </w:r>
      <w:r>
        <w:rPr/>
        <w:t>работы</w:t>
      </w:r>
      <w:r>
        <w:rPr>
          <w:spacing w:val="-1"/>
        </w:rPr>
        <w:t xml:space="preserve"> </w:t>
      </w:r>
      <w:r>
        <w:rPr/>
        <w:t>по</w:t>
      </w:r>
      <w:r>
        <w:rPr>
          <w:spacing w:val="-2"/>
        </w:rPr>
        <w:t xml:space="preserve"> </w:t>
      </w:r>
      <w:r>
        <w:rPr/>
        <w:t>созданию</w:t>
      </w:r>
      <w:r>
        <w:rPr>
          <w:spacing w:val="-2"/>
        </w:rPr>
        <w:t xml:space="preserve"> оконного </w:t>
      </w:r>
      <w:r>
        <w:rPr/>
        <w:t>приложения</w:t>
      </w:r>
      <w:r>
        <w:rPr>
          <w:spacing w:val="-1"/>
        </w:rPr>
        <w:t xml:space="preserve"> </w:t>
      </w:r>
      <w:r>
        <w:rPr/>
        <w:t>приведено</w:t>
      </w:r>
      <w:r>
        <w:rPr>
          <w:spacing w:val="-2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таблице</w:t>
      </w:r>
      <w:r>
        <w:rPr>
          <w:spacing w:val="-2"/>
        </w:rPr>
        <w:t xml:space="preserve"> </w:t>
      </w:r>
      <w:r>
        <w:rPr/>
        <w:t>1.</w:t>
      </w:r>
    </w:p>
    <w:p>
      <w:pPr>
        <w:pStyle w:val="Normal"/>
        <w:spacing w:before="157" w:after="0"/>
        <w:ind w:hanging="0" w:left="2552" w:right="1704"/>
        <w:jc w:val="center"/>
        <w:rPr>
          <w:i/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>
      <w:pPr>
        <w:pStyle w:val="BodyText"/>
        <w:spacing w:before="10" w:after="1"/>
        <w:rPr>
          <w:i/>
          <w:i/>
          <w:sz w:val="10"/>
        </w:rPr>
      </w:pPr>
      <w:r>
        <w:rPr>
          <w:i/>
          <w:sz w:val="10"/>
        </w:rPr>
      </w:r>
    </w:p>
    <w:tbl>
      <w:tblPr>
        <w:tblStyle w:val="TableNormal"/>
        <w:tblW w:w="9464" w:type="dxa"/>
        <w:jc w:val="left"/>
        <w:tblInd w:w="12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861"/>
        <w:gridCol w:w="6699"/>
        <w:gridCol w:w="1904"/>
      </w:tblGrid>
      <w:tr>
        <w:trPr>
          <w:trHeight w:val="937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  <w:t>№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  <w:t>Состав и содержание работ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  <w:t>Срок разработки</w:t>
            </w:r>
          </w:p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b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0"/>
                <w:lang w:val="ru-RU" w:eastAsia="ru-RU" w:bidi="ar-SA"/>
              </w:rPr>
              <w:t>(в рабочих днях)</w:t>
            </w:r>
          </w:p>
        </w:tc>
      </w:tr>
      <w:tr>
        <w:trPr>
          <w:trHeight w:val="727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1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Анализ требований и результатов опроса студентов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2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2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Проектирование пользовательских сценариев и навигации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2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3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Разработка дизайна (главный экран, транзакции)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2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4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Верстка интерфейса и адаптация под ПК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3</w:t>
            </w:r>
          </w:p>
        </w:tc>
      </w:tr>
      <w:tr>
        <w:trPr>
          <w:trHeight w:val="727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5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Программирование базового функционала (настройки)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2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6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 xml:space="preserve">Тестирование юзабилити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1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7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Исправление ошибок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1</w:t>
            </w:r>
          </w:p>
        </w:tc>
      </w:tr>
      <w:tr>
        <w:trPr>
          <w:trHeight w:val="724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8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 xml:space="preserve">Доработка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1</w:t>
            </w:r>
          </w:p>
        </w:tc>
      </w:tr>
      <w:tr>
        <w:trPr>
          <w:trHeight w:val="947" w:hRule="atLeast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99999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>14</w:t>
            </w:r>
          </w:p>
        </w:tc>
      </w:tr>
    </w:tbl>
    <w:p>
      <w:pPr>
        <w:pStyle w:val="BodyText"/>
        <w:rPr>
          <w:i/>
          <w:i/>
          <w:sz w:val="21"/>
        </w:rPr>
      </w:pPr>
      <w:r>
        <w:rPr>
          <w:i/>
          <w:sz w:val="21"/>
        </w:rPr>
      </w:r>
    </w:p>
    <w:p>
      <w:pPr>
        <w:pStyle w:val="Heading1"/>
        <w:rPr/>
      </w:pPr>
      <w:bookmarkStart w:id="93" w:name="_Toc227934855"/>
      <w:bookmarkStart w:id="94" w:name="_bookmark51"/>
      <w:bookmarkStart w:id="95" w:name="_Toc209615059"/>
      <w:bookmarkEnd w:id="94"/>
      <w:r>
        <w:rPr/>
        <w:t>5. Порядок</w:t>
      </w:r>
      <w:r>
        <w:rPr>
          <w:spacing w:val="-10"/>
        </w:rPr>
        <w:t xml:space="preserve"> </w:t>
      </w:r>
      <w:r>
        <w:rPr/>
        <w:t>контроля</w:t>
      </w:r>
      <w:r>
        <w:rPr>
          <w:spacing w:val="-9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приемки</w:t>
      </w:r>
      <w:r>
        <w:rPr>
          <w:spacing w:val="-9"/>
        </w:rPr>
        <w:t xml:space="preserve"> </w:t>
      </w:r>
      <w:r>
        <w:rPr/>
        <w:t>приложения</w:t>
      </w:r>
      <w:bookmarkEnd w:id="93"/>
      <w:bookmarkEnd w:id="95"/>
    </w:p>
    <w:p>
      <w:pPr>
        <w:pStyle w:val="Heading2"/>
        <w:rPr/>
      </w:pPr>
      <w:bookmarkStart w:id="96" w:name="_Toc227934856"/>
      <w:bookmarkStart w:id="97" w:name="_Toc209615060"/>
      <w:bookmarkStart w:id="98" w:name="_bookmark52"/>
      <w:bookmarkEnd w:id="98"/>
      <w:r>
        <w:rPr/>
        <w:t>5.1 Виды, состав, объем и методы испытаний</w:t>
      </w:r>
      <w:bookmarkEnd w:id="96"/>
      <w:bookmarkEnd w:id="97"/>
    </w:p>
    <w:p>
      <w:pPr>
        <w:pStyle w:val="Normal"/>
        <w:rPr/>
      </w:pPr>
      <w:bookmarkStart w:id="99" w:name="_bookmark53"/>
      <w:bookmarkEnd w:id="99"/>
      <w:r>
        <w:rPr/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>
      <w:pPr>
        <w:pStyle w:val="Normal"/>
        <w:rPr/>
      </w:pPr>
      <w:r>
        <w:rPr/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>
      <w:pPr>
        <w:pStyle w:val="Heading2"/>
        <w:rPr/>
      </w:pPr>
      <w:bookmarkStart w:id="100" w:name="_Toc227934857"/>
      <w:bookmarkStart w:id="101" w:name="_Toc209615061"/>
      <w:r>
        <w:rPr/>
        <w:t>5.2 Общие требования к приемке приложения</w:t>
      </w:r>
      <w:bookmarkEnd w:id="100"/>
      <w:bookmarkEnd w:id="101"/>
    </w:p>
    <w:p>
      <w:pPr>
        <w:pStyle w:val="BodyText"/>
        <w:rPr/>
      </w:pPr>
      <w:bookmarkStart w:id="102" w:name="_bookmark54"/>
      <w:bookmarkStart w:id="103" w:name="_bookmark55"/>
      <w:bookmarkEnd w:id="102"/>
      <w:bookmarkEnd w:id="103"/>
      <w:r>
        <w:rPr/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>
      <w:pPr>
        <w:pStyle w:val="BodyText"/>
        <w:rPr/>
      </w:pPr>
      <w:r>
        <w:rPr/>
        <w:t xml:space="preserve">Результаты тестирования должны подтверждать, что приложение 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>
      <w:pPr>
        <w:pStyle w:val="BodyText"/>
        <w:rPr/>
      </w:pPr>
      <w:r>
        <w:rPr/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>
      <w:pPr>
        <w:pStyle w:val="Heading2"/>
        <w:rPr/>
      </w:pPr>
      <w:bookmarkStart w:id="104" w:name="_Toc227934858"/>
      <w:bookmarkStart w:id="105" w:name="_Toc209615062"/>
      <w:r>
        <w:rPr/>
        <w:t>5.3 Требования</w:t>
      </w:r>
      <w:r>
        <w:rPr>
          <w:spacing w:val="13"/>
        </w:rPr>
        <w:t xml:space="preserve"> </w:t>
      </w:r>
      <w:r>
        <w:rPr/>
        <w:t>к</w:t>
      </w:r>
      <w:r>
        <w:rPr>
          <w:spacing w:val="16"/>
        </w:rPr>
        <w:t xml:space="preserve"> </w:t>
      </w:r>
      <w:r>
        <w:rPr/>
        <w:t>составу</w:t>
      </w:r>
      <w:r>
        <w:rPr>
          <w:spacing w:val="10"/>
        </w:rPr>
        <w:t xml:space="preserve"> </w:t>
      </w:r>
      <w:r>
        <w:rPr/>
        <w:t>и</w:t>
      </w:r>
      <w:r>
        <w:rPr>
          <w:spacing w:val="13"/>
        </w:rPr>
        <w:t xml:space="preserve"> </w:t>
      </w:r>
      <w:r>
        <w:rPr/>
        <w:t>содержанию</w:t>
      </w:r>
      <w:r>
        <w:rPr>
          <w:spacing w:val="16"/>
        </w:rPr>
        <w:t xml:space="preserve"> </w:t>
      </w:r>
      <w:r>
        <w:rPr/>
        <w:t>раб</w:t>
      </w:r>
      <w:bookmarkStart w:id="106" w:name="_GoBack"/>
      <w:bookmarkEnd w:id="106"/>
      <w:r>
        <w:rPr/>
        <w:t>от</w:t>
      </w:r>
      <w:bookmarkEnd w:id="104"/>
      <w:bookmarkEnd w:id="105"/>
      <w:r>
        <w:rPr>
          <w:spacing w:val="15"/>
        </w:rPr>
        <w:t xml:space="preserve"> </w:t>
      </w:r>
    </w:p>
    <w:p>
      <w:pPr>
        <w:pStyle w:val="BodyText"/>
        <w:rPr/>
      </w:pPr>
      <w:r>
        <w:rPr/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>
      <w:pPr>
        <w:pStyle w:val="Normal"/>
        <w:rPr/>
      </w:pPr>
      <w:r>
        <w:rPr/>
      </w:r>
    </w:p>
    <w:sectPr>
      <w:headerReference w:type="default" r:id="rId24"/>
      <w:headerReference w:type="first" r:id="rId25"/>
      <w:footerReference w:type="default" r:id="rId26"/>
      <w:footerReference w:type="first" r:id="rId27"/>
      <w:type w:val="nextPage"/>
      <w:pgSz w:w="11906" w:h="16838"/>
      <w:pgMar w:left="1701" w:right="850" w:gutter="0" w:header="850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XO Thames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page">
                <wp:posOffset>3467735</wp:posOffset>
              </wp:positionH>
              <wp:positionV relativeFrom="paragraph">
                <wp:posOffset>-635</wp:posOffset>
              </wp:positionV>
              <wp:extent cx="14605" cy="14605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ind w:hanging="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-0.05pt;mso-position-vertical-relative:text;margin-left:273.0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ind w:hanging="0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BodyText"/>
      <w:spacing w:lineRule="auto" w:line="9"/>
      <w:ind w:hanging="0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1">
              <wp:simplePos x="0" y="0"/>
              <wp:positionH relativeFrom="page">
                <wp:posOffset>3467735</wp:posOffset>
              </wp:positionH>
              <wp:positionV relativeFrom="paragraph">
                <wp:posOffset>-635</wp:posOffset>
              </wp:positionV>
              <wp:extent cx="89535" cy="204470"/>
              <wp:effectExtent l="0" t="0" r="0" b="0"/>
              <wp:wrapSquare wrapText="bothSides"/>
              <wp:docPr id="6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ind w:hanging="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05pt;height:16.1pt;mso-wrap-distance-left:0pt;mso-wrap-distance-right:0pt;mso-wrap-distance-top:0pt;mso-wrap-distance-bottom:0pt;margin-top:-0.05pt;mso-position-vertical-relative:text;margin-left:273.0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ind w:hanging="0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BodyText"/>
      <w:spacing w:lineRule="auto" w:line="9"/>
      <w:ind w:hanging="0"/>
      <w:rPr>
        <w:sz w:val="20"/>
      </w:rPr>
    </w:pPr>
    <w:r>
      <w:rPr>
        <w:sz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t>2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2">
              <wp:simplePos x="0" y="0"/>
              <wp:positionH relativeFrom="page">
                <wp:posOffset>3467735</wp:posOffset>
              </wp:positionH>
              <wp:positionV relativeFrom="paragraph">
                <wp:posOffset>-635</wp:posOffset>
              </wp:positionV>
              <wp:extent cx="178435" cy="204470"/>
              <wp:effectExtent l="0" t="0" r="0" b="0"/>
              <wp:wrapSquare wrapText="bothSides"/>
              <wp:docPr id="9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ind w:hanging="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.05pt;height:16.1pt;mso-wrap-distance-left:0pt;mso-wrap-distance-right:0pt;mso-wrap-distance-top:0pt;mso-wrap-distance-bottom:0pt;margin-top:-0.05pt;mso-position-vertical-relative:text;margin-left:273.0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ind w:hanging="0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BodyText"/>
      <w:spacing w:lineRule="auto" w:line="9"/>
      <w:ind w:hanging="0"/>
      <w:rPr>
        <w:sz w:val="20"/>
      </w:rPr>
    </w:pPr>
    <w:r>
      <w:rPr>
        <w:sz w:val="2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6">
              <wp:simplePos x="0" y="0"/>
              <wp:positionH relativeFrom="page">
                <wp:posOffset>4914265</wp:posOffset>
              </wp:positionH>
              <wp:positionV relativeFrom="paragraph">
                <wp:posOffset>-9525</wp:posOffset>
              </wp:positionV>
              <wp:extent cx="614680" cy="511175"/>
              <wp:effectExtent l="0" t="0" r="0" b="0"/>
              <wp:wrapSquare wrapText="bothSides"/>
              <wp:docPr id="11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4680" cy="51117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.4pt;height:40.25pt;mso-wrap-distance-left:0pt;mso-wrap-distance-right:0pt;mso-wrap-distance-top:0pt;mso-wrap-distance-bottom:0pt;margin-top:-0.75pt;mso-position-vertical-relative:text;margin-left:386.9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BodyText"/>
      <w:spacing w:lineRule="auto" w:line="9"/>
      <w:rPr>
        <w:sz w:val="20"/>
      </w:rPr>
    </w:pPr>
    <w:r>
      <w:rPr>
        <w:sz w:val="20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5">
              <wp:simplePos x="0" y="0"/>
              <wp:positionH relativeFrom="page">
                <wp:posOffset>3631565</wp:posOffset>
              </wp:positionH>
              <wp:positionV relativeFrom="paragraph">
                <wp:posOffset>178435</wp:posOffset>
              </wp:positionV>
              <wp:extent cx="628650" cy="204470"/>
              <wp:effectExtent l="0" t="0" r="0" b="0"/>
              <wp:wrapSquare wrapText="bothSides"/>
              <wp:docPr id="16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5pt;height:16.1pt;mso-wrap-distance-left:0pt;mso-wrap-distance-right:0pt;mso-wrap-distance-top:0pt;mso-wrap-distance-bottom:0pt;margin-top:14.05pt;mso-position-vertical-relative:text;margin-left:285.9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BodyText"/>
      <w:spacing w:lineRule="auto" w:line="9"/>
      <w:rPr>
        <w:sz w:val="20"/>
      </w:rPr>
    </w:pPr>
    <w:r>
      <w:rPr>
        <w:sz w:val="20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 wp14:anchorId="42D6A85E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hanging="0" w:left="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icture 2" path="m0,0l-2147483645,0l-2147483645,-2147483646l0,-2147483646xe" stroked="f" o:allowincell="f" style="position:absolute;margin-left:532.8pt;margin-top:39.55pt;width:17.95pt;height:15.25pt;mso-wrap-style:none;v-text-anchor:middle;mso-position-horizontal-relative:page;mso-position-vertical-relative:page" wp14:anchorId="42D6A85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hanging="0" w:left="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7" wp14:anchorId="42D6A85E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4" name="Pictur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hanging="0" w:left="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icture 1" path="m0,0l-2147483645,0l-2147483645,-2147483646l0,-2147483646xe" stroked="f" o:allowincell="f" style="position:absolute;margin-left:532.8pt;margin-top:39.55pt;width:17.95pt;height:15.25pt;mso-wrap-style:none;v-text-anchor:middle;mso-position-horizontal-relative:page;mso-position-vertical-relative:page" wp14:anchorId="42D6A85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hanging="0" w:left="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0" allowOverlap="1" relativeHeight="34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464820" cy="204470"/>
              <wp:effectExtent l="0" t="0" r="0" b="0"/>
              <wp:wrapSquare wrapText="bothSides"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820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6.6pt;height:16.1pt;mso-wrap-distance-left:0pt;mso-wrap-distance-right:0pt;mso-wrap-distance-top:0pt;mso-wrap-distance-bottom:0pt;margin-top:0.05pt;mso-position-vertical-relative:text;margin-left:0pt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5" wp14:anchorId="42D6A85E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7" name="Pictur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hanging="0" w:left="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icture 3" path="m0,0l-2147483645,0l-2147483645,-2147483646l0,-2147483646xe" stroked="f" o:allowincell="f" style="position:absolute;margin-left:532.8pt;margin-top:39.55pt;width:17.95pt;height:15.25pt;mso-wrap-style:none;v-text-anchor:middle;mso-position-horizontal-relative:page;mso-position-vertical-relative:page" wp14:anchorId="42D6A85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hanging="0" w:left="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0" allowOverlap="1" relativeHeight="67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464820" cy="204470"/>
              <wp:effectExtent l="0" t="0" r="0" b="0"/>
              <wp:wrapSquare wrapText="bothSides"/>
              <wp:docPr id="8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820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6.6pt;height:16.1pt;mso-wrap-distance-left:0pt;mso-wrap-distance-right:0pt;mso-wrap-distance-top:0pt;mso-wrap-distance-bottom:0pt;margin-top:0.05pt;mso-position-vertical-relative:text;margin-left:0pt;mso-position-horizontal-relative:margin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 wp14:anchorId="3EE523A5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5" name="Pictur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hanging="0" w:left="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Picture 1" path="m0,0l-2147483645,0l-2147483645,-2147483646l0,-2147483646xe" stroked="f" o:allowincell="f" style="position:absolute;margin-left:532.8pt;margin-top:39.55pt;width:17.95pt;height:15.25pt;mso-wrap-style:none;v-text-anchor:middle;mso-position-horizontal-relative:page;mso-position-vertical-relative:page" wp14:anchorId="3EE523A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hanging="0" w:left="6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"/>
      <w:lvlJc w:val="left"/>
      <w:pPr>
        <w:tabs>
          <w:tab w:val="num" w:pos="0"/>
        </w:tabs>
        <w:ind w:left="1446" w:hanging="867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6" w:hanging="867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6" w:hanging="867"/>
      </w:pPr>
      <w:rPr/>
    </w:lvl>
    <w:lvl w:ilvl="3">
      <w:start w:val="1"/>
      <w:numFmt w:val="decimal"/>
      <w:lvlText w:val="%1.2%2.%3.%4"/>
      <w:lvlJc w:val="left"/>
      <w:pPr>
        <w:tabs>
          <w:tab w:val="num" w:pos="0"/>
        </w:tabs>
        <w:ind w:left="1446" w:hanging="867"/>
      </w:pPr>
      <w:rPr>
        <w:sz w:val="24"/>
        <w:b/>
        <w:rFonts w:ascii="Times New Roman" w:hAnsi="Times New Roman"/>
      </w:rPr>
    </w:lvl>
    <w:lvl w:ilvl="4">
      <w:start w:val="0"/>
      <w:numFmt w:val="bullet"/>
      <w:lvlText w:val=""/>
      <w:lvlJc w:val="left"/>
      <w:pPr>
        <w:tabs>
          <w:tab w:val="num" w:pos="0"/>
        </w:tabs>
        <w:ind w:left="1148" w:hanging="360"/>
      </w:pPr>
      <w:rPr>
        <w:rFonts w:ascii="Symbol" w:hAnsi="Symbol" w:cs="Symbol" w:hint="default"/>
        <w:sz w:val="24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5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8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17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47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4"/>
      <w:numFmt w:val="decimal"/>
      <w:lvlText w:val="%1"/>
      <w:lvlJc w:val="left"/>
      <w:pPr>
        <w:tabs>
          <w:tab w:val="num" w:pos="0"/>
        </w:tabs>
        <w:ind w:left="1653" w:hanging="1174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1653" w:hanging="1174"/>
      </w:pPr>
      <w:rPr/>
    </w:lvl>
    <w:lvl w:ilvl="2">
      <w:start w:val="2"/>
      <w:numFmt w:val="decimal"/>
      <w:lvlText w:val="%1.%2.%3"/>
      <w:lvlJc w:val="left"/>
      <w:pPr>
        <w:tabs>
          <w:tab w:val="num" w:pos="0"/>
        </w:tabs>
        <w:ind w:left="1653" w:hanging="1174"/>
      </w:pPr>
      <w:rPr/>
    </w:lvl>
    <w:lvl w:ilvl="3">
      <w:start w:val="3"/>
      <w:numFmt w:val="decimal"/>
      <w:lvlText w:val="%1.%2.%3.%4"/>
      <w:lvlJc w:val="left"/>
      <w:pPr>
        <w:tabs>
          <w:tab w:val="num" w:pos="0"/>
        </w:tabs>
        <w:ind w:left="1653" w:hanging="117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653" w:hanging="1174"/>
      </w:pPr>
      <w:rPr>
        <w:sz w:val="26"/>
        <w:i/>
        <w:b/>
        <w:rFonts w:ascii="Times New Roman" w:hAnsi="Times New Roman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1048" w:hanging="360"/>
      </w:pPr>
      <w:rPr>
        <w:rFonts w:ascii="Symbol" w:hAnsi="Symbol" w:cs="Symbol" w:hint="default"/>
        <w:sz w:val="24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3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18" w:hanging="360"/>
      </w:pPr>
      <w:rPr>
        <w:rFonts w:ascii="Symbol" w:hAnsi="Symbol" w:cs="Symbol" w:hint="default"/>
      </w:rPr>
    </w:lvl>
  </w:abstractNum>
  <w:abstractNum w:abstractNumId="4">
    <w:lvl w:ilvl="0">
      <w:start w:val="4"/>
      <w:numFmt w:val="decimal"/>
      <w:lvlText w:val="%1"/>
      <w:lvlJc w:val="left"/>
      <w:pPr>
        <w:tabs>
          <w:tab w:val="num" w:pos="0"/>
        </w:tabs>
        <w:ind w:left="1202" w:hanging="723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1202" w:hanging="723"/>
      </w:pPr>
      <w:rPr/>
    </w:lvl>
    <w:lvl w:ilvl="2">
      <w:start w:val="3"/>
      <w:numFmt w:val="decimal"/>
      <w:lvlText w:val="%1.%2.%3"/>
      <w:lvlJc w:val="left"/>
      <w:pPr>
        <w:tabs>
          <w:tab w:val="num" w:pos="0"/>
        </w:tabs>
        <w:ind w:left="1202" w:hanging="723"/>
      </w:pPr>
      <w:rPr>
        <w:sz w:val="26"/>
        <w:spacing w:val="-1"/>
        <w:b/>
        <w:rFonts w:ascii="Arial" w:hAnsi="Arial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346" w:hanging="867"/>
      </w:pPr>
      <w:rPr>
        <w:sz w:val="24"/>
        <w:b/>
        <w:rFonts w:ascii="Times New Roman" w:hAnsi="Times New Roman"/>
      </w:rPr>
    </w:lvl>
    <w:lvl w:ilvl="4">
      <w:start w:val="0"/>
      <w:numFmt w:val="bullet"/>
      <w:lvlText w:val=""/>
      <w:lvlJc w:val="left"/>
      <w:pPr>
        <w:tabs>
          <w:tab w:val="num" w:pos="0"/>
        </w:tabs>
        <w:ind w:left="1048" w:hanging="360"/>
      </w:pPr>
      <w:rPr>
        <w:rFonts w:ascii="Symbol" w:hAnsi="Symbol" w:cs="Symbol" w:hint="default"/>
        <w:sz w:val="24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7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2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9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4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 w:asciiTheme="minorHAnsi" w:hAnsiTheme="minorHAnsi"/>
        <w:color w:val="000000"/>
        <w:sz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link w:val="1"/>
    <w:qFormat/>
    <w:pPr>
      <w:widowControl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link w:val="15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Heading2">
    <w:name w:val="Heading 2"/>
    <w:basedOn w:val="Normal"/>
    <w:link w:val="21"/>
    <w:uiPriority w:val="9"/>
    <w:qFormat/>
    <w:pPr>
      <w:spacing w:before="240" w:after="240"/>
      <w:jc w:val="left"/>
      <w:outlineLvl w:val="1"/>
    </w:pPr>
    <w:rPr>
      <w:b/>
    </w:rPr>
  </w:style>
  <w:style w:type="paragraph" w:styleId="Heading3">
    <w:name w:val="Heading 3"/>
    <w:basedOn w:val="Normal"/>
    <w:link w:val="3"/>
    <w:uiPriority w:val="9"/>
    <w:qFormat/>
    <w:pPr>
      <w:spacing w:before="240" w:after="240"/>
      <w:jc w:val="left"/>
      <w:outlineLvl w:val="2"/>
    </w:pPr>
    <w:rPr>
      <w:b/>
    </w:rPr>
  </w:style>
  <w:style w:type="paragraph" w:styleId="Heading4">
    <w:name w:val="Heading 4"/>
    <w:basedOn w:val="Normal"/>
    <w:link w:val="41"/>
    <w:uiPriority w:val="9"/>
    <w:qFormat/>
    <w:pPr>
      <w:ind w:hanging="867" w:left="1346"/>
      <w:outlineLvl w:val="3"/>
    </w:pPr>
    <w:rPr>
      <w:b/>
      <w:sz w:val="24"/>
    </w:rPr>
  </w:style>
  <w:style w:type="paragraph" w:styleId="Heading5">
    <w:name w:val="Heading 5"/>
    <w:next w:val="Normal"/>
    <w:link w:val="5"/>
    <w:uiPriority w:val="9"/>
    <w:qFormat/>
    <w:pPr>
      <w:widowControl w:val="false"/>
      <w:bidi w:val="0"/>
      <w:spacing w:before="120" w:after="120"/>
      <w:jc w:val="both"/>
      <w:outlineLvl w:val="4"/>
    </w:pPr>
    <w:rPr>
      <w:rFonts w:ascii="XO Thames" w:hAnsi="XO Thames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Обычный1"/>
    <w:link w:val="114"/>
    <w:qFormat/>
    <w:rPr>
      <w:rFonts w:ascii="Times New Roman" w:hAnsi="Times New Roman"/>
      <w:sz w:val="28"/>
    </w:rPr>
  </w:style>
  <w:style w:type="character" w:styleId="2" w:customStyle="1">
    <w:name w:val="Оглавление 2 Знак"/>
    <w:basedOn w:val="1"/>
    <w:link w:val="TOC2"/>
    <w:qFormat/>
    <w:rPr>
      <w:rFonts w:ascii="Times New Roman" w:hAnsi="Times New Roman"/>
      <w:sz w:val="24"/>
    </w:rPr>
  </w:style>
  <w:style w:type="character" w:styleId="4" w:customStyle="1">
    <w:name w:val="Оглавление 4 Знак"/>
    <w:link w:val="TOC4"/>
    <w:qFormat/>
    <w:rPr>
      <w:rFonts w:ascii="XO Thames" w:hAnsi="XO Thames"/>
      <w:sz w:val="28"/>
    </w:rPr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7" w:customStyle="1">
    <w:name w:val="Оглавление 7 Знак"/>
    <w:link w:val="TOC7"/>
    <w:qFormat/>
    <w:rPr>
      <w:rFonts w:ascii="XO Thames" w:hAnsi="XO Thames"/>
      <w:sz w:val="28"/>
    </w:rPr>
  </w:style>
  <w:style w:type="character" w:styleId="Style9" w:customStyle="1">
    <w:name w:val="Заголовок оглавления Знак"/>
    <w:basedOn w:val="15"/>
    <w:link w:val="TOCHeading"/>
    <w:qFormat/>
    <w:rPr>
      <w:rFonts w:ascii="Cambria" w:hAnsi="Cambria" w:asciiTheme="majorHAnsi" w:hAnsiTheme="majorHAnsi"/>
      <w:b w:val="false"/>
      <w:color w:themeColor="accent1" w:themeShade="bf" w:val="365F91"/>
      <w:sz w:val="32"/>
    </w:rPr>
  </w:style>
  <w:style w:type="character" w:styleId="3" w:customStyle="1">
    <w:name w:val="Заголовок 3 Знак"/>
    <w:basedOn w:val="1"/>
    <w:link w:val="Heading3"/>
    <w:qFormat/>
    <w:rPr>
      <w:rFonts w:ascii="Times New Roman" w:hAnsi="Times New Roman"/>
      <w:b/>
      <w:sz w:val="28"/>
    </w:rPr>
  </w:style>
  <w:style w:type="character" w:styleId="11" w:customStyle="1">
    <w:name w:val="Номер страницы1"/>
    <w:basedOn w:val="14"/>
    <w:link w:val="111"/>
    <w:qFormat/>
    <w:rPr/>
  </w:style>
  <w:style w:type="character" w:styleId="12" w:customStyle="1">
    <w:name w:val="Строгий1"/>
    <w:basedOn w:val="14"/>
    <w:link w:val="113"/>
    <w:qFormat/>
    <w:rPr>
      <w:b/>
    </w:rPr>
  </w:style>
  <w:style w:type="character" w:styleId="Style10" w:customStyle="1">
    <w:name w:val="Без интервала Знак"/>
    <w:link w:val="NoSpacing"/>
    <w:qFormat/>
    <w:rPr>
      <w:rFonts w:ascii="Times New Roman" w:hAnsi="Times New Roman"/>
      <w:sz w:val="28"/>
    </w:rPr>
  </w:style>
  <w:style w:type="character" w:styleId="Style11" w:customStyle="1">
    <w:name w:val="Абзац списка Знак"/>
    <w:basedOn w:val="1"/>
    <w:link w:val="ListParagraph"/>
    <w:qFormat/>
    <w:rPr>
      <w:rFonts w:ascii="Times New Roman" w:hAnsi="Times New Roman"/>
      <w:sz w:val="28"/>
    </w:rPr>
  </w:style>
  <w:style w:type="character" w:styleId="13" w:customStyle="1">
    <w:name w:val="Выделение1"/>
    <w:basedOn w:val="14"/>
    <w:link w:val="115"/>
    <w:qFormat/>
    <w:rPr>
      <w:i/>
    </w:rPr>
  </w:style>
  <w:style w:type="character" w:styleId="Style12" w:customStyle="1">
    <w:name w:val="Нижний колонтитул Знак"/>
    <w:basedOn w:val="1"/>
    <w:link w:val="Footer"/>
    <w:qFormat/>
    <w:rPr>
      <w:rFonts w:ascii="Times New Roman" w:hAnsi="Times New Roman"/>
      <w:sz w:val="28"/>
    </w:rPr>
  </w:style>
  <w:style w:type="character" w:styleId="31" w:customStyle="1">
    <w:name w:val="Оглавление 3 Знак"/>
    <w:basedOn w:val="1"/>
    <w:link w:val="TOC3"/>
    <w:qFormat/>
    <w:rPr>
      <w:rFonts w:ascii="Times New Roman" w:hAnsi="Times New Roman"/>
      <w:sz w:val="24"/>
    </w:rPr>
  </w:style>
  <w:style w:type="character" w:styleId="Style13" w:customStyle="1">
    <w:name w:val="Обычный (веб) Знак"/>
    <w:basedOn w:val="1"/>
    <w:link w:val="NormalWeb"/>
    <w:qFormat/>
    <w:rPr>
      <w:rFonts w:ascii="Times New Roman" w:hAnsi="Times New Roman"/>
      <w:sz w:val="24"/>
    </w:rPr>
  </w:style>
  <w:style w:type="character" w:styleId="14" w:customStyle="1">
    <w:name w:val="Основной шрифт абзаца1"/>
    <w:link w:val="112"/>
    <w:qFormat/>
    <w:rPr/>
  </w:style>
  <w:style w:type="character" w:styleId="5" w:customStyle="1">
    <w:name w:val="Заголовок 5 Знак"/>
    <w:link w:val="Heading5"/>
    <w:qFormat/>
    <w:rPr>
      <w:rFonts w:ascii="XO Thames" w:hAnsi="XO Thames"/>
      <w:b/>
    </w:rPr>
  </w:style>
  <w:style w:type="character" w:styleId="Style14" w:customStyle="1">
    <w:name w:val="Основной текст Знак"/>
    <w:basedOn w:val="1"/>
    <w:qFormat/>
    <w:rPr>
      <w:rFonts w:ascii="Times New Roman" w:hAnsi="Times New Roman"/>
      <w:sz w:val="28"/>
    </w:rPr>
  </w:style>
  <w:style w:type="character" w:styleId="15" w:customStyle="1">
    <w:name w:val="Заголовок 1 Знак"/>
    <w:basedOn w:val="1"/>
    <w:link w:val="Heading1"/>
    <w:qFormat/>
    <w:rPr>
      <w:rFonts w:ascii="Times New Roman" w:hAnsi="Times New Roman"/>
      <w:b/>
      <w:sz w:val="32"/>
    </w:rPr>
  </w:style>
  <w:style w:type="character" w:styleId="Hyperlink">
    <w:name w:val="Hyperlink"/>
    <w:link w:val="116"/>
    <w:uiPriority w:val="99"/>
    <w:rPr>
      <w:color w:val="0000FF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</w:rPr>
  </w:style>
  <w:style w:type="character" w:styleId="16" w:customStyle="1">
    <w:name w:val="Оглавление 1 Знак"/>
    <w:basedOn w:val="1"/>
    <w:link w:val="TOC1"/>
    <w:qFormat/>
    <w:rPr>
      <w:rFonts w:ascii="Times New Roman" w:hAnsi="Times New Roman"/>
      <w:sz w:val="24"/>
    </w:rPr>
  </w:style>
  <w:style w:type="character" w:styleId="HeaderandFooter" w:customStyle="1">
    <w:name w:val="Header and Footer"/>
    <w:link w:val="HeaderandFooter1"/>
    <w:qFormat/>
    <w:rPr>
      <w:rFonts w:ascii="XO Thames" w:hAnsi="XO Thames"/>
      <w:sz w:val="20"/>
    </w:rPr>
  </w:style>
  <w:style w:type="character" w:styleId="9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17" w:customStyle="1">
    <w:name w:val="Слабое выделение1"/>
    <w:basedOn w:val="14"/>
    <w:link w:val="117"/>
    <w:qFormat/>
    <w:rPr>
      <w:i/>
      <w:color w:themeColor="text1" w:themeTint="bf" w:val="404040"/>
    </w:rPr>
  </w:style>
  <w:style w:type="character" w:styleId="8" w:customStyle="1">
    <w:name w:val="Оглавление 8 Знак"/>
    <w:link w:val="TOC8"/>
    <w:qFormat/>
    <w:rPr>
      <w:rFonts w:ascii="XO Thames" w:hAnsi="XO Thames"/>
      <w:sz w:val="28"/>
    </w:rPr>
  </w:style>
  <w:style w:type="character" w:styleId="Style15" w:customStyle="1">
    <w:name w:val="Верхний колонтитул Знак"/>
    <w:basedOn w:val="1"/>
    <w:link w:val="Header"/>
    <w:qFormat/>
    <w:rPr>
      <w:rFonts w:ascii="Times New Roman" w:hAnsi="Times New Roman"/>
      <w:sz w:val="28"/>
    </w:rPr>
  </w:style>
  <w:style w:type="character" w:styleId="51" w:customStyle="1">
    <w:name w:val="Оглавление 5 Знак"/>
    <w:link w:val="TOC5"/>
    <w:qFormat/>
    <w:rPr>
      <w:rFonts w:ascii="XO Thames" w:hAnsi="XO Thames"/>
      <w:sz w:val="28"/>
    </w:rPr>
  </w:style>
  <w:style w:type="character" w:styleId="18" w:customStyle="1">
    <w:name w:val="Гиперссылка1"/>
    <w:basedOn w:val="14"/>
    <w:link w:val="116"/>
    <w:qFormat/>
    <w:rPr>
      <w:color w:themeColor="hyperlink" w:val="0000FF"/>
      <w:u w:val="single"/>
    </w:rPr>
  </w:style>
  <w:style w:type="character" w:styleId="Style16" w:customStyle="1">
    <w:name w:val="Подзаголовок Знак"/>
    <w:basedOn w:val="1"/>
    <w:link w:val="Subtitle"/>
    <w:qFormat/>
    <w:rPr>
      <w:rFonts w:ascii="Calibri" w:hAnsi="Calibri" w:asciiTheme="minorHAnsi" w:hAnsiTheme="minorHAnsi"/>
      <w:color w:themeColor="text1" w:themeTint="a5" w:val="5A5A5A"/>
      <w:spacing w:val="15"/>
      <w:sz w:val="22"/>
    </w:rPr>
  </w:style>
  <w:style w:type="character" w:styleId="Style17" w:customStyle="1">
    <w:name w:val="Заголовок Знак"/>
    <w:basedOn w:val="1"/>
    <w:link w:val="Title"/>
    <w:qFormat/>
    <w:rPr>
      <w:rFonts w:ascii="Arial" w:hAnsi="Arial"/>
      <w:b/>
      <w:sz w:val="40"/>
    </w:rPr>
  </w:style>
  <w:style w:type="character" w:styleId="41" w:customStyle="1">
    <w:name w:val="Заголовок 4 Знак"/>
    <w:basedOn w:val="1"/>
    <w:link w:val="Heading4"/>
    <w:qFormat/>
    <w:rPr>
      <w:rFonts w:ascii="Times New Roman" w:hAnsi="Times New Roman"/>
      <w:b/>
      <w:sz w:val="24"/>
    </w:rPr>
  </w:style>
  <w:style w:type="character" w:styleId="21" w:customStyle="1">
    <w:name w:val="Заголовок 2 Знак"/>
    <w:basedOn w:val="1"/>
    <w:link w:val="Heading2"/>
    <w:qFormat/>
    <w:rPr>
      <w:rFonts w:ascii="Times New Roman" w:hAnsi="Times New Roman"/>
      <w:b/>
      <w:sz w:val="28"/>
    </w:rPr>
  </w:style>
  <w:style w:type="character" w:styleId="Heading1Char" w:customStyle="1">
    <w:name w:val="Heading 1 Char"/>
    <w:basedOn w:val="DefaultParagraphFont"/>
    <w:uiPriority w:val="9"/>
    <w:qFormat/>
    <w:rsid w:val="002720c4"/>
    <w:rPr>
      <w:rFonts w:ascii="Arial" w:hAnsi="Arial" w:eastAsia="Arial" w:cs="Arial"/>
      <w:sz w:val="40"/>
      <w:szCs w:val="4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14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2">
    <w:name w:val="TOC 2"/>
    <w:basedOn w:val="Normal"/>
    <w:link w:val="2"/>
    <w:uiPriority w:val="39"/>
    <w:pPr>
      <w:ind w:hanging="561" w:left="788"/>
    </w:pPr>
    <w:rPr>
      <w:sz w:val="24"/>
    </w:rPr>
  </w:style>
  <w:style w:type="paragraph" w:styleId="TOC4">
    <w:name w:val="TOC 4"/>
    <w:next w:val="Normal"/>
    <w:link w:val="4"/>
    <w:uiPriority w:val="39"/>
    <w:pPr>
      <w:widowControl w:val="false"/>
      <w:bidi w:val="0"/>
      <w:spacing w:before="0" w:after="0"/>
      <w:ind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6">
    <w:name w:val="TOC 6"/>
    <w:next w:val="Normal"/>
    <w:link w:val="6"/>
    <w:uiPriority w:val="39"/>
    <w:pPr>
      <w:widowControl w:val="false"/>
      <w:bidi w:val="0"/>
      <w:spacing w:before="0" w:after="0"/>
      <w:ind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7">
    <w:name w:val="TOC 7"/>
    <w:next w:val="Normal"/>
    <w:link w:val="7"/>
    <w:uiPriority w:val="39"/>
    <w:pPr>
      <w:widowControl w:val="false"/>
      <w:bidi w:val="0"/>
      <w:spacing w:before="0" w:after="0"/>
      <w:ind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link w:val="Style9"/>
    <w:qFormat/>
    <w:pPr>
      <w:keepNext w:val="true"/>
      <w:keepLines/>
      <w:widowControl/>
      <w:spacing w:lineRule="auto" w:line="264"/>
      <w:outlineLvl w:val="8"/>
    </w:pPr>
    <w:rPr>
      <w:rFonts w:ascii="Cambria" w:hAnsi="Cambria" w:asciiTheme="majorHAnsi" w:hAnsiTheme="majorHAnsi"/>
      <w:b w:val="false"/>
      <w:color w:themeColor="accent1" w:themeShade="bf" w:val="365F91"/>
    </w:rPr>
  </w:style>
  <w:style w:type="paragraph" w:styleId="111" w:customStyle="1">
    <w:name w:val="Номер страницы11"/>
    <w:basedOn w:val="112"/>
    <w:link w:val="11"/>
    <w:qFormat/>
    <w:pPr/>
    <w:rPr/>
  </w:style>
  <w:style w:type="paragraph" w:styleId="112" w:customStyle="1">
    <w:name w:val="Основной шрифт абзаца11"/>
    <w:link w:val="14"/>
    <w:qFormat/>
    <w:pPr>
      <w:widowControl w:val="fals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000000"/>
      <w:kern w:val="0"/>
      <w:sz w:val="22"/>
      <w:szCs w:val="20"/>
      <w:lang w:val="ru-RU" w:eastAsia="ru-RU" w:bidi="ar-SA"/>
    </w:rPr>
  </w:style>
  <w:style w:type="paragraph" w:styleId="113" w:customStyle="1">
    <w:name w:val="Строгий11"/>
    <w:basedOn w:val="112"/>
    <w:link w:val="12"/>
    <w:qFormat/>
    <w:pPr/>
    <w:rPr>
      <w:b/>
    </w:rPr>
  </w:style>
  <w:style w:type="paragraph" w:styleId="114" w:customStyle="1">
    <w:name w:val="Обычный11"/>
    <w:link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NoSpacing">
    <w:name w:val="No Spacing"/>
    <w:link w:val="Style10"/>
    <w:qFormat/>
    <w:pPr>
      <w:widowControl w:val="false"/>
      <w:bidi w:val="0"/>
      <w:spacing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ListParagraph">
    <w:name w:val="List Paragraph"/>
    <w:basedOn w:val="Normal"/>
    <w:link w:val="Style11"/>
    <w:qFormat/>
    <w:pPr>
      <w:ind w:hanging="361" w:left="1048"/>
    </w:pPr>
    <w:rPr/>
  </w:style>
  <w:style w:type="paragraph" w:styleId="115" w:customStyle="1">
    <w:name w:val="Выделение11"/>
    <w:basedOn w:val="112"/>
    <w:link w:val="13"/>
    <w:qFormat/>
    <w:pPr/>
    <w:rPr>
      <w:i/>
    </w:rPr>
  </w:style>
  <w:style w:type="paragraph" w:styleId="HeaderandFooter1" w:customStyle="1">
    <w:name w:val="Header and Footer1"/>
    <w:link w:val="HeaderandFooter"/>
    <w:qFormat/>
    <w:pPr>
      <w:widowControl w:val="false"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ooter">
    <w:name w:val="Footer"/>
    <w:basedOn w:val="Normal"/>
    <w:link w:val="Style1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link w:val="31"/>
    <w:uiPriority w:val="39"/>
    <w:pPr>
      <w:ind w:hanging="805" w:left="1905"/>
    </w:pPr>
    <w:rPr>
      <w:sz w:val="24"/>
    </w:rPr>
  </w:style>
  <w:style w:type="paragraph" w:styleId="NormalWeb">
    <w:name w:val="Normal (Web)"/>
    <w:basedOn w:val="Normal"/>
    <w:link w:val="Style13"/>
    <w:qFormat/>
    <w:pPr>
      <w:widowControl/>
      <w:spacing w:beforeAutospacing="1" w:afterAutospacing="1"/>
    </w:pPr>
    <w:rPr>
      <w:sz w:val="24"/>
    </w:rPr>
  </w:style>
  <w:style w:type="paragraph" w:styleId="116" w:customStyle="1">
    <w:name w:val="Гиперссылка11"/>
    <w:basedOn w:val="112"/>
    <w:link w:val="18"/>
    <w:qFormat/>
    <w:pPr/>
    <w:rPr>
      <w:color w:themeColor="hyperlink" w:val="0000FF"/>
      <w:u w:val="single"/>
    </w:rPr>
  </w:style>
  <w:style w:type="paragraph" w:styleId="Footnote1" w:customStyle="1">
    <w:name w:val="Footnote1"/>
    <w:link w:val="Footnote"/>
    <w:qFormat/>
    <w:pPr>
      <w:widowControl w:val="false"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TOC1">
    <w:name w:val="TOC 1"/>
    <w:basedOn w:val="Normal"/>
    <w:link w:val="16"/>
    <w:uiPriority w:val="39"/>
    <w:pPr>
      <w:ind w:hanging="561" w:left="561"/>
    </w:pPr>
    <w:rPr>
      <w:sz w:val="24"/>
    </w:rPr>
  </w:style>
  <w:style w:type="paragraph" w:styleId="TOC9">
    <w:name w:val="TOC 9"/>
    <w:next w:val="Normal"/>
    <w:link w:val="9"/>
    <w:uiPriority w:val="39"/>
    <w:pPr>
      <w:widowControl w:val="false"/>
      <w:bidi w:val="0"/>
      <w:spacing w:before="0" w:after="0"/>
      <w:ind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117" w:customStyle="1">
    <w:name w:val="Слабое выделение11"/>
    <w:basedOn w:val="112"/>
    <w:link w:val="17"/>
    <w:qFormat/>
    <w:pPr/>
    <w:rPr>
      <w:i/>
      <w:color w:themeColor="text1" w:themeTint="bf" w:val="404040"/>
    </w:rPr>
  </w:style>
  <w:style w:type="paragraph" w:styleId="TOC8">
    <w:name w:val="TOC 8"/>
    <w:next w:val="Normal"/>
    <w:link w:val="8"/>
    <w:uiPriority w:val="39"/>
    <w:pPr>
      <w:widowControl w:val="false"/>
      <w:bidi w:val="0"/>
      <w:spacing w:before="0" w:after="0"/>
      <w:ind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Header">
    <w:name w:val="Header"/>
    <w:basedOn w:val="Normal"/>
    <w:link w:val="Style15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OC5">
    <w:name w:val="TOC 5"/>
    <w:next w:val="Normal"/>
    <w:link w:val="51"/>
    <w:uiPriority w:val="39"/>
    <w:pPr>
      <w:widowControl w:val="false"/>
      <w:bidi w:val="0"/>
      <w:spacing w:before="0" w:after="0"/>
      <w:ind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Subtitle">
    <w:name w:val="Subtitle"/>
    <w:basedOn w:val="Normal"/>
    <w:next w:val="Normal"/>
    <w:link w:val="Style16"/>
    <w:uiPriority w:val="11"/>
    <w:qFormat/>
    <w:pPr>
      <w:spacing w:before="0" w:after="160"/>
      <w:ind w:firstLine="709"/>
    </w:pPr>
    <w:rPr>
      <w:rFonts w:ascii="Calibri" w:hAnsi="Calibri" w:asciiTheme="minorHAnsi" w:hAnsiTheme="minorHAnsi"/>
      <w:color w:themeColor="text1" w:themeTint="a5" w:val="5A5A5A"/>
      <w:spacing w:val="15"/>
      <w:sz w:val="22"/>
    </w:rPr>
  </w:style>
  <w:style w:type="paragraph" w:styleId="Title">
    <w:name w:val="Title"/>
    <w:basedOn w:val="Normal"/>
    <w:link w:val="Style17"/>
    <w:uiPriority w:val="10"/>
    <w:qFormat/>
    <w:pPr>
      <w:spacing w:before="88" w:after="0"/>
      <w:ind w:hanging="0" w:left="519" w:right="957"/>
      <w:jc w:val="center"/>
    </w:pPr>
    <w:rPr>
      <w:rFonts w:ascii="Arial" w:hAnsi="Arial"/>
      <w:b/>
      <w:sz w:val="40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uiPriority w:val="39"/>
    <w:rsid w:val="00f8378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image" Target="media/image1.png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footer" Target="footer10.xml"/><Relationship Id="rId27" Type="http://schemas.openxmlformats.org/officeDocument/2006/relationships/footer" Target="footer1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BB65-25CE-49AC-89EE-110C52158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LibreOffice/24.2.7.2$Linux_X86_64 LibreOffice_project/420$Build-2</Application>
  <AppVersion>15.0000</AppVersion>
  <Pages>20</Pages>
  <Words>2240</Words>
  <Characters>15863</Characters>
  <CharactersWithSpaces>17878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2025-04-25T10:33:00Z</dcterms:created>
  <dc:creator/>
  <dc:description/>
  <dc:language>ru-RU</dc:language>
  <cp:lastModifiedBy/>
  <dcterms:modified xsi:type="dcterms:W3CDTF">2026-05-19T12:12:51Z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