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framework-per-test-automatici-ux"/>
    <w:p>
      <w:pPr>
        <w:pStyle w:val="Heading1"/>
      </w:pPr>
      <w:r>
        <w:t xml:space="preserve">Framework per test automatici UX</w:t>
      </w:r>
    </w:p>
    <w:p>
      <w:pPr>
        <w:pStyle w:val="FirstParagraph"/>
      </w:pPr>
      <w:r>
        <w:t xml:space="preserve">Per automatizzare i test UX di MeepleAI è utile combinare più tipologie di strumenti, perché la</w:t>
      </w:r>
      <w:r>
        <w:t xml:space="preserve"> </w:t>
      </w:r>
      <w:r>
        <w:rPr>
          <w:b/>
          <w:bCs/>
        </w:rPr>
        <w:t xml:space="preserve">User Experience</w:t>
      </w:r>
      <w:r>
        <w:t xml:space="preserve"> </w:t>
      </w:r>
      <w:r>
        <w:t xml:space="preserve">include funzionalità, interazioni, performance, accessibilità e coerenza visiva. La tabella seguente riassume i framework consigliati (suddivisi per tipologia) con punti di forza e limiti basati su fonti tecniche recenti: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Tipologia</w:t>
            </w:r>
          </w:p>
        </w:tc>
        <w:tc>
          <w:tcPr/>
          <w:p>
            <w:pPr>
              <w:pStyle w:val="Compact"/>
            </w:pPr>
            <w:r>
              <w:t xml:space="preserve">Framework suggeriti</w:t>
            </w:r>
          </w:p>
        </w:tc>
        <w:tc>
          <w:tcPr/>
          <w:p>
            <w:pPr>
              <w:pStyle w:val="Compact"/>
            </w:pPr>
            <w:r>
              <w:t xml:space="preserve">Punti chiave e citazioni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e automazione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Playwright è mantenuto da Microsoft e supporta Chrome, Firefox, Safari ed Edge. Esegue test "out‑of‑process", permette il</w:t>
            </w:r>
            <w:r>
              <w:t xml:space="preserve"> </w:t>
            </w:r>
            <w:r>
              <w:rPr>
                <w:b/>
                <w:bCs/>
              </w:rPr>
              <w:t xml:space="preserve">network interception</w:t>
            </w:r>
            <w:r>
              <w:t xml:space="preserve">, debug live e modalità headless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La sua API multi‑linguaggio e l’integrazione con TypeScript/JavaScript lo rendono adatto al progetto React. Limiti: il testing visuale richiede integrazione con strumenti terzi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Cypress</w:t>
            </w:r>
          </w:p>
        </w:tc>
        <w:tc>
          <w:tcPr/>
          <w:p>
            <w:pPr>
              <w:pStyle w:val="Compact"/>
            </w:pPr>
            <w:r>
              <w:t xml:space="preserve">Tool JavaScript centrico con auto‑waiting, time‑travel debugging e controllo delle API. Offre esecuzione rapida e buona ergonomia per gli sviluppatori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r>
              <w:t xml:space="preserve">. Tuttavia non supporta nativamente test su dispositivi mobili e ha limitazioni ai soli browser basati su Chromium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Selenium</w:t>
            </w:r>
          </w:p>
        </w:tc>
        <w:tc>
          <w:tcPr/>
          <w:p>
            <w:pPr>
              <w:pStyle w:val="Compact"/>
            </w:pPr>
            <w:r>
              <w:t xml:space="preserve">Libreria open‑source per automazione browser con supporto multi‑linguaggio e Selenium Grid per test paralleli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 Adatto a chi necessita di flessibilità e ampia comunità, ma richiede più configurazione e non ha reporting integrato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AI/codeless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Testsigma</w:t>
            </w:r>
          </w:p>
        </w:tc>
        <w:tc>
          <w:tcPr/>
          <w:p>
            <w:pPr>
              <w:pStyle w:val="Compact"/>
            </w:pPr>
            <w:r>
              <w:t xml:space="preserve">Piattaforma cloud con interfaccia no‑code e</w:t>
            </w:r>
            <w:r>
              <w:t xml:space="preserve"> </w:t>
            </w:r>
            <w:r>
              <w:rPr>
                <w:b/>
                <w:bCs/>
              </w:rPr>
              <w:t xml:space="preserve">AI self‑healing</w:t>
            </w:r>
            <w:r>
              <w:t xml:space="preserve"> </w:t>
            </w:r>
            <w:r>
              <w:t xml:space="preserve">che genera test da descrizioni in linguaggio naturale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. Supporta web, mobile, API e visual testing, con integrazione CI/CD. Adatta per espandere la copertura con team non tecnici; limitata per test locali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AskUI/TestDriver.ai</w:t>
            </w:r>
          </w:p>
        </w:tc>
        <w:tc>
          <w:tcPr/>
          <w:p>
            <w:pPr>
              <w:pStyle w:val="Compact"/>
            </w:pPr>
            <w:r>
              <w:t xml:space="preserve">Strumenti emergenti che usano l’intelligenza artificiale per generare test end‑to‑end senza selettori. AskUI interagisce visivamente con l’interfaccia e simula interazioni umane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; TestDriver.ai genera test autonomi e si integra con GitHub actions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 Utili per sperimentare test esplorativi, ma ancora in fase iniziale.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Percy/BrowserStack</w:t>
            </w:r>
          </w:p>
        </w:tc>
        <w:tc>
          <w:tcPr/>
          <w:p>
            <w:pPr>
              <w:pStyle w:val="Compact"/>
            </w:pPr>
            <w:r>
              <w:t xml:space="preserve">Percy è una piattaforma visuale (parte di BrowserStack) che confronta automaticamente gli snapshot e offre test cross‑browser con supporto per Playwright/Cypress. È scalabile e favorisce collaborazione, ma dipende da un servizio cloud e offre personalizzazione limitata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Chromatic</w:t>
            </w:r>
            <w:r>
              <w:t xml:space="preserve"> </w:t>
            </w:r>
            <w:r>
              <w:t xml:space="preserve">(Storybook)</w:t>
            </w:r>
          </w:p>
        </w:tc>
        <w:tc>
          <w:tcPr/>
          <w:p>
            <w:pPr>
              <w:pStyle w:val="Compact"/>
            </w:pPr>
            <w:r>
              <w:t xml:space="preserve">Ideale per componenti Storybook; integra visual diff, review e gestione delle versioni. Ottimo se si usa Storybook per la libreria di componenti, meno per pagine complesse.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BackstopJS / Jest Image Snapshot</w:t>
            </w:r>
          </w:p>
        </w:tc>
        <w:tc>
          <w:tcPr/>
          <w:p>
            <w:pPr>
              <w:pStyle w:val="Compact"/>
            </w:pPr>
            <w:r>
              <w:t xml:space="preserve">Strumenti open‑source per generare screenshot e confrontarli. BackstopJS è molto configurabile ma più lento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; Jest Image Snapshot si integra con Jest, è facile da usare e non richiede servizi cloud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axe‑core + jest‑axe / Playwright‑axe</w:t>
            </w:r>
          </w:p>
        </w:tc>
        <w:tc>
          <w:tcPr/>
          <w:p>
            <w:pPr>
              <w:pStyle w:val="Compact"/>
            </w:pPr>
            <w:r>
              <w:t xml:space="preserve">Libreria di Deque che esegue regole</w:t>
            </w:r>
            <w:r>
              <w:t xml:space="preserve"> </w:t>
            </w:r>
            <w:r>
              <w:rPr>
                <w:b/>
                <w:bCs/>
              </w:rPr>
              <w:t xml:space="preserve">WCAG</w:t>
            </w:r>
            <w:r>
              <w:t xml:space="preserve">; integrata in Jest (</w:t>
            </w:r>
            <w:r>
              <w:rPr>
                <w:rStyle w:val="VerbatimChar"/>
              </w:rPr>
              <w:t xml:space="preserve">jest‑axe</w:t>
            </w:r>
            <w:r>
              <w:t xml:space="preserve">) e Playwright (via plugin) per verificare automaticamente l’assenza di violazioni. La documentazione interna di MeepleAI già adotta axe‑core per l’audit e consiglia di aggiungere test unitari e E2E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Lighthouse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Lighthouse CI</w:t>
            </w:r>
          </w:p>
        </w:tc>
        <w:tc>
          <w:tcPr/>
          <w:p>
            <w:pPr>
              <w:pStyle w:val="Compact"/>
            </w:pPr>
            <w:r>
              <w:t xml:space="preserve">Strumento open‑source di Google che effettua audit di</w:t>
            </w:r>
            <w:r>
              <w:t xml:space="preserve"> </w:t>
            </w:r>
            <w:r>
              <w:rPr>
                <w:b/>
                <w:bCs/>
              </w:rPr>
              <w:t xml:space="preserve">performance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accessibilità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best practice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SEO</w:t>
            </w:r>
            <w:r>
              <w:t xml:space="preserve"> </w:t>
            </w:r>
            <w:r>
              <w:t xml:space="preserve">su una pagina e genera un report automatico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 Può essere eseguito da CLI o integrato in CI tramite Lighthouse CI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Prestazioni e carico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Strumento open‑source per test di carico; utile per verificare l’esperienza utente sotto stress. È già menzionato nella roadmap come possibile integrazione per load testing.</w:t>
            </w:r>
          </w:p>
        </w:tc>
      </w:tr>
    </w:tbl>
    <w:bookmarkStart w:id="37" w:name="perché-usare-più-strumenti"/>
    <w:p>
      <w:pPr>
        <w:pStyle w:val="Heading3"/>
      </w:pPr>
      <w:r>
        <w:t xml:space="preserve">Perché usare più strumenti</w:t>
      </w:r>
    </w:p>
    <w:p>
      <w:pPr>
        <w:pStyle w:val="FirstParagraph"/>
      </w:pPr>
      <w:r>
        <w:t xml:space="preserve">Nessun framework copre tutto il ciclo di vita UX; la combinazione di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per end‑to‑end e accessibilità,</w:t>
      </w:r>
      <w:r>
        <w:t xml:space="preserve"> </w:t>
      </w:r>
      <w:r>
        <w:rPr>
          <w:b/>
          <w:bCs/>
        </w:rPr>
        <w:t xml:space="preserve">Jest + Testing Library</w:t>
      </w:r>
      <w:r>
        <w:t xml:space="preserve"> </w:t>
      </w:r>
      <w:r>
        <w:t xml:space="preserve">per test unitari/reactivi,</w:t>
      </w:r>
      <w:r>
        <w:t xml:space="preserve"> </w:t>
      </w:r>
      <w:r>
        <w:rPr>
          <w:b/>
          <w:bCs/>
        </w:rPr>
        <w:t xml:space="preserve">axe‑core/Lighthouse</w:t>
      </w:r>
      <w:r>
        <w:t xml:space="preserve"> </w:t>
      </w:r>
      <w:r>
        <w:t xml:space="preserve">per accessibilità e performance e uno strumento di</w:t>
      </w:r>
      <w:r>
        <w:t xml:space="preserve"> </w:t>
      </w:r>
      <w:r>
        <w:rPr>
          <w:b/>
          <w:bCs/>
        </w:rPr>
        <w:t xml:space="preserve">visual regression</w:t>
      </w:r>
      <w:r>
        <w:t xml:space="preserve"> </w:t>
      </w:r>
      <w:r>
        <w:t xml:space="preserve">(Percy o BackstopJS) fornisce copertura completa. Strumenti AI come Testsigma possono essere adottati per velocizzare la generazione di test, ma devono essere valutati in base a costi e maturità.</w:t>
      </w:r>
    </w:p>
    <w:bookmarkEnd w:id="37"/>
    <w:bookmarkStart w:id="46" w:name="come-determinare-i-test-ux-da-creare"/>
    <w:p>
      <w:pPr>
        <w:pStyle w:val="Heading2"/>
      </w:pPr>
      <w:r>
        <w:t xml:space="preserve">Come determinare i test UX da creare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Analizzare i flussi principali</w:t>
      </w:r>
      <w:r>
        <w:t xml:space="preserve">: mappare le pagine e i percorsi critici di MeepleAI (landing, chat di assistenza, upload documenti, editor/timeline RAG, amministrazione, ricerca vettoriale). Per ogni flusso identificare obiettivi, azioni dell’utente e possibili errori.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Applicare le euristiche di Nielsen</w:t>
      </w:r>
      <w:r>
        <w:t xml:space="preserve">: le 10 heuristics permettono di identificare problemi comuni di usabilità. Ad esempio: visibilità dello stato di sistema (mostrare feedback immediato)</w:t>
      </w:r>
      <w:hyperlink r:id="rId38">
        <w:r>
          <w:rPr>
            <w:rStyle w:val="Hyperlink"/>
          </w:rPr>
          <w:t xml:space="preserve">[17]</w:t>
        </w:r>
      </w:hyperlink>
      <w:r>
        <w:t xml:space="preserve">, corrispondenza fra sistema e mondo reale (termini familiari agli utenti)</w:t>
      </w:r>
      <w:hyperlink r:id="rId39">
        <w:r>
          <w:rPr>
            <w:rStyle w:val="Hyperlink"/>
          </w:rPr>
          <w:t xml:space="preserve">[18]</w:t>
        </w:r>
      </w:hyperlink>
      <w:r>
        <w:t xml:space="preserve">, controllo e libertà dell’utente (possibilità di annullare azioni)</w:t>
      </w:r>
      <w:hyperlink r:id="rId40">
        <w:r>
          <w:rPr>
            <w:rStyle w:val="Hyperlink"/>
          </w:rPr>
          <w:t xml:space="preserve">[19]</w:t>
        </w:r>
      </w:hyperlink>
      <w:r>
        <w:t xml:space="preserve">, consistenza e standard</w:t>
      </w:r>
      <w:hyperlink r:id="rId41">
        <w:r>
          <w:rPr>
            <w:rStyle w:val="Hyperlink"/>
          </w:rPr>
          <w:t xml:space="preserve">[20]</w:t>
        </w:r>
      </w:hyperlink>
      <w:r>
        <w:t xml:space="preserve">, prevenzione degli errori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e riconoscimento vs ricordare (menu e indicazioni che riducono la memoria a breve termine)</w:t>
      </w:r>
      <w:hyperlink r:id="rId43">
        <w:r>
          <w:rPr>
            <w:rStyle w:val="Hyperlink"/>
          </w:rPr>
          <w:t xml:space="preserve">[22]</w:t>
        </w:r>
      </w:hyperlink>
      <w:r>
        <w:t xml:space="preserve">. Questi principi guidano la progettazione di test qualitativi e automatizzati.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Consultare gli audit interni</w:t>
      </w:r>
      <w:r>
        <w:t xml:space="preserve">: il documento di audit accessibilità preliminare ha individuato problematiche come assenza di skip link, uso inappropriato di ruoli ARIA, mancanza di etichette per filtri, gestione del focus e colore del contrasto</w:t>
      </w:r>
      <w:hyperlink r:id="rId34">
        <w:r>
          <w:rPr>
            <w:rStyle w:val="Hyperlink"/>
          </w:rPr>
          <w:t xml:space="preserve">[14]</w:t>
        </w:r>
      </w:hyperlink>
      <w:r>
        <w:t xml:space="preserve">. Usare questi elementi come base per test automatici. Il riepilogo finale indica che le pagine “landing” e “chess” sono state portate alla conformità</w:t>
      </w:r>
      <w:r>
        <w:t xml:space="preserve"> </w:t>
      </w:r>
      <w:r>
        <w:rPr>
          <w:b/>
          <w:bCs/>
        </w:rPr>
        <w:t xml:space="preserve">WCAG 2.1 AA</w:t>
      </w:r>
      <w:r>
        <w:t xml:space="preserve"> </w:t>
      </w:r>
      <w:r>
        <w:t xml:space="preserve">e suggerisce di estendere la copertura a tutte le altre pagine</w:t>
      </w:r>
      <w:hyperlink r:id="rId44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Definire tipologia di test</w:t>
      </w:r>
      <w:r>
        <w:t xml:space="preserve">: suddividere per</w:t>
      </w:r>
      <w:r>
        <w:t xml:space="preserve"> </w:t>
      </w:r>
      <w:r>
        <w:rPr>
          <w:b/>
          <w:bCs/>
        </w:rPr>
        <w:t xml:space="preserve">unit test</w:t>
      </w:r>
      <w:r>
        <w:t xml:space="preserve"> </w:t>
      </w:r>
      <w:r>
        <w:t xml:space="preserve">(componenti isolati con Jest/Testing Library),</w:t>
      </w:r>
      <w:r>
        <w:t xml:space="preserve"> </w:t>
      </w:r>
      <w:r>
        <w:rPr>
          <w:b/>
          <w:bCs/>
        </w:rPr>
        <w:t xml:space="preserve">integrazione</w:t>
      </w:r>
      <w:r>
        <w:t xml:space="preserve"> </w:t>
      </w:r>
      <w:r>
        <w:t xml:space="preserve">(interazione fra componenti),</w:t>
      </w:r>
      <w:r>
        <w:t xml:space="preserve"> </w:t>
      </w:r>
      <w:r>
        <w:rPr>
          <w:b/>
          <w:bCs/>
        </w:rPr>
        <w:t xml:space="preserve">end‑to‑end</w:t>
      </w:r>
      <w:r>
        <w:t xml:space="preserve"> </w:t>
      </w:r>
      <w:r>
        <w:t xml:space="preserve">(Playwright),</w:t>
      </w:r>
      <w:r>
        <w:t xml:space="preserve"> </w:t>
      </w:r>
      <w:r>
        <w:rPr>
          <w:b/>
          <w:bCs/>
        </w:rPr>
        <w:t xml:space="preserve">visual regression</w:t>
      </w:r>
      <w:r>
        <w:t xml:space="preserve">,</w:t>
      </w:r>
      <w:r>
        <w:t xml:space="preserve"> </w:t>
      </w:r>
      <w:r>
        <w:rPr>
          <w:b/>
          <w:bCs/>
        </w:rPr>
        <w:t xml:space="preserve">accessibilità</w:t>
      </w:r>
      <w:r>
        <w:t xml:space="preserve"> </w:t>
      </w:r>
      <w:r>
        <w:t xml:space="preserve">(axe‑core),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(Lighthouse) e</w:t>
      </w:r>
      <w:r>
        <w:t xml:space="preserve"> </w:t>
      </w:r>
      <w:r>
        <w:rPr>
          <w:b/>
          <w:bCs/>
        </w:rPr>
        <w:t xml:space="preserve">carico</w:t>
      </w:r>
      <w:r>
        <w:t xml:space="preserve"> </w:t>
      </w:r>
      <w:r>
        <w:t xml:space="preserve">(k6). Stabilire criteri di copertura (es. 90 % di linee), definire le metriche (core web vitals, tasso di successo dei test, segnalazioni di errore) e programmare la loro esecuzione in CI come documentato nelle pipeline interne</w:t>
      </w:r>
      <w:hyperlink r:id="rId45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Coinvolgere utenti reali e valutazioni qualitative</w:t>
      </w:r>
      <w:r>
        <w:t xml:space="preserve">: per un’ottima UX non bastano i test automatizzati. Organizzare sessioni di test con utenti reali o simulazioni di</w:t>
      </w:r>
      <w:r>
        <w:t xml:space="preserve"> </w:t>
      </w:r>
      <w:r>
        <w:rPr>
          <w:b/>
          <w:bCs/>
        </w:rPr>
        <w:t xml:space="preserve">cognitive walkthrough</w:t>
      </w:r>
      <w:r>
        <w:t xml:space="preserve"> </w:t>
      </w:r>
      <w:r>
        <w:t xml:space="preserve">per validare facilità d’uso e chiarezza dei flussi. Gli audit automatizzati servono a trovare problemi evidenti, ma non sostituiscono la ricerca con persone con disabilità.</w:t>
      </w:r>
    </w:p>
    <w:bookmarkEnd w:id="46"/>
    <w:bookmarkStart w:id="58" w:name="Xc71c1f22328f93992f5f2150e24ee48b6a43264"/>
    <w:p>
      <w:pPr>
        <w:pStyle w:val="Heading2"/>
      </w:pPr>
      <w:r>
        <w:t xml:space="preserve">Suggerimento di issue per garantire un’eccellente copertura UX</w:t>
      </w:r>
    </w:p>
    <w:p>
      <w:pPr>
        <w:pStyle w:val="FirstParagraph"/>
      </w:pPr>
      <w:r>
        <w:t xml:space="preserve">Le issue seguenti sono raggruppate per area funzionale; ciascuna descrive i test da implementare, il tipo di test e il framework consigliato. Ogni issue dovrà includere una descrizione dettagliata, criteri di accettazione e riferimento alle euristiche o ai bug evidenziati dall’audit.</w:t>
      </w:r>
    </w:p>
    <w:bookmarkStart w:id="47" w:name="a.-navigazione-globale-e-layout"/>
    <w:p>
      <w:pPr>
        <w:pStyle w:val="Heading3"/>
      </w:pPr>
      <w:r>
        <w:t xml:space="preserve">A. Navigazione globale e layout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A1. Implementare test di navigazione via tastiera</w:t>
      </w:r>
      <w:r>
        <w:t xml:space="preserve"> </w:t>
      </w:r>
      <w:r>
        <w:t xml:space="preserve">– Scrivere test E2E con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axe‑core</w:t>
      </w:r>
      <w:r>
        <w:t xml:space="preserve"> </w:t>
      </w:r>
      <w:r>
        <w:t xml:space="preserve">che verifichino la presenza di uno</w:t>
      </w:r>
      <w:r>
        <w:t xml:space="preserve"> </w:t>
      </w:r>
      <w:r>
        <w:rPr>
          <w:b/>
          <w:bCs/>
        </w:rPr>
        <w:t xml:space="preserve">skip link</w:t>
      </w:r>
      <w:r>
        <w:t xml:space="preserve">, l’ordine logico del focus e la possibilità di raggiungere ogni elemento navigabile con il solo uso della tastiera (tab/shift+tab). I test devono eseguire</w:t>
      </w:r>
      <w:r>
        <w:t xml:space="preserve"> </w:t>
      </w:r>
      <w:r>
        <w:rPr>
          <w:rStyle w:val="VerbatimChar"/>
        </w:rPr>
        <w:t xml:space="preserve">axe.run()</w:t>
      </w:r>
      <w:r>
        <w:t xml:space="preserve"> </w:t>
      </w:r>
      <w:r>
        <w:t xml:space="preserve">e non segnalare violazioni.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A2. Test dei menu e link di navigazione</w:t>
      </w:r>
      <w:r>
        <w:t xml:space="preserve"> </w:t>
      </w:r>
      <w:r>
        <w:t xml:space="preserve">– Controllare che le voci di menu si evidenzino alla selezione, portino alle pagine corrette e mostrino lo stato attivo (visibilità dello stato di sistema). Coprire sia la barra di navigazione desktop che il menu mobile (responsive) con Playwright.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A3. Test di layout responsivo</w:t>
      </w:r>
      <w:r>
        <w:t xml:space="preserve"> </w:t>
      </w:r>
      <w:r>
        <w:t xml:space="preserve">– Usare Playwright per emulare varie dimensioni di schermo (mobile, tablet, desktop) e verificare che i componenti principali (header, sidebar, pannelli) si dispongano correttamente e non sovrappongano testi o bottoni. Includere test visivi con</w:t>
      </w:r>
      <w:r>
        <w:t xml:space="preserve"> </w:t>
      </w:r>
      <w:r>
        <w:rPr>
          <w:b/>
          <w:bCs/>
        </w:rPr>
        <w:t xml:space="preserve">BackstopJS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Percy</w:t>
      </w:r>
      <w:r>
        <w:t xml:space="preserve"> </w:t>
      </w:r>
      <w:r>
        <w:t xml:space="preserve">per catturare regressioni grafiche.</w:t>
      </w:r>
    </w:p>
    <w:bookmarkEnd w:id="47"/>
    <w:bookmarkStart w:id="48" w:name="b.-pagina-home-landing"/>
    <w:p>
      <w:pPr>
        <w:pStyle w:val="Heading3"/>
      </w:pPr>
      <w:r>
        <w:t xml:space="preserve">B. Pagina Home / Landing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B1. Test CTA e contenuti</w:t>
      </w:r>
      <w:r>
        <w:t xml:space="preserve"> </w:t>
      </w:r>
      <w:r>
        <w:t xml:space="preserve">– Verificare che i pulsanti principali (es. “Inizia ora”) siano visibili, descrittivi e portino all’azione corretta. Assicurarsi che il linguaggio sia semplice e coerente con l’utente (principio “match between system and real world”</w:t>
      </w:r>
      <w:hyperlink r:id="rId39">
        <w:r>
          <w:rPr>
            <w:rStyle w:val="Hyperlink"/>
          </w:rPr>
          <w:t xml:space="preserve">[18]</w:t>
        </w:r>
      </w:hyperlink>
      <w:r>
        <w:t xml:space="preserve">). Usare test unitari per componenti e Playwright per i flussi.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B2. Accessibilità immagini e testi</w:t>
      </w:r>
      <w:r>
        <w:t xml:space="preserve"> </w:t>
      </w:r>
      <w:r>
        <w:t xml:space="preserve">– Creare test con</w:t>
      </w:r>
      <w:r>
        <w:t xml:space="preserve"> </w:t>
      </w:r>
      <w:r>
        <w:rPr>
          <w:b/>
          <w:bCs/>
        </w:rPr>
        <w:t xml:space="preserve">jest‑axe</w:t>
      </w:r>
      <w:r>
        <w:t xml:space="preserve"> </w:t>
      </w:r>
      <w:r>
        <w:t xml:space="preserve">per assicurarsi che tutte le immagini abbiano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descrittivi e che il contrasto dei colori sia conforme a WCAG. Verificare tramite</w:t>
      </w:r>
      <w:r>
        <w:t xml:space="preserve"> </w:t>
      </w:r>
      <w:r>
        <w:rPr>
          <w:b/>
          <w:bCs/>
        </w:rPr>
        <w:t xml:space="preserve">Lighthouse</w:t>
      </w:r>
      <w:r>
        <w:t xml:space="preserve"> </w:t>
      </w:r>
      <w:r>
        <w:t xml:space="preserve">i punteggi di performance e accessibilità.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B3. Focus management nei modali</w:t>
      </w:r>
      <w:r>
        <w:t xml:space="preserve"> </w:t>
      </w:r>
      <w:r>
        <w:t xml:space="preserve">– Se la home include modali (es. login), testare che l’apertura sposti il focus nel dialogo, attivi la</w:t>
      </w:r>
      <w:r>
        <w:t xml:space="preserve"> </w:t>
      </w:r>
      <w:r>
        <w:rPr>
          <w:b/>
          <w:bCs/>
        </w:rPr>
        <w:t xml:space="preserve">focus trap</w:t>
      </w:r>
      <w:r>
        <w:t xml:space="preserve"> </w:t>
      </w:r>
      <w:r>
        <w:t xml:space="preserve">e consenta di uscire con ESC. Riferirsi al problema segnalato nel documento preliminare (dialog senza</w:t>
      </w:r>
      <w:r>
        <w:t xml:space="preserve"> </w:t>
      </w:r>
      <w:r>
        <w:rPr>
          <w:rStyle w:val="VerbatimChar"/>
        </w:rPr>
        <w:t xml:space="preserve">role="dialog"</w:t>
      </w:r>
      <w:hyperlink r:id="rId34">
        <w:r>
          <w:rPr>
            <w:rStyle w:val="Hyperlink"/>
          </w:rPr>
          <w:t xml:space="preserve">[14]</w:t>
        </w:r>
      </w:hyperlink>
      <w:r>
        <w:t xml:space="preserve">).</w:t>
      </w:r>
    </w:p>
    <w:bookmarkEnd w:id="48"/>
    <w:bookmarkStart w:id="49" w:name="c.-chat-assistant-chat"/>
    <w:p>
      <w:pPr>
        <w:pStyle w:val="Heading3"/>
      </w:pPr>
      <w:r>
        <w:t xml:space="preserve">C. Chat Assistant (/chat)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C1. Flusso di conversazione</w:t>
      </w:r>
      <w:r>
        <w:t xml:space="preserve"> </w:t>
      </w:r>
      <w:r>
        <w:t xml:space="preserve">– Scrivere test E2E che simulino l’invio di messaggi, la ricezione di risposte e la gestione degli errori (es. disconnessione dell’LLM). Verificare che, in caso di errore, venga mostrato un messaggio chiaro e che l’utente possa riprovare o annullare (euristica “user control and freedom”</w:t>
      </w:r>
      <w:hyperlink r:id="rId40">
        <w:r>
          <w:rPr>
            <w:rStyle w:val="Hyperlink"/>
          </w:rPr>
          <w:t xml:space="preserve">[19]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C2. Accessibilità e semantica della chat</w:t>
      </w:r>
      <w:r>
        <w:t xml:space="preserve"> </w:t>
      </w:r>
      <w:r>
        <w:t xml:space="preserve">– Creare test unitari con</w:t>
      </w:r>
      <w:r>
        <w:t xml:space="preserve"> </w:t>
      </w:r>
      <w:r>
        <w:rPr>
          <w:b/>
          <w:bCs/>
        </w:rPr>
        <w:t xml:space="preserve">jest‑axe</w:t>
      </w:r>
      <w:r>
        <w:t xml:space="preserve"> </w:t>
      </w:r>
      <w:r>
        <w:t xml:space="preserve">per assicurarsi che la lista dei messaggi utilizzi elementi semantici (</w:t>
      </w:r>
      <w:r>
        <w:rPr>
          <w:rStyle w:val="VerbatimChar"/>
        </w:rPr>
        <w:t xml:space="preserve">&lt;ul&gt;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come suggerito nel report</w:t>
      </w:r>
      <w:hyperlink r:id="rId34">
        <w:r>
          <w:rPr>
            <w:rStyle w:val="Hyperlink"/>
          </w:rPr>
          <w:t xml:space="preserve">[14]</w:t>
        </w:r>
      </w:hyperlink>
      <w:r>
        <w:t xml:space="preserve">) e che ogni messaggio abbia ruoli ARIA per annunci screen reader. Testare la navigazione via tastiera tra i messaggi e l’indicazione della risposta in corso.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C3. Visual regression dei bubble di chat</w:t>
      </w:r>
      <w:r>
        <w:t xml:space="preserve"> </w:t>
      </w:r>
      <w:r>
        <w:t xml:space="preserve">– Implementare snapshot visivi con</w:t>
      </w:r>
      <w:r>
        <w:t xml:space="preserve"> </w:t>
      </w:r>
      <w:r>
        <w:rPr>
          <w:b/>
          <w:bCs/>
        </w:rPr>
        <w:t xml:space="preserve">BackstopJS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Jest Image Snapshot</w:t>
      </w:r>
      <w:r>
        <w:t xml:space="preserve"> </w:t>
      </w:r>
      <w:r>
        <w:t xml:space="preserve">per rilevare regressioni nel layout delle bolle, nelle animazioni di digitazione e nel tema scuro/chiaro.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C4. Test prestazioni conversation</w:t>
      </w:r>
      <w:r>
        <w:t xml:space="preserve"> </w:t>
      </w:r>
      <w:r>
        <w:t xml:space="preserve">– Usare</w:t>
      </w:r>
      <w:r>
        <w:t xml:space="preserve"> </w:t>
      </w:r>
      <w:r>
        <w:rPr>
          <w:b/>
          <w:bCs/>
        </w:rPr>
        <w:t xml:space="preserve">Lighthouse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k6</w:t>
      </w:r>
      <w:r>
        <w:t xml:space="preserve"> </w:t>
      </w:r>
      <w:r>
        <w:t xml:space="preserve">per misurare tempi di risposta, interattività e carico sul server durante conversazioni lunghe. Includere soglie di avviso in CI.</w:t>
      </w:r>
    </w:p>
    <w:bookmarkEnd w:id="49"/>
    <w:bookmarkStart w:id="50" w:name="Xdc52f9df5b0eef444446b8543033aa0a17cb012"/>
    <w:p>
      <w:pPr>
        <w:pStyle w:val="Heading3"/>
      </w:pPr>
      <w:r>
        <w:t xml:space="preserve">D. Upload Documenti (/upload) e Ricerca Vettoriale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D1. Test selezione e caricamento file</w:t>
      </w:r>
      <w:r>
        <w:t xml:space="preserve"> </w:t>
      </w:r>
      <w:r>
        <w:t xml:space="preserve">– Verificare con Playwright e test unitari che l’utente possa trascinare o selezionare file, vedere un indicatore di progresso, ricevere feedback in caso di tipo di file non supportato o errori di rete. Applicare l’euristica “error prevention” chiedendo conferma prima di cancellare un file</w:t>
      </w:r>
      <w:hyperlink r:id="rId42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D2. Accessibilità modulo di caricamento</w:t>
      </w:r>
      <w:r>
        <w:t xml:space="preserve"> </w:t>
      </w:r>
      <w:r>
        <w:t xml:space="preserve">– Controllare con</w:t>
      </w:r>
      <w:r>
        <w:t xml:space="preserve"> </w:t>
      </w:r>
      <w:r>
        <w:rPr>
          <w:b/>
          <w:bCs/>
        </w:rPr>
        <w:t xml:space="preserve">jest‑axe</w:t>
      </w:r>
      <w:r>
        <w:t xml:space="preserve"> </w:t>
      </w:r>
      <w:r>
        <w:t xml:space="preserve">che i campi di input e pulsanti abbiano etichette collegate (</w:t>
      </w:r>
      <w:r>
        <w:rPr>
          <w:rStyle w:val="VerbatimChar"/>
        </w:rPr>
        <w:t xml:space="preserve">&lt;label for&gt;</w:t>
      </w:r>
      <w:r>
        <w:t xml:space="preserve">), che gli stati (caricamento, successo, errore) siano annunciati agli screen reader tramite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e che il contrasto dei colori sia sufficiente.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D3. Ricerca vettoriale e risultati</w:t>
      </w:r>
      <w:r>
        <w:t xml:space="preserve"> </w:t>
      </w:r>
      <w:r>
        <w:t xml:space="preserve">– Scrivere test E2E che inseriscono query, aspettano i risultati e verificano l’evidenziazione del testo rilevante. Controllare la possibilità di ordinare i risultati, paginarli e aprirli per la modifica. Aggiungere test di performance per assicurarsi che la ricerca sia veloce e che i filtri siano descritti da etichette (come suggerito nell’audit</w:t>
      </w:r>
      <w:hyperlink r:id="rId34">
        <w:r>
          <w:rPr>
            <w:rStyle w:val="Hyperlink"/>
          </w:rPr>
          <w:t xml:space="preserve">[14]</w:t>
        </w:r>
      </w:hyperlink>
      <w:r>
        <w:t xml:space="preserve">).</w:t>
      </w:r>
    </w:p>
    <w:bookmarkEnd w:id="50"/>
    <w:bookmarkStart w:id="52" w:name="X2b0e6736152b303d4a037225960b6f3b03008e7"/>
    <w:p>
      <w:pPr>
        <w:pStyle w:val="Heading3"/>
      </w:pPr>
      <w:r>
        <w:t xml:space="preserve">E. Editor e Timeline RAG (/editor/[id], /timeline)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E1. Interazioni nel timeline editor</w:t>
      </w:r>
      <w:r>
        <w:t xml:space="preserve"> </w:t>
      </w:r>
      <w:r>
        <w:t xml:space="preserve">– Secondo la documentazione interna, il componente Timeline dispone di filtri, selezione eventi e dettagli</w:t>
      </w:r>
      <w:hyperlink r:id="rId51">
        <w:r>
          <w:rPr>
            <w:rStyle w:val="Hyperlink"/>
          </w:rPr>
          <w:t xml:space="preserve">[25]</w:t>
        </w:r>
      </w:hyperlink>
      <w:r>
        <w:t xml:space="preserve">. Creare test unitari che coprano l’interazione con</w:t>
      </w:r>
      <w:r>
        <w:t xml:space="preserve"> </w:t>
      </w:r>
      <w:r>
        <w:rPr>
          <w:b/>
          <w:bCs/>
        </w:rPr>
        <w:t xml:space="preserve">TimelineEventItem</w:t>
      </w:r>
      <w:r>
        <w:t xml:space="preserve">,</w:t>
      </w:r>
      <w:r>
        <w:t xml:space="preserve"> </w:t>
      </w:r>
      <w:r>
        <w:rPr>
          <w:b/>
          <w:bCs/>
        </w:rPr>
        <w:t xml:space="preserve">TimelineFilters</w:t>
      </w:r>
      <w:r>
        <w:t xml:space="preserve"> </w:t>
      </w:r>
      <w:r>
        <w:t xml:space="preserve">e la visualizzazione dei dettagli. Implementare test E2E che simulino l’applicazione di più filtri, il reset e la navigazione a un elemento correlato (es. apertura del documento RAG). Verificare che i filtri siano etichettati e accessibili.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E2. Editor RAG</w:t>
      </w:r>
      <w:r>
        <w:t xml:space="preserve"> </w:t>
      </w:r>
      <w:r>
        <w:t xml:space="preserve">– Testare che l’utente possa modificare/approvare i contenuti generati dall’IA, vedere un’anteprima e annullare modifiche. Applicare l’euristica “recognition over recall” fornendo menu contestuali e scorciatoie visibili</w:t>
      </w:r>
      <w:hyperlink r:id="rId43">
        <w:r>
          <w:rPr>
            <w:rStyle w:val="Hyperlink"/>
          </w:rPr>
          <w:t xml:space="preserve">[22]</w:t>
        </w:r>
      </w:hyperlink>
      <w:r>
        <w:t xml:space="preserve">. Eseguire test di accessibilità su pulsanti, slider e moduli.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E3. Visual regression del timeline</w:t>
      </w:r>
      <w:r>
        <w:t xml:space="preserve"> </w:t>
      </w:r>
      <w:r>
        <w:t xml:space="preserve">– Utilizzare</w:t>
      </w:r>
      <w:r>
        <w:t xml:space="preserve"> </w:t>
      </w:r>
      <w:r>
        <w:rPr>
          <w:b/>
          <w:bCs/>
        </w:rPr>
        <w:t xml:space="preserve">BackstopJS</w:t>
      </w:r>
      <w:r>
        <w:t xml:space="preserve">/Percy per confrontare la resa grafica della timeline in modalità scura e chiara, dopo modifiche al CSS. Includere test responsive per dispositivi mobili.</w:t>
      </w:r>
    </w:p>
    <w:bookmarkEnd w:id="52"/>
    <w:bookmarkStart w:id="53" w:name="X78b20da9d8501f5ce1ed8518fec30776df27468"/>
    <w:p>
      <w:pPr>
        <w:pStyle w:val="Heading3"/>
      </w:pPr>
      <w:r>
        <w:t xml:space="preserve">F. Amministrazione e gestione dataset (/admin)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F1. Gestione utenti e permessi</w:t>
      </w:r>
      <w:r>
        <w:t xml:space="preserve"> </w:t>
      </w:r>
      <w:r>
        <w:t xml:space="preserve">– Implementare test E2E che coprano la creazione, modifica e rimozione di utenti o ruoli, garantendo che vengano richieste conferme per azioni distruttive. Verificare la visualizzazione di messaggi di successo/errore e che l’utente non possa uscire da una sessione di editing senza conferma.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F2. Gestione dei dataset</w:t>
      </w:r>
      <w:r>
        <w:t xml:space="preserve"> </w:t>
      </w:r>
      <w:r>
        <w:t xml:space="preserve">– Testare l’importazione di nuovi documenti, l’indicizzazione, la modifica dei metadati e l’eliminazione. I test devono controllare l’integrità dell’operazione, la presenza di avvisi e l’aggiornamento dell’interfaccia.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F3. Accessibilità tabelle e moduli</w:t>
      </w:r>
      <w:r>
        <w:t xml:space="preserve"> </w:t>
      </w:r>
      <w:r>
        <w:t xml:space="preserve">– Usare</w:t>
      </w:r>
      <w:r>
        <w:t xml:space="preserve"> </w:t>
      </w:r>
      <w:r>
        <w:rPr>
          <w:b/>
          <w:bCs/>
        </w:rPr>
        <w:t xml:space="preserve">jest‑axe</w:t>
      </w:r>
      <w:r>
        <w:t xml:space="preserve"> </w:t>
      </w:r>
      <w:r>
        <w:t xml:space="preserve">e Playwright per verificare che le tabelle abbiano intestazioni (</w:t>
      </w:r>
      <w:r>
        <w:rPr>
          <w:rStyle w:val="VerbatimChar"/>
        </w:rPr>
        <w:t xml:space="preserve">&lt;th&gt;</w:t>
      </w:r>
      <w:r>
        <w:t xml:space="preserve">) corrette e che si possa navigare tra le righe con la tastiera. Applicare filtri con etichette chiare e indicare il numero di risultati.</w:t>
      </w:r>
    </w:p>
    <w:bookmarkEnd w:id="53"/>
    <w:bookmarkStart w:id="54" w:name="g.-ricerca-e-filtri-globali"/>
    <w:p>
      <w:pPr>
        <w:pStyle w:val="Heading3"/>
      </w:pPr>
      <w:r>
        <w:t xml:space="preserve">G. Ricerca e Filtri Globali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G1. Test dei filtri</w:t>
      </w:r>
      <w:r>
        <w:t xml:space="preserve"> </w:t>
      </w:r>
      <w:r>
        <w:t xml:space="preserve">– Per ogni pagina che offre filtri (timeline, ricerca, admin), scrivere test unitari e E2E che verificano l’applicazione di filtri multipli, la visualizzazione dei tag selezionati e la possibilità di rimuoverli. Assicurarsi che i filtri siano etichettati semanticamente e annunciati agli screen reader.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G2. Gestione dello stato e segnalazione errori</w:t>
      </w:r>
      <w:r>
        <w:t xml:space="preserve"> </w:t>
      </w:r>
      <w:r>
        <w:t xml:space="preserve">– Includere test che simulino errori del server (timeout, 500) e verifichino che siano mostrati messaggi informativi e opzioni per riprovare. L’utente deve poter annullare un filtro attivo e tornare alla vista iniziale.</w:t>
      </w:r>
    </w:p>
    <w:bookmarkEnd w:id="54"/>
    <w:bookmarkStart w:id="55" w:name="h.-performance-carico-e-seo"/>
    <w:p>
      <w:pPr>
        <w:pStyle w:val="Heading3"/>
      </w:pPr>
      <w:r>
        <w:t xml:space="preserve">H. Performance, carico e SEO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H1. Lighthouse CI</w:t>
      </w:r>
      <w:r>
        <w:t xml:space="preserve"> </w:t>
      </w:r>
      <w:r>
        <w:t xml:space="preserve">– Integrare</w:t>
      </w:r>
      <w:r>
        <w:t xml:space="preserve"> </w:t>
      </w:r>
      <w:r>
        <w:rPr>
          <w:b/>
          <w:bCs/>
        </w:rPr>
        <w:t xml:space="preserve">Lighthouse CI</w:t>
      </w:r>
      <w:r>
        <w:t xml:space="preserve"> </w:t>
      </w:r>
      <w:r>
        <w:t xml:space="preserve">nel flusso CI/CD per monitorare a ogni build i punteggi di performance, accessibilità, best practice e SEO</w:t>
      </w:r>
      <w:hyperlink r:id="rId35">
        <w:r>
          <w:rPr>
            <w:rStyle w:val="Hyperlink"/>
          </w:rPr>
          <w:t xml:space="preserve">[15]</w:t>
        </w:r>
      </w:hyperlink>
      <w:r>
        <w:t xml:space="preserve">. Definire soglie (es. FCP &lt; 2 s, TBT &lt; 200 ms) e impostare un job che fallisca se i punteggi scendono sotto la soglia.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H2. Test di carico con k6</w:t>
      </w:r>
      <w:r>
        <w:t xml:space="preserve"> </w:t>
      </w:r>
      <w:r>
        <w:t xml:space="preserve">– Simulare utenti simultanei per valutare la scalabilità di chat, upload e ricerca vettoriale. Analizzare metriche come tempo medio di risposta e throughput; generare report e grafici.</w:t>
      </w:r>
    </w:p>
    <w:bookmarkEnd w:id="55"/>
    <w:bookmarkStart w:id="56" w:name="i.-visual-design-e-regole-di-stile"/>
    <w:p>
      <w:pPr>
        <w:pStyle w:val="Heading3"/>
      </w:pPr>
      <w:r>
        <w:t xml:space="preserve">I. Visual design e regole di stile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I1. Copertura visuale</w:t>
      </w:r>
      <w:r>
        <w:t xml:space="preserve"> </w:t>
      </w:r>
      <w:r>
        <w:t xml:space="preserve">– Adottare una strategia di</w:t>
      </w:r>
      <w:r>
        <w:t xml:space="preserve"> </w:t>
      </w:r>
      <w:r>
        <w:rPr>
          <w:b/>
          <w:bCs/>
        </w:rPr>
        <w:t xml:space="preserve">visual regression testing</w:t>
      </w:r>
      <w:r>
        <w:t xml:space="preserve"> </w:t>
      </w:r>
      <w:r>
        <w:t xml:space="preserve">su componenti chiave (chat bubble, timeline, modali) e sulle pagine complete. Configurare Percy/BackstopJS con baseline aggiornati per evitare falsi positivi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I2. Test del tema</w:t>
      </w:r>
      <w:r>
        <w:t xml:space="preserve"> </w:t>
      </w:r>
      <w:r>
        <w:t xml:space="preserve">– Verificare con snapshot visivi e unit test che la modalità scura e chiara vengano applicate correttamente e che testi/icones mantengano contrasto adeguato.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I3. Coerenza tipografica e dimensioni</w:t>
      </w:r>
      <w:r>
        <w:t xml:space="preserve"> </w:t>
      </w:r>
      <w:r>
        <w:t xml:space="preserve">– Scrivere test CSS (ad esempio con stylelint o snapshot) per garantire la coerenza di font, spaziature e dimensioni. In caso di componenti dinamici (timeline), assicurarsi che non ci siano sovrapposizioni.</w:t>
      </w:r>
    </w:p>
    <w:p>
      <w:r>
        <w:pict>
          <v:rect style="width:0;height:1.5pt" o:hralign="center" o:hrstd="t" o:hr="t"/>
        </w:pict>
      </w:r>
    </w:p>
    <w:bookmarkEnd w:id="56"/>
    <w:bookmarkStart w:id="57" w:name="note-finali"/>
    <w:p>
      <w:pPr>
        <w:pStyle w:val="Heading3"/>
      </w:pPr>
      <w:r>
        <w:t xml:space="preserve">Note finali</w:t>
      </w:r>
    </w:p>
    <w:p>
      <w:pPr>
        <w:pStyle w:val="Compact"/>
        <w:numPr>
          <w:ilvl w:val="0"/>
          <w:numId w:val="1011"/>
        </w:numPr>
      </w:pPr>
      <w:r>
        <w:t xml:space="preserve">Le issue devono essere integrate nel sistema di CI come indicato nella documentazione interna: test unitari con</w:t>
      </w:r>
      <w:r>
        <w:t xml:space="preserve"> </w:t>
      </w:r>
      <w:r>
        <w:rPr>
          <w:b/>
          <w:bCs/>
        </w:rPr>
        <w:t xml:space="preserve">jest‑axe</w:t>
      </w:r>
      <w:r>
        <w:t xml:space="preserve"> </w:t>
      </w:r>
      <w:r>
        <w:t xml:space="preserve">vengono eseguiti su ogni pull request e devono raggiungere &gt;90 % di copertura</w:t>
      </w:r>
      <w:hyperlink r:id="rId45">
        <w:r>
          <w:rPr>
            <w:rStyle w:val="Hyperlink"/>
          </w:rPr>
          <w:t xml:space="preserve">[24]</w:t>
        </w:r>
      </w:hyperlink>
      <w:r>
        <w:t xml:space="preserve">; test E2E con Playwright controllano le pagine principali e vanno estesi a tutte le nuove feature.</w:t>
      </w:r>
    </w:p>
    <w:p>
      <w:pPr>
        <w:pStyle w:val="Compact"/>
        <w:numPr>
          <w:ilvl w:val="0"/>
          <w:numId w:val="1011"/>
        </w:numPr>
      </w:pPr>
      <w:r>
        <w:t xml:space="preserve">Dopo aver implementato i test automatici, è consigliabile programmare sessioni periodiche di test manuali con utenti reali, incluse persone con disabilità, per validare l’esperienza utente oltre quanto rilevabile dagli strumenti automatici.</w:t>
      </w:r>
    </w:p>
    <w:bookmarkEnd w:id="57"/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Top 12 UI Testing Tools Used In 2025</w:t>
      </w:r>
    </w:p>
    <w:p>
      <w:pPr>
        <w:pStyle w:val="BodyText"/>
      </w:pPr>
      <w:hyperlink r:id="rId61">
        <w:r>
          <w:rPr>
            <w:rStyle w:val="Hyperlink"/>
          </w:rPr>
          <w:t xml:space="preserve">https://testsigma.com/user-interface-testing-tools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4 Ways to Automate Visual Regression Tests - DEV Community</w:t>
      </w:r>
    </w:p>
    <w:p>
      <w:pPr>
        <w:pStyle w:val="BodyText"/>
      </w:pPr>
      <w:hyperlink r:id="rId62">
        <w:r>
          <w:rPr>
            <w:rStyle w:val="Hyperlink"/>
          </w:rPr>
          <w:t xml:space="preserve">https://dev.to/willkre/4-ways-to-automate-visual-regression-tests-39f5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ui-05-accessibility-audit-preliminary.md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https://github.com/DegrassiAaron/meepleai-monorepo/blob/0ca99fb61b8ac28ffec472d4689b0e1170493b80/docs/issue/ui-05-accessibility-audit-preliminary.md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Introduction to Lighthouse  |  Chrome for Developers</w:t>
      </w:r>
    </w:p>
    <w:p>
      <w:pPr>
        <w:pStyle w:val="BodyText"/>
      </w:pPr>
      <w:hyperlink r:id="rId64">
        <w:r>
          <w:rPr>
            <w:rStyle w:val="Hyperlink"/>
          </w:rPr>
          <w:t xml:space="preserve">https://developer.chrome.com/docs/lighthouse/overview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How to Conduct a Heuristic Evaluation for UX Design</w:t>
      </w:r>
    </w:p>
    <w:p>
      <w:pPr>
        <w:pStyle w:val="BodyText"/>
      </w:pPr>
      <w:hyperlink r:id="rId65">
        <w:r>
          <w:rPr>
            <w:rStyle w:val="Hyperlink"/>
          </w:rPr>
          <w:t xml:space="preserve">https://dovetail.com/ux/heuristic-evaluation/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UI-05-COMPLETION-SUMMARY.md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https://github.com/DegrassiAaron/meepleai-monorepo/blob/0ca99fb61b8ac28ffec472d4689b0e1170493b80/docs/issue/UI-05-COMPLETION-SUMMARY.md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UI-05-CI-INTEGRATION.md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https://github.com/DegrassiAaron/meepleai-monorepo/blob/0ca99fb61b8ac28ffec472d4689b0e1170493b80/docs/issue/UI-05-CI-INTEGRATION.md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ui-04-timeline-rag.md</w:t>
      </w:r>
    </w:p>
    <w:p>
      <w:pPr>
        <w:pStyle w:val="BodyText"/>
      </w:pPr>
      <w:hyperlink r:id="rId68">
        <w:r>
          <w:rPr>
            <w:rStyle w:val="Hyperlink"/>
          </w:rPr>
          <w:t xml:space="preserve">https://github.com/DegrassiAaron/meepleai-monorepo/blob/0ca99fb61b8ac28ffec472d4689b0e1170493b80/docs/issue/ui-04-timeline-rag.md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dev.to/willkre/4-ways-to-automate-visual-regression-tests-39f5" TargetMode="External" /><Relationship Type="http://schemas.openxmlformats.org/officeDocument/2006/relationships/hyperlink" Id="rId32" Target="https://dev.to/willkre/4-ways-to-automate-visual-regression-tests-39f5#:~:text=BackstopJS%20is%20an%20open,tested%2C%20viewports%2C%20and%20other%20settings" TargetMode="External" /><Relationship Type="http://schemas.openxmlformats.org/officeDocument/2006/relationships/hyperlink" Id="rId33" Target="https://dev.to/willkre/4-ways-to-automate-visual-regression-tests-39f5#:~:text=Jest%20Image%20Snapshot%20is%20a,will%20report%20a%20failed%20test" TargetMode="External" /><Relationship Type="http://schemas.openxmlformats.org/officeDocument/2006/relationships/hyperlink" Id="rId31" Target="https://dev.to/willkre/4-ways-to-automate-visual-regression-tests-39f5#:~:text=Percy" TargetMode="External" /><Relationship Type="http://schemas.openxmlformats.org/officeDocument/2006/relationships/hyperlink" Id="rId64" Target="https://developer.chrome.com/docs/lighthouse/overview" TargetMode="External" /><Relationship Type="http://schemas.openxmlformats.org/officeDocument/2006/relationships/hyperlink" Id="rId35" Target="https://developer.chrome.com/docs/lighthouse/overview#:~:text=Lighthouse%20is%20an%20open,performance%2C%20accessibility%2C%20SEO%2C%20and%20more" TargetMode="External" /><Relationship Type="http://schemas.openxmlformats.org/officeDocument/2006/relationships/hyperlink" Id="rId36" Target="https://developer.chrome.com/docs/lighthouse/overview#:~:text=You%20can%20run%20Lighthouse%20in,as%20how%20to%20fix%20it" TargetMode="External" /><Relationship Type="http://schemas.openxmlformats.org/officeDocument/2006/relationships/hyperlink" Id="rId65" Target="https://dovetail.com/ux/heuristic-evaluation/" TargetMode="External" /><Relationship Type="http://schemas.openxmlformats.org/officeDocument/2006/relationships/hyperlink" Id="rId39" Target="https://dovetail.com/ux/heuristic-evaluation/#:~:text=2,the%20real%20world" TargetMode="External" /><Relationship Type="http://schemas.openxmlformats.org/officeDocument/2006/relationships/hyperlink" Id="rId40" Target="https://dovetail.com/ux/heuristic-evaluation/#:~:text=3" TargetMode="External" /><Relationship Type="http://schemas.openxmlformats.org/officeDocument/2006/relationships/hyperlink" Id="rId41" Target="https://dovetail.com/ux/heuristic-evaluation/#:~:text=4" TargetMode="External" /><Relationship Type="http://schemas.openxmlformats.org/officeDocument/2006/relationships/hyperlink" Id="rId42" Target="https://dovetail.com/ux/heuristic-evaluation/#:~:text=5" TargetMode="External" /><Relationship Type="http://schemas.openxmlformats.org/officeDocument/2006/relationships/hyperlink" Id="rId43" Target="https://dovetail.com/ux/heuristic-evaluation/#:~:text=6" TargetMode="External" /><Relationship Type="http://schemas.openxmlformats.org/officeDocument/2006/relationships/hyperlink" Id="rId38" Target="https://dovetail.com/ux/heuristic-evaluation/#:~:text=The%20list%20is%20as%20follows%3A" TargetMode="External" /><Relationship Type="http://schemas.openxmlformats.org/officeDocument/2006/relationships/hyperlink" Id="rId67" Target="https://github.com/DegrassiAaron/meepleai-monorepo/blob/0ca99fb61b8ac28ffec472d4689b0e1170493b80/docs/issue/UI-05-CI-INTEGRATION.md" TargetMode="External" /><Relationship Type="http://schemas.openxmlformats.org/officeDocument/2006/relationships/hyperlink" Id="rId45" Target="https://github.com/DegrassiAaron/meepleai-monorepo/blob/0ca99fb61b8ac28ffec472d4689b0e1170493b80/docs/issue/UI-05-CI-INTEGRATION.md#L17-L40" TargetMode="External" /><Relationship Type="http://schemas.openxmlformats.org/officeDocument/2006/relationships/hyperlink" Id="rId66" Target="https://github.com/DegrassiAaron/meepleai-monorepo/blob/0ca99fb61b8ac28ffec472d4689b0e1170493b80/docs/issue/UI-05-COMPLETION-SUMMARY.md" TargetMode="External" /><Relationship Type="http://schemas.openxmlformats.org/officeDocument/2006/relationships/hyperlink" Id="rId44" Target="https://github.com/DegrassiAaron/meepleai-monorepo/blob/0ca99fb61b8ac28ffec472d4689b0e1170493b80/docs/issue/UI-05-COMPLETION-SUMMARY.md#L249-L260" TargetMode="External" /><Relationship Type="http://schemas.openxmlformats.org/officeDocument/2006/relationships/hyperlink" Id="rId68" Target="https://github.com/DegrassiAaron/meepleai-monorepo/blob/0ca99fb61b8ac28ffec472d4689b0e1170493b80/docs/issue/ui-04-timeline-rag.md" TargetMode="External" /><Relationship Type="http://schemas.openxmlformats.org/officeDocument/2006/relationships/hyperlink" Id="rId51" Target="https://github.com/DegrassiAaron/meepleai-monorepo/blob/0ca99fb61b8ac28ffec472d4689b0e1170493b80/docs/issue/ui-04-timeline-rag.md#L225-L245" TargetMode="External" /><Relationship Type="http://schemas.openxmlformats.org/officeDocument/2006/relationships/hyperlink" Id="rId63" Target="https://github.com/DegrassiAaron/meepleai-monorepo/blob/0ca99fb61b8ac28ffec472d4689b0e1170493b80/docs/issue/ui-05-accessibility-audit-preliminary.md" TargetMode="External" /><Relationship Type="http://schemas.openxmlformats.org/officeDocument/2006/relationships/hyperlink" Id="rId34" Target="https://github.com/DegrassiAaron/meepleai-monorepo/blob/0ca99fb61b8ac28ffec472d4689b0e1170493b80/docs/issue/ui-05-accessibility-audit-preliminary.md#L258-L277" TargetMode="External" /><Relationship Type="http://schemas.openxmlformats.org/officeDocument/2006/relationships/hyperlink" Id="rId61" Target="https://testsigma.com/user-interface-testing-tools" TargetMode="External" /><Relationship Type="http://schemas.openxmlformats.org/officeDocument/2006/relationships/hyperlink" Id="rId24" Target="https://testsigma.com/user-interface-testing-tools#:~:text=,major%20Chromium%20browsers%20natively%20supported" TargetMode="External" /><Relationship Type="http://schemas.openxmlformats.org/officeDocument/2006/relationships/hyperlink" Id="rId29" Target="https://testsigma.com/user-interface-testing-tools#:~:text=AskUI" TargetMode="External" /><Relationship Type="http://schemas.openxmlformats.org/officeDocument/2006/relationships/hyperlink" Id="rId23" Target="https://testsigma.com/user-interface-testing-tools#:~:text=Cypress" TargetMode="External" /><Relationship Type="http://schemas.openxmlformats.org/officeDocument/2006/relationships/hyperlink" Id="rId22" Target="https://testsigma.com/user-interface-testing-tools#:~:text=Playwright" TargetMode="External" /><Relationship Type="http://schemas.openxmlformats.org/officeDocument/2006/relationships/hyperlink" Id="rId21" Target="https://testsigma.com/user-interface-testing-tools#:~:text=Playwright%20is%20a%20fast,top%20pick%20for%20modern%20teams" TargetMode="External" /><Relationship Type="http://schemas.openxmlformats.org/officeDocument/2006/relationships/hyperlink" Id="rId28" Target="https://testsigma.com/user-interface-testing-tools#:~:text=Pros%20Testsigma" TargetMode="External" /><Relationship Type="http://schemas.openxmlformats.org/officeDocument/2006/relationships/hyperlink" Id="rId25" Target="https://testsigma.com/user-interface-testing-tools#:~:text=Selenium" TargetMode="External" /><Relationship Type="http://schemas.openxmlformats.org/officeDocument/2006/relationships/hyperlink" Id="rId26" Target="https://testsigma.com/user-interface-testing-tools#:~:text=Selenium%20is%20the%20classic%20open,its%20flexibility%20and%20language%20support" TargetMode="External" /><Relationship Type="http://schemas.openxmlformats.org/officeDocument/2006/relationships/hyperlink" Id="rId30" Target="https://testsigma.com/user-interface-testing-tools#:~:text=TestDriver" TargetMode="External" /><Relationship Type="http://schemas.openxmlformats.org/officeDocument/2006/relationships/hyperlink" Id="rId27" Target="https://testsigma.com/user-interface-testing-tools#:~:text=Testsigma%20is%20a%20cloud,over%20complex%20UI%20test%20flow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dev.to/willkre/4-ways-to-automate-visual-regression-tests-39f5" TargetMode="External" /><Relationship Type="http://schemas.openxmlformats.org/officeDocument/2006/relationships/hyperlink" Id="rId32" Target="https://dev.to/willkre/4-ways-to-automate-visual-regression-tests-39f5#:~:text=BackstopJS%20is%20an%20open,tested%2C%20viewports%2C%20and%20other%20settings" TargetMode="External" /><Relationship Type="http://schemas.openxmlformats.org/officeDocument/2006/relationships/hyperlink" Id="rId33" Target="https://dev.to/willkre/4-ways-to-automate-visual-regression-tests-39f5#:~:text=Jest%20Image%20Snapshot%20is%20a,will%20report%20a%20failed%20test" TargetMode="External" /><Relationship Type="http://schemas.openxmlformats.org/officeDocument/2006/relationships/hyperlink" Id="rId31" Target="https://dev.to/willkre/4-ways-to-automate-visual-regression-tests-39f5#:~:text=Percy" TargetMode="External" /><Relationship Type="http://schemas.openxmlformats.org/officeDocument/2006/relationships/hyperlink" Id="rId64" Target="https://developer.chrome.com/docs/lighthouse/overview" TargetMode="External" /><Relationship Type="http://schemas.openxmlformats.org/officeDocument/2006/relationships/hyperlink" Id="rId35" Target="https://developer.chrome.com/docs/lighthouse/overview#:~:text=Lighthouse%20is%20an%20open,performance%2C%20accessibility%2C%20SEO%2C%20and%20more" TargetMode="External" /><Relationship Type="http://schemas.openxmlformats.org/officeDocument/2006/relationships/hyperlink" Id="rId36" Target="https://developer.chrome.com/docs/lighthouse/overview#:~:text=You%20can%20run%20Lighthouse%20in,as%20how%20to%20fix%20it" TargetMode="External" /><Relationship Type="http://schemas.openxmlformats.org/officeDocument/2006/relationships/hyperlink" Id="rId65" Target="https://dovetail.com/ux/heuristic-evaluation/" TargetMode="External" /><Relationship Type="http://schemas.openxmlformats.org/officeDocument/2006/relationships/hyperlink" Id="rId39" Target="https://dovetail.com/ux/heuristic-evaluation/#:~:text=2,the%20real%20world" TargetMode="External" /><Relationship Type="http://schemas.openxmlformats.org/officeDocument/2006/relationships/hyperlink" Id="rId40" Target="https://dovetail.com/ux/heuristic-evaluation/#:~:text=3" TargetMode="External" /><Relationship Type="http://schemas.openxmlformats.org/officeDocument/2006/relationships/hyperlink" Id="rId41" Target="https://dovetail.com/ux/heuristic-evaluation/#:~:text=4" TargetMode="External" /><Relationship Type="http://schemas.openxmlformats.org/officeDocument/2006/relationships/hyperlink" Id="rId42" Target="https://dovetail.com/ux/heuristic-evaluation/#:~:text=5" TargetMode="External" /><Relationship Type="http://schemas.openxmlformats.org/officeDocument/2006/relationships/hyperlink" Id="rId43" Target="https://dovetail.com/ux/heuristic-evaluation/#:~:text=6" TargetMode="External" /><Relationship Type="http://schemas.openxmlformats.org/officeDocument/2006/relationships/hyperlink" Id="rId38" Target="https://dovetail.com/ux/heuristic-evaluation/#:~:text=The%20list%20is%20as%20follows%3A" TargetMode="External" /><Relationship Type="http://schemas.openxmlformats.org/officeDocument/2006/relationships/hyperlink" Id="rId67" Target="https://github.com/DegrassiAaron/meepleai-monorepo/blob/0ca99fb61b8ac28ffec472d4689b0e1170493b80/docs/issue/UI-05-CI-INTEGRATION.md" TargetMode="External" /><Relationship Type="http://schemas.openxmlformats.org/officeDocument/2006/relationships/hyperlink" Id="rId45" Target="https://github.com/DegrassiAaron/meepleai-monorepo/blob/0ca99fb61b8ac28ffec472d4689b0e1170493b80/docs/issue/UI-05-CI-INTEGRATION.md#L17-L40" TargetMode="External" /><Relationship Type="http://schemas.openxmlformats.org/officeDocument/2006/relationships/hyperlink" Id="rId66" Target="https://github.com/DegrassiAaron/meepleai-monorepo/blob/0ca99fb61b8ac28ffec472d4689b0e1170493b80/docs/issue/UI-05-COMPLETION-SUMMARY.md" TargetMode="External" /><Relationship Type="http://schemas.openxmlformats.org/officeDocument/2006/relationships/hyperlink" Id="rId44" Target="https://github.com/DegrassiAaron/meepleai-monorepo/blob/0ca99fb61b8ac28ffec472d4689b0e1170493b80/docs/issue/UI-05-COMPLETION-SUMMARY.md#L249-L260" TargetMode="External" /><Relationship Type="http://schemas.openxmlformats.org/officeDocument/2006/relationships/hyperlink" Id="rId68" Target="https://github.com/DegrassiAaron/meepleai-monorepo/blob/0ca99fb61b8ac28ffec472d4689b0e1170493b80/docs/issue/ui-04-timeline-rag.md" TargetMode="External" /><Relationship Type="http://schemas.openxmlformats.org/officeDocument/2006/relationships/hyperlink" Id="rId51" Target="https://github.com/DegrassiAaron/meepleai-monorepo/blob/0ca99fb61b8ac28ffec472d4689b0e1170493b80/docs/issue/ui-04-timeline-rag.md#L225-L245" TargetMode="External" /><Relationship Type="http://schemas.openxmlformats.org/officeDocument/2006/relationships/hyperlink" Id="rId63" Target="https://github.com/DegrassiAaron/meepleai-monorepo/blob/0ca99fb61b8ac28ffec472d4689b0e1170493b80/docs/issue/ui-05-accessibility-audit-preliminary.md" TargetMode="External" /><Relationship Type="http://schemas.openxmlformats.org/officeDocument/2006/relationships/hyperlink" Id="rId34" Target="https://github.com/DegrassiAaron/meepleai-monorepo/blob/0ca99fb61b8ac28ffec472d4689b0e1170493b80/docs/issue/ui-05-accessibility-audit-preliminary.md#L258-L277" TargetMode="External" /><Relationship Type="http://schemas.openxmlformats.org/officeDocument/2006/relationships/hyperlink" Id="rId61" Target="https://testsigma.com/user-interface-testing-tools" TargetMode="External" /><Relationship Type="http://schemas.openxmlformats.org/officeDocument/2006/relationships/hyperlink" Id="rId24" Target="https://testsigma.com/user-interface-testing-tools#:~:text=,major%20Chromium%20browsers%20natively%20supported" TargetMode="External" /><Relationship Type="http://schemas.openxmlformats.org/officeDocument/2006/relationships/hyperlink" Id="rId29" Target="https://testsigma.com/user-interface-testing-tools#:~:text=AskUI" TargetMode="External" /><Relationship Type="http://schemas.openxmlformats.org/officeDocument/2006/relationships/hyperlink" Id="rId23" Target="https://testsigma.com/user-interface-testing-tools#:~:text=Cypress" TargetMode="External" /><Relationship Type="http://schemas.openxmlformats.org/officeDocument/2006/relationships/hyperlink" Id="rId22" Target="https://testsigma.com/user-interface-testing-tools#:~:text=Playwright" TargetMode="External" /><Relationship Type="http://schemas.openxmlformats.org/officeDocument/2006/relationships/hyperlink" Id="rId21" Target="https://testsigma.com/user-interface-testing-tools#:~:text=Playwright%20is%20a%20fast,top%20pick%20for%20modern%20teams" TargetMode="External" /><Relationship Type="http://schemas.openxmlformats.org/officeDocument/2006/relationships/hyperlink" Id="rId28" Target="https://testsigma.com/user-interface-testing-tools#:~:text=Pros%20Testsigma" TargetMode="External" /><Relationship Type="http://schemas.openxmlformats.org/officeDocument/2006/relationships/hyperlink" Id="rId25" Target="https://testsigma.com/user-interface-testing-tools#:~:text=Selenium" TargetMode="External" /><Relationship Type="http://schemas.openxmlformats.org/officeDocument/2006/relationships/hyperlink" Id="rId26" Target="https://testsigma.com/user-interface-testing-tools#:~:text=Selenium%20is%20the%20classic%20open,its%20flexibility%20and%20language%20support" TargetMode="External" /><Relationship Type="http://schemas.openxmlformats.org/officeDocument/2006/relationships/hyperlink" Id="rId30" Target="https://testsigma.com/user-interface-testing-tools#:~:text=TestDriver" TargetMode="External" /><Relationship Type="http://schemas.openxmlformats.org/officeDocument/2006/relationships/hyperlink" Id="rId27" Target="https://testsigma.com/user-interface-testing-tools#:~:text=Testsigma%20is%20a%20cloud,over%20complex%20UI%20test%20flow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2025-11-05T18:15:25Z</dcterms:created>
  <dcterms:modified xsi:type="dcterms:W3CDTF">2025-11-05T18:15:25Z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