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ind w:left="720" w:firstLine="0"/>
        <w:rPr/>
      </w:pPr>
      <w:bookmarkStart w:colFirst="0" w:colLast="0" w:name="_o9f3qeh6gbo5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ind w:left="720" w:firstLine="0"/>
        <w:rPr/>
      </w:pPr>
      <w:bookmarkStart w:colFirst="0" w:colLast="0" w:name="_sw4n6s9rm7lo" w:id="1"/>
      <w:bookmarkEnd w:id="1"/>
      <w:r w:rsidDel="00000000" w:rsidR="00000000" w:rsidRPr="00000000">
        <w:rPr>
          <w:rtl w:val="0"/>
        </w:rPr>
        <w:t xml:space="preserve"> Purpose: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validity of a Case using the URL Endpoint: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https://lucent-trifle-ba3d62.netlify.app/.netlify/functions/checkcase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valid Case should receive code 200, with body { message: "Case valid"}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the properties for 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hu3t1svr2yuo" w:id="2"/>
      <w:bookmarkEnd w:id="2"/>
      <w:r w:rsidDel="00000000" w:rsidR="00000000" w:rsidRPr="00000000">
        <w:rPr>
          <w:rtl w:val="0"/>
        </w:rPr>
        <w:t xml:space="preserve"> </w:t>
        <w:br w:type="textWrapping"/>
        <w:t xml:space="preserve">         Testing Scope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endpoint should accept an HTTP POST request containing JSON using postman tool.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mandatory properties for a case -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case_id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patient_id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patient_name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dob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tissue_type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the response code of the endpoint is 200 for valid case.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the response code of the endpoint is 422 for invalid case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header -content-type does not accept anything other than JSON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pacing w:after="240" w:before="240" w:lineRule="auto"/>
        <w:ind w:left="720" w:firstLine="0"/>
        <w:rPr/>
      </w:pPr>
      <w:bookmarkStart w:colFirst="0" w:colLast="0" w:name="_xh5i5s6ecceu" w:id="3"/>
      <w:bookmarkEnd w:id="3"/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Staging(assuming test environment as staging)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 - Postman</w:t>
      </w:r>
    </w:p>
    <w:p w:rsidR="00000000" w:rsidDel="00000000" w:rsidP="00000000" w:rsidRDefault="00000000" w:rsidRPr="00000000" w14:paraId="00000010">
      <w:pPr>
        <w:pStyle w:val="Subtitle"/>
        <w:spacing w:after="240" w:before="240" w:lineRule="auto"/>
        <w:rPr/>
      </w:pPr>
      <w:bookmarkStart w:colFirst="0" w:colLast="0" w:name="_oyus0sagjwkd" w:id="4"/>
      <w:bookmarkEnd w:id="4"/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1">
      <w:pPr>
        <w:pStyle w:val="Subtitle"/>
        <w:spacing w:after="240" w:before="240" w:lineRule="auto"/>
        <w:ind w:left="720" w:firstLine="0"/>
        <w:rPr/>
      </w:pPr>
      <w:bookmarkStart w:colFirst="0" w:colLast="0" w:name="_jnslxi7c1pcg" w:id="5"/>
      <w:bookmarkEnd w:id="5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12">
      <w:pPr>
        <w:pStyle w:val="Heading3"/>
        <w:spacing w:after="240" w:before="240" w:lineRule="auto"/>
        <w:ind w:left="720" w:firstLine="0"/>
        <w:rPr/>
      </w:pPr>
      <w:bookmarkStart w:colFirst="0" w:colLast="0" w:name="_eabf9guoyj79" w:id="6"/>
      <w:bookmarkEnd w:id="6"/>
      <w:r w:rsidDel="00000000" w:rsidR="00000000" w:rsidRPr="00000000">
        <w:rPr>
          <w:rtl w:val="0"/>
        </w:rPr>
        <w:t xml:space="preserve">Positive/negative scenarios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endpoint accepts a HTTP POST request containing JSON describing a </w:t>
      </w:r>
      <w:r w:rsidDel="00000000" w:rsidR="00000000" w:rsidRPr="00000000">
        <w:rPr>
          <w:sz w:val="24"/>
          <w:szCs w:val="24"/>
          <w:rtl w:val="0"/>
        </w:rPr>
        <w:t xml:space="preserve">Case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endpoint does not accept unsupported methods -GET/DELETE -</w:t>
      </w:r>
      <w:r w:rsidDel="00000000" w:rsidR="00000000" w:rsidRPr="00000000">
        <w:rPr>
          <w:sz w:val="24"/>
          <w:szCs w:val="24"/>
          <w:rtl w:val="0"/>
        </w:rPr>
        <w:t xml:space="preserve">(the response should return status 400)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FAILED-System returns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not accept the endpoint without HTTPS 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that response body displays valid message ‘Case valid’ and response code is ‘200’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request only accepts content type “JSON”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 - Header content-type is displayed as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text/plain; charset=utf-8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invalid content type-TEXT 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 - Response code is 200 instead of 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Mandatory Case Properties (request should return as a valid response only if all mandatory properties are provided)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 Without Mandatory Properties (request should return as in-valid response only if all mandatory properties are not provided)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Missing UUID (the response should return status 422)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UUID-more than 32 chars (the response should return status 422)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UUID-less than 32 chars(the response should return status 422)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UUID-invalid format-Special char(the response should return status 422)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UUID-Not unique id(the response should return status 422) 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 -System returns 400 bad request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UUID-Empty StringNot unique id(the response should return status 422)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UUID-Invalid Format-xxxx-xxxx-xxxx-xxxx-xxxx-xxxx (the response should return status 422)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 - Valid Patient_id -String with 5 components, delimited by the ^ symbol(the response should return status 200)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Invalid Patient_id -String with 5 components NOT delimited by the ^ symbol (the response should return status 422)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 - Valid Patient_id -ID Number-Contains only 1 digit(the response should return status 200)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Patient_id -Blank/Empty String(the response should return status 422)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Patient_id -ID Number-Contains alphabets(the response should return status 422)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Patient_id -ID Number-Contains special chars(the response should return status 422)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Patient_id -ID Number-Contains more than 15 digits(the response should return status 422)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Patient_id -ID Number-Contains negative numbers(the response should return status 422)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Patient_id -Flag-empty(the response should return status 422)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Patient_id -Flag-contains strings(the response should return status 422)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Patient_id -Flag-incorrect format(the response should return status 422)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Patient_id -Flag-decimal(the response should return status 422)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Incorrect Patient_id -Flag-special chars(the response should return status 422)</w:t>
        <w:tab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 - Patient_id -Flag-Accepts 1 (the response should return status 200)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 - Patient_id -Flag-Accepts 0 (the response should return status 200)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Case-Assigning Authority - Accepts - BCV(the response should return status 200)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Case-Assigning Authority - Accepts - ISO(the response should return status 200)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Case-Assigning Authority - Accepts - M10(the response should return status 200)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Case-Assigning Authority - Accepts - M11(the response should return status 200)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Case-Assigning Authority - Accepts - NPI(the response should return status 200)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Case-Assigning Authority  - case sensitive -npi(the response should return status 422)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Case-Assigning Authority  - less than 3 character code(the response should return status 422)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Case-Assigning Authority  - contains number/invalid set(the response should return status 422)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Case-Assigning Authority  - contains empty(the response should return status 422)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Case-Assigning Authority  - more than 3 character code(the response should return status 422)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Case-Identifier Type Code - valid digit -5 character string; 2 letters and 3 digits (the response should return status 200)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Case-Identifier Type Code - invalid digit -5 character string; 3 letters and 2 digits (the response should return status 422)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Case-Identifier Type Code - invalid digit -empty(the response should return status 422)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Case-Identifier Type Code - invalid digit -incorrect format(the response should return status 422)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Case-Identifier Type Code - invalid digit -less than 5 chars (the response should return status 422)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Case-Assigning Facility - Only accepts MC(the response should return status 200)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Case-Assigning Facility - Not MC(the response should return status 422)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Case-Assigning Facility - invalid value-empty (the response should return status 422)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Case-Assigning Facility - invalid value-numbers(the response should return status 422)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Case-Assigning Facility - invalid value-case sensitive 'mc'(the response should return status 422)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Case-Assigning Facility - invalid value-special chars- MC%(the response should return status 422)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FAILED-System returns 200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Case-Patient Name - accepts  string with 2 components (the response should return status 200)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Case-Patient Name - accepts  string with 3 components(the response should return status 200) 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FAILED-System returns 422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Case-Patient Name - invalid value - 4 components (the response should return status 422)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Case-Patient Name - invalid value - 1 components(the response should return status 422)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Case-Patient Name - invalid value - empty string(the response should return status 422)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Case-Patient Name - 2 components- case sensitive string(the response should return status 200)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Case-Patient Name - invalid value - numbers(the response should return status 422)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Case-Patient Name - invalid value - special chars(the response should return status 422)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Case-DOB - Correct format-YYYYMMDD(the response should return status 200)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Case-DOB - incorrect format-YYYY-MM-DD(the response should return status 422)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FAILED-System returns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Case-DOB - incorrect format-DDMMYYY(the response should return status 200)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Case-DOB - incorrect format-future year(the response should return status 422)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FAILED-System returns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Case-DOB - incorrect format-invalid year-1899(the response should return status 422)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FAILED-System returns 200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Case-DOB - incorrect value-empty(the response should return status 422)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Case-DOB - incorrect format-MMDDYYY(the response should return status 422)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 - tissue_type - accepts - prostate(the response should return status 200)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 - tissue_type - accepts - breast(the response should return status 200)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 - tissue_type - accepts - colorectal(the response should return status 200)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Case - tissue_type - accepts - skinthe response should return status 200)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tissue_type - should not accept any other tissue_type(the response should return status 422)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tissue_type - case sensitive -BREAST(the response should return status 422)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tissue_type - Two tissue types -skin,breast(the response should return status 422)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Case - tissue_type - Two tissue types -empty(the response should return status 422)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spacing w:after="240" w:before="240" w:lineRule="auto"/>
        <w:ind w:left="720" w:firstLine="0"/>
        <w:rPr/>
      </w:pPr>
      <w:bookmarkStart w:colFirst="0" w:colLast="0" w:name="_rb4oxgqbzu" w:id="7"/>
      <w:bookmarkEnd w:id="7"/>
      <w:r w:rsidDel="00000000" w:rsidR="00000000" w:rsidRPr="00000000">
        <w:rPr>
          <w:rtl w:val="0"/>
        </w:rPr>
        <w:t xml:space="preserve">Test Execution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execution can be done via the postman tool by importing PathologyTest.postman_collection.json file and running via collection runner 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Alternatively, tests can be run via the command line via  Newman Tool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highlight w:val="white"/>
          <w:rtl w:val="0"/>
        </w:rPr>
        <w:t xml:space="preserve">Newman Installation can be done by executing the below command:</w:t>
      </w:r>
    </w:p>
    <w:p w:rsidR="00000000" w:rsidDel="00000000" w:rsidP="00000000" w:rsidRDefault="00000000" w:rsidRPr="00000000" w14:paraId="00000064">
      <w:pPr>
        <w:shd w:fill="ffffff" w:val="clear"/>
        <w:spacing w:before="160" w:lineRule="auto"/>
        <w:ind w:left="720" w:firstLine="0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npm install -g newman (assuming node is already installed)</w:t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color w:val="202124"/>
          <w:sz w:val="25"/>
          <w:szCs w:val="25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                 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Command to run via CLI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202124"/>
          <w:sz w:val="25"/>
          <w:szCs w:val="25"/>
          <w:highlight w:val="white"/>
          <w:rtl w:val="0"/>
        </w:rPr>
        <w:t xml:space="preserve">newman run  PathologyTest.postman_collection.json</w:t>
      </w:r>
    </w:p>
    <w:p w:rsidR="00000000" w:rsidDel="00000000" w:rsidP="00000000" w:rsidRDefault="00000000" w:rsidRPr="00000000" w14:paraId="00000066">
      <w:pPr>
        <w:spacing w:after="240" w:before="240" w:lineRule="auto"/>
        <w:ind w:left="216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spacing w:after="240" w:before="240" w:lineRule="auto"/>
        <w:ind w:left="720" w:firstLine="0"/>
        <w:rPr/>
      </w:pPr>
      <w:bookmarkStart w:colFirst="0" w:colLast="0" w:name="_g0bnx2ao7xp0" w:id="8"/>
      <w:bookmarkEnd w:id="8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72 scripts executed with 142 assertions.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test cases failed (17 assertions)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duration for running test:22.1sec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Average response time : 279ms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ent-trifle-ba3d62.netlify.app/.netlify/functions/checkcase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