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tbl>
      <w:tblPr>
        <w:tblW w:w="1440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00"/>
        <w:gridCol w:w="4800"/>
        <w:gridCol w:w="4800"/>
      </w:tblGrid>
      <w:tr>
        <w:tc>
          <w:tcPr>
            <w:tcW w:w="4800" w:type="dxa"/>
          </w:tcPr>
          <w:p>
            <w:r>
              <w:t xml:space="preserve">Колонка A</w:t>
            </w:r>
          </w:p>
        </w:tc>
        <w:tc>
          <w:tcPr>
            <w:tcW w:w="4800" w:type="dxa"/>
          </w:tcPr>
          <w:p>
            <w:r>
              <w:t xml:space="preserve">Колонка B</w:t>
            </w:r>
          </w:p>
        </w:tc>
        <w:tc>
          <w:tcPr>
            <w:tcW w:w="4800" w:type="dxa"/>
          </w:tcPr>
          <w:p>
            <w:r>
              <w:t xml:space="preserve">Колонка C</w:t>
            </w:r>
          </w:p>
        </w:tc>
      </w:tr>
      <w:tr>
        <w:tc>
          <w:tcPr>
            <w:tcW w:w="4800" w:type="dxa"/>
          </w:tcPr>
          <w:p>
            <w:r>
              <w:t xml:space="preserve">Значение A</w:t>
            </w:r>
          </w:p>
        </w:tc>
        <w:tc>
          <w:tcPr>
            <w:tcW w:w="4800" w:type="dxa"/>
          </w:tcPr>
          <w:p>
            <w:r>
              <w:t xml:space="preserve">Значение B</w:t>
            </w:r>
          </w:p>
        </w:tc>
        <w:tc>
          <w:tcPr>
            <w:tcW w:w="4800" w:type="dxa"/>
          </w:tcPr>
          <w:p>
            <w:r>
              <w:t xml:space="preserve">Значение C</w:t>
            </w:r>
          </w:p>
        </w:tc>
      </w:tr>
    </w:tbl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w:tblW и w:tcW дают 14400 twips — таблица шире полосы набора (9638 twips)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