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xmlns:v="urn:schemas-microsoft-com:vml" mc:Ignorable="w14 wp14 wps wpg mc">
  <w:body>
    <w:p>
      <mc:AlternateContent>
        <mc:Choice Requires="wps">
          <mc:AlternateContent>
            <mc:Choice Requires="wpg">
              <w:r>
                <w:drawing>
                  <wp:inline distT="0" distB="0" distL="0" distR="0">
                    <wp:extent cx="1371600" cy="685800"/>
                    <wp:effectExtent l="0" t="0" r="0" b="0"/>
                    <wp:docPr id="1" name="Nested Group 1"/>
                    <wp:cNvGraphicFramePr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371600" cy="685800"/>
                              <a:chOff x="0" y="0"/>
                              <a:chExt cx="1371600" cy="685800"/>
                            </a:xfrm>
                          </wpg:grpSpPr>
                          <wps:wsp>
                            <wps:cNvSpPr/>
                            <wps:spPr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72C4"/>
                              </a:solidFill>
                            </wps:spPr>
                            <wps:bodyPr/>
                          </wps:wsp>
                          <wps:wsp>
                            <wps:cNvSpPr/>
                            <wps:spPr>
                              <a:xfrm>
                                <a:off x="0" y="0"/>
                                <a:ext cx="685800" cy="685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AD47"/>
                              </a:solidFill>
                            </wps:spPr>
                            <wps:bodyPr/>
                          </wps:wsp>
                        </wpg:wgp>
                      </a:graphicData>
                    </a:graphic>
                  </wp:inline>
                </w:drawing>
              </w:r>
            </mc:Choice>
            <mc:Fallback>
              <w:r>
                <w:t xml:space="preserve">вложенный fallback</w:t>
              </w:r>
            </mc:Fallback>
          </mc:AlternateContent>
        </mc:Choice>
        <mc:Fallback>
          <w:r>
            <w:t xml:space="preserve">внешний fallback</w:t>
          </w:r>
        </mc:Fallback>
      </mc:AlternateContent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Вложенный AlternateContent внутри Choice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