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пункт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Первый подпункт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Второй пункт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Нестандартные форматы: lowerLetter на первом уровне и upperRoman на втором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