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t xml:space="preserve">Body text</w:t>
      </w:r>
    </w:p>
    <w:sectPr>
      <w:headerReference w:type="default" r:id="rIdHeader1"/>
      <w:footerReference w:type="default" r:id="rIdFooter1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r>
      <w:t xml:space="preserve">Default footer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r>
      <w:t xml:space="preserve">Default header</w:t>
    </w:r>
  </w:p>
</w:hdr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Колонтитулы default: header1.xml и footer1.xml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