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2B3C"/>
          <w:sz w:val="52"/>
          <w:szCs w:val="52"/>
        </w:rPr>
        <w:t xml:space="preserve">API BEHAVIOUR ANALYSIS SYSTEM</w:t>
      </w:r>
    </w:p>
    <w:p>
      <w:pPr>
        <w:pBdr>
          <w:bottom w:val="single" w:color="00B0D8" w:sz="8" w:space="1"/>
        </w:pBdr>
        <w:spacing w:after="240"/>
        <w:jc w:val="center"/>
      </w:pPr>
      <w:r>
        <w:rPr>
          <w:rFonts w:ascii="Arial" w:cs="Arial" w:eastAsia="Arial" w:hAnsi="Arial"/>
          <w:i/>
          <w:iCs/>
          <w:color w:val="4A6A8A"/>
          <w:sz w:val="24"/>
          <w:szCs w:val="24"/>
        </w:rPr>
        <w:t xml:space="preserve">Cybersecurity Dashboard — Project Documentation &amp; README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0D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Hackathon — API Security &amp; Anomaly Detection</w:t>
            </w:r>
          </w:p>
        </w:tc>
      </w:tr>
      <w:tr>
        <w:tc>
          <w:tcPr>
            <w:tcW w:type="dxa" w:w="280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0D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Vanilla HTML5 / CSS3 / JavaScript (zero dependencies)</w:t>
            </w:r>
          </w:p>
        </w:tc>
      </w:tr>
      <w:tr>
        <w:tc>
          <w:tcPr>
            <w:tcW w:type="dxa" w:w="280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Demo</w:t>
            </w:r>
          </w:p>
        </w:tc>
        <w:tc>
          <w:tcPr>
            <w:tcW w:type="dxa" w:w="656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0D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https://Mahendra231407.github.io/api-behaviour-analysis/</w:t>
            </w:r>
          </w:p>
        </w:tc>
      </w:tr>
      <w:tr>
        <w:tc>
          <w:tcPr>
            <w:tcW w:type="dxa" w:w="280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0D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https://github.com/Mahendra231407/api-behaviour-analysis</w:t>
            </w:r>
          </w:p>
        </w:tc>
      </w:tr>
      <w:tr>
        <w:tc>
          <w:tcPr>
            <w:tcW w:type="dxa" w:w="280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0D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Mahendra Babu Meesala  |  linkedin.com/in/mahendra-meesala-0b91112a8</w:t>
            </w:r>
          </w:p>
        </w:tc>
      </w:tr>
      <w:tr>
        <w:tc>
          <w:tcPr>
            <w:tcW w:type="dxa" w:w="280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0D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MIT Open Source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B0D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API Behaviour Analysis System is a fully client-side cybersecurity dashboard that simulates real-time API monitoring and threat detection. It analyses API call sequences to identify suspicious patterns such as brute-force login attempts, data exfiltration bots, replay attacks, and privilege escalation — all visualised in a sleek, dark-themed interface inspired by real Security Operations Centre (SOC) tools.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This project was built as part of a Hackathon challenge focused on API security and anomaly detection. The entire application runs in a single HTML file with no backend, no build step, and no external libraries.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DD"/>
                <w:sz w:val="16"/>
                <w:szCs w:val="16"/>
              </w:rPr>
              <w:t xml:space="preserve">Attack Types
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D8"/>
                <w:sz w:val="52"/>
                <w:szCs w:val="52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DD"/>
                <w:sz w:val="16"/>
                <w:szCs w:val="16"/>
              </w:rPr>
              <w:t xml:space="preserve">Dashboard
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52"/>
                <w:szCs w:val="5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DD"/>
                <w:sz w:val="16"/>
                <w:szCs w:val="16"/>
              </w:rPr>
              <w:t xml:space="preserve">External
Dependencies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DD"/>
                <w:sz w:val="16"/>
                <w:szCs w:val="16"/>
              </w:rPr>
              <w:t xml:space="preserve">File
Count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B0D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2.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6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Real-Time Log Monitoring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Live API call feed with colour-coded HTTP status codes, risk scoring per request (LOW/MED/HIGH/CRITICAL), and anomaly row highlighting.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Threat Detection Engine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Identifies 4 major attack categories automatically. Threat score calculation per IP with active threat pulsing animations and a severity-based alert feed.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Traffic Analytics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Live sparkline and SVG time-series charts. Tracks request volume, error rate, anomaly rate KPIs, and geographic origin by country.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Attack Flow Diagrams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Step-by-step Canvas-rendered animated visualisations of 4 attack chain scenarios with node-edge graphs and playback controls.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Attack Simulator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Trigger live simulated attacks from the dashboard. Real-time terminal log stream shows the attack unfolding, with 4 attack type options.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IP Profiler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Look up any IP from the log to view request count, risk level, country, ISP, first/last seen, and flagged patterns. Blocklist/allowlist management.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Detection Rules Engine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Configurable rule toggles — enable/disable rules for Rate Limiting, Replay Detection, Geo-Anomaly, Bot Fingerprinting, and RBAC Violation.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Sequence Analyzer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Detects suspicious API call sequences matched against known attack patterns. Shows confidence score with a match percentage bar.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Malware Behaviour Profiler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Identifies API usage patterns common in malware (C2 beaconing, cryptojacking, lateral movement) and lists involved endpoints.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Privilege Escalation Timeline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Timeline view of access level changes per session. Flags RBAC violations with role escalation tracing (user → admin).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Report Generator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One-click security report summarising all active threats, anomalies, and recommendations.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⚙️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Settings Panel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Configurable refresh interval, anomaly sensitivity, alert thresholds, email alerts, data retention, and export format.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B0D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HTML5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Structure and page layout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CSS3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Styling, animations, CSS custom properties for theming, scanline effects, glow animations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All logic, simulation engine, DOM manipulation, event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Canvas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Attack flow diagram node-edge graph rendering and animation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SVG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Time-series traffic charts and sparkline visualisations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JetBrains Mono (code feel) + Syne (headers) — loaded via @import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⚡  Zero external libraries. Zero frameworks. Zero dependencies. </w:t>
      </w:r>
      <w:r>
        <w:rPr>
          <w:rFonts w:ascii="Arial" w:cs="Arial" w:eastAsia="Arial" w:hAnsi="Arial"/>
          <w:color w:val="4A6A8A"/>
          <w:sz w:val="22"/>
          <w:szCs w:val="22"/>
        </w:rPr>
        <w:t xml:space="preserve">Everything runs directly in the browser from a single .html file.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B0D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4. How It Works</w:t>
      </w:r>
    </w:p>
    <w:p>
      <w:pPr>
        <w:spacing w:after="12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The system simulates an API gateway receiving thousands of requests per second. Each request is processed through a detection pipeline: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B0D8" w:sz="1"/>
              <w:left w:val="single" w:color="00B0D8" w:sz="1"/>
              <w:bottom w:val="single" w:color="00B0D8" w:sz="1"/>
              <w:right w:val="single" w:color="00B0D8" w:sz="1"/>
            </w:tcBorders>
            <w:shd w:fill="0515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0D8"/>
                <w:sz w:val="22"/>
                <w:szCs w:val="22"/>
              </w:rPr>
              <w:t xml:space="preserve">Detection Pipeline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1. Incoming API Request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2. Log Entry Created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color w:val="4A6A8A"/>
                <w:sz w:val="18"/>
                <w:szCs w:val="18"/>
              </w:rPr>
              <w:t xml:space="preserve">   (method, endpoint, status, IP, latency)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3. Risk Scoring Engine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color w:val="4A6A8A"/>
                <w:sz w:val="18"/>
                <w:szCs w:val="18"/>
              </w:rPr>
              <w:t xml:space="preserve">   (rate, pattern, geo, replay nonce)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4. Anomaly Classification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color w:val="4A6A8A"/>
                <w:sz w:val="18"/>
                <w:szCs w:val="18"/>
              </w:rPr>
              <w:t xml:space="preserve">   (Low / Med / High / Critical)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5. Alert Generation + UI Update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color w:val="4A6A8A"/>
                <w:sz w:val="18"/>
                <w:szCs w:val="18"/>
              </w:rPr>
              <w:t xml:space="preserve">   (feed, KPIs, charts, threat list)</w:t>
            </w:r>
          </w:p>
        </w:tc>
        <w:tc>
          <w:tcPr>
            <w:tcW w:type="dxa" w:w="4680"/>
            <w:tcBorders>
              <w:top w:val="single" w:color="00B0D8" w:sz="1"/>
              <w:left w:val="single" w:color="00B0D8" w:sz="1"/>
              <w:bottom w:val="single" w:color="00B0D8" w:sz="1"/>
              <w:right w:val="single" w:color="00B0D8" w:sz="1"/>
            </w:tcBorders>
            <w:shd w:fill="0515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0D8"/>
                <w:sz w:val="22"/>
                <w:szCs w:val="22"/>
              </w:rPr>
              <w:t xml:space="preserve">Simulator Pipeline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User clicks attack type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Synthetic request sequence injected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Terminal log stream updated live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Detection rules fire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Alert generated with severity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IP auto-blocked / CAPTCHA issued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B0D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5. Attack Patterns Detected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Detection Method &amp; Response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Brute Force Login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Multiple failed POST /auth/login requests from the same IP. Rate-limit rule fires after threshold breach. IP auto-blocked.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Data Exfiltration (Bot)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Sequential GET requests at inhuman intervals (e.g. exactly 520 ms apart). CV near zero indicates bot fingerprint. CAPTCHA issued.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D8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Same nonce reused in repeated POST /trade requests. All replays return 403 Forbidden. Alert generated, nonce invalidated.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Token from foreign IP attempts role escalation via PUT /user/profile. RBAC violation detected. Token revoked immediately.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B0D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6. Dashboard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Overview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KPI cards, traffic chart, live log table, and active threat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Threat 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Attack simulator with 4 scenarios + live terminal log stream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IP Profiler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Per-IP risk profile, request history, and blocklist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Detection Rules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Toggle-based rule configuration (enable / disable per rule)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Sequence Analyzer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Pattern matching on API call chains with confidence scoring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Malware Profiler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Malware behaviour fingerprinting across involved API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Role change timeline and RBAC auditing per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Attack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Canvas-rendered animated attack chain diagrams (4 scenarios)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One-click exportable security summary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8A"/>
                <w:sz w:val="20"/>
                <w:szCs w:val="20"/>
              </w:rPr>
              <w:t xml:space="preserve">Dashboard configuration — sensitivity, alerts, retention, export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B0D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7. Getting Started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Option A — Open Locally</w:t>
      </w:r>
    </w:p>
    <w:p>
      <w:pPr>
        <w:spacing w:after="12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 installation needed. Clone the repo and open the file in any browser:</w:t>
      </w:r>
    </w:p>
    <w:p>
      <w:pPr>
        <w:pBdr>
          <w:left w:val="single" w:color="00B0D8" w:sz="12"/>
        </w:pBdr>
        <w:shd w:fill="0D1F2D" w:val="clear"/>
        <w:spacing w:after="120"/>
        <w:ind w:left="360"/>
      </w:pPr>
      <w:r>
        <w:rPr>
          <w:rFonts w:ascii="Courier New" w:cs="Courier New" w:eastAsia="Courier New" w:hAnsi="Courier New"/>
          <w:color w:val="00B0D8"/>
          <w:sz w:val="20"/>
          <w:szCs w:val="20"/>
        </w:rPr>
        <w:t xml:space="preserve">git clone https://github.com/Mahendra231407/api-behaviour-analysis.git</w:t>
      </w:r>
    </w:p>
    <w:p>
      <w:pPr>
        <w:pBdr>
          <w:left w:val="single" w:color="00B0D8" w:sz="12"/>
        </w:pBdr>
        <w:shd w:fill="0D1F2D" w:val="clear"/>
        <w:spacing w:after="240"/>
        <w:ind w:left="360"/>
      </w:pPr>
      <w:r>
        <w:rPr>
          <w:rFonts w:ascii="Courier New" w:cs="Courier New" w:eastAsia="Courier New" w:hAnsi="Courier New"/>
          <w:color w:val="00B0D8"/>
          <w:sz w:val="20"/>
          <w:szCs w:val="20"/>
        </w:rPr>
        <w:t xml:space="preserve">open final_api.html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Option B — GitHub Pages (Live Demo)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Go to your repo Settings →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Set source to main branch, / (root)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Click Save — your live URL will be: https://Mahendra231407.github.io/api-behaviour-analysis/final_api.html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Share that URL on LinkedIn and in your README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B0D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8. Project Structure</w:t>
      </w:r>
    </w:p>
    <w:p>
      <w:pPr>
        <w:pBdr>
          <w:left w:val="single" w:color="00B0D8" w:sz="12"/>
        </w:pBdr>
        <w:spacing w:after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api-behaviour-analysis/</w:t>
      </w:r>
    </w:p>
    <w:p>
      <w:pPr>
        <w:pBdr>
          <w:left w:val="single" w:color="00B0D8" w:sz="12"/>
        </w:pBdr>
        <w:spacing w:after="80"/>
        <w:ind w:left="360"/>
      </w:pPr>
      <w:r>
        <w:rPr>
          <w:rFonts w:ascii="Courier New" w:cs="Courier New" w:eastAsia="Courier New" w:hAnsi="Courier New"/>
          <w:color w:val="00B0D8"/>
          <w:sz w:val="20"/>
          <w:szCs w:val="20"/>
        </w:rPr>
        <w:t xml:space="preserve">├── final_api.html    ← Complete app (single file)</w:t>
      </w:r>
    </w:p>
    <w:p>
      <w:pPr>
        <w:pBdr>
          <w:left w:val="single" w:color="00B0D8" w:sz="12"/>
        </w:pBdr>
        <w:spacing w:after="80"/>
        <w:ind w:left="360"/>
      </w:pPr>
      <w:r>
        <w:rPr>
          <w:rFonts w:ascii="Courier New" w:cs="Courier New" w:eastAsia="Courier New" w:hAnsi="Courier New"/>
          <w:color w:val="4A6A8A"/>
          <w:sz w:val="20"/>
          <w:szCs w:val="20"/>
        </w:rPr>
        <w:t xml:space="preserve">├── README.md         ← Project documentation</w:t>
      </w:r>
    </w:p>
    <w:p>
      <w:pPr>
        <w:pBdr>
          <w:left w:val="single" w:color="00B0D8" w:sz="12"/>
        </w:pBdr>
        <w:spacing w:after="240"/>
        <w:ind w:left="360"/>
      </w:pPr>
      <w:r>
        <w:rPr>
          <w:rFonts w:ascii="Courier New" w:cs="Courier New" w:eastAsia="Courier New" w:hAnsi="Courier New"/>
          <w:color w:val="4A6A8A"/>
          <w:sz w:val="20"/>
          <w:szCs w:val="20"/>
        </w:rPr>
        <w:t xml:space="preserve">└── preview.png       ← Dashboard screenshot (optional)</w:t>
      </w:r>
    </w:p>
    <w:p>
      <w:pPr>
        <w:spacing w:after="80"/>
      </w:pPr>
      <w:r>
        <w:t xml:space="preserve"/>
      </w:r>
    </w:p>
    <w:p>
      <w:pPr>
        <w:pBdr>
          <w:bottom w:val="single" w:color="00B0D8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9. Author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0D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Mahendra Babu Meesala</w:t>
            </w:r>
          </w:p>
        </w:tc>
      </w:tr>
      <w:tr>
        <w:tc>
          <w:tcPr>
            <w:tcW w:type="dxa" w:w="280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0D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linkedin.com/in/mahendra-meesala-0b91112a8</w:t>
            </w:r>
          </w:p>
        </w:tc>
      </w:tr>
      <w:tr>
        <w:tc>
          <w:tcPr>
            <w:tcW w:type="dxa" w:w="280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0D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github.com/Mahendra231407</w:t>
            </w:r>
          </w:p>
        </w:tc>
      </w:tr>
      <w:tr>
        <w:tc>
          <w:tcPr>
            <w:tcW w:type="dxa" w:w="280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0D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meesalamahendra133@gmail.com</w:t>
            </w:r>
          </w:p>
        </w:tc>
      </w:tr>
      <w:tr>
        <w:tc>
          <w:tcPr>
            <w:tcW w:type="dxa" w:w="280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0D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MIT — open source, free to use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00B0D8" w:sz="6" w:space="1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00B0D8"/>
          <w:sz w:val="22"/>
          <w:szCs w:val="22"/>
        </w:rPr>
        <w:t xml:space="preserve">⭐  If you found this useful, star the repo on GitHub!</w:t>
      </w:r>
    </w:p>
    <w:p>
      <w:pPr>
        <w:jc w:val="center"/>
      </w:pPr>
      <w:r>
        <w:rPr>
          <w:rFonts w:ascii="Arial" w:cs="Arial" w:eastAsia="Arial" w:hAnsi="Arial"/>
          <w:i/>
          <w:iCs/>
          <w:color w:val="4A6A8A"/>
          <w:sz w:val="20"/>
          <w:szCs w:val="20"/>
        </w:rPr>
        <w:t xml:space="preserve">Built with passion at a hackathon. Zero dependencies. All browser.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B0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2B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2026-05-24T06:54:52.925Z</dcterms:created>
  <dcterms:modified xsi:type="dcterms:W3CDTF">2026-05-24T06:54:52.937Z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