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480" w:line="259"/>
        <w:ind w:right="0" w:left="0" w:firstLine="0"/>
        <w:jc w:val="center"/>
        <w:rPr>
          <w:rFonts w:ascii="Times New Roman" w:hAnsi="Times New Roman" w:cs="Times New Roman" w:eastAsia="Times New Roman"/>
          <w:color w:val="731C3F"/>
          <w:spacing w:val="0"/>
          <w:position w:val="0"/>
          <w:sz w:val="40"/>
          <w:shd w:fill="auto" w:val="clear"/>
        </w:rPr>
      </w:pPr>
      <w:r>
        <w:rPr>
          <w:rFonts w:ascii="Times New Roman" w:hAnsi="Times New Roman" w:cs="Times New Roman" w:eastAsia="Times New Roman"/>
          <w:color w:val="731C3F"/>
          <w:spacing w:val="0"/>
          <w:position w:val="0"/>
          <w:sz w:val="40"/>
          <w:shd w:fill="auto" w:val="clear"/>
        </w:rPr>
        <w:t xml:space="preserve">Group Discussions </w:t>
      </w:r>
    </w:p>
    <w:p>
      <w:pPr>
        <w:keepNext w:val="true"/>
        <w:keepLines w:val="true"/>
        <w:spacing w:before="460" w:after="120" w:line="259"/>
        <w:ind w:right="0" w:left="0" w:firstLine="0"/>
        <w:jc w:val="both"/>
        <w:rPr>
          <w:rFonts w:ascii="Times New Roman" w:hAnsi="Times New Roman" w:cs="Times New Roman" w:eastAsia="Times New Roman"/>
          <w:b/>
          <w:color w:val="731C3F"/>
          <w:spacing w:val="0"/>
          <w:position w:val="0"/>
          <w:sz w:val="30"/>
          <w:shd w:fill="auto" w:val="clear"/>
        </w:rPr>
      </w:pPr>
      <w:r>
        <w:rPr>
          <w:rFonts w:ascii="Times New Roman" w:hAnsi="Times New Roman" w:cs="Times New Roman" w:eastAsia="Times New Roman"/>
          <w:b/>
          <w:color w:val="731C3F"/>
          <w:spacing w:val="0"/>
          <w:position w:val="0"/>
          <w:sz w:val="30"/>
          <w:shd w:fill="auto" w:val="clear"/>
        </w:rPr>
        <w:t xml:space="preserve">Group Discussion is one of the first rounds in during the job interviews.</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We emphasize on the importance of effective communication skills in every module, but this is where your skills are truly be put to test. For a lot of roles in the corporate world, communication skills are more crucial than technical knowledge, simply because if you cannot explain your point of view, you cannot work in a team and produce quality work. This skill requires practice, confidence and time and this is where we come in. We have seen ~65% brilliant students falter in GDs for no fault of theirs and we are destined to change this.</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GD has been given more emphasis in recent years as companies plan to hire future managers. They would want you to start with technical roles and take up managerial position. Thus, companies have started investing huge amounts on training employees. They have dedicated departments for mapping employee journey and development.</w:t>
      </w:r>
    </w:p>
    <w:p>
      <w:pPr>
        <w:spacing w:before="0" w:after="120" w:line="259"/>
        <w:ind w:right="0" w:left="0" w:firstLine="0"/>
        <w:jc w:val="both"/>
        <w:rPr>
          <w:rFonts w:ascii="Times New Roman" w:hAnsi="Times New Roman" w:cs="Times New Roman" w:eastAsia="Times New Roman"/>
          <w:b/>
          <w:color w:val="595959"/>
          <w:spacing w:val="0"/>
          <w:position w:val="0"/>
          <w:sz w:val="24"/>
          <w:shd w:fill="auto" w:val="clear"/>
        </w:rPr>
      </w:pPr>
      <w:r>
        <w:rPr>
          <w:rFonts w:ascii="Times New Roman" w:hAnsi="Times New Roman" w:cs="Times New Roman" w:eastAsia="Times New Roman"/>
          <w:b/>
          <w:color w:val="595959"/>
          <w:spacing w:val="0"/>
          <w:position w:val="0"/>
          <w:sz w:val="24"/>
          <w:shd w:fill="auto" w:val="clear"/>
        </w:rPr>
        <w:t xml:space="preserve">Let us look at some of the skills that you will be assessed on during GD </w:t>
      </w:r>
      <w:r>
        <w:rPr>
          <w:rFonts w:ascii="Times New Roman" w:hAnsi="Times New Roman" w:cs="Times New Roman" w:eastAsia="Times New Roman"/>
          <w:b/>
          <w:color w:val="595959"/>
          <w:spacing w:val="0"/>
          <w:position w:val="0"/>
          <w:sz w:val="24"/>
          <w:shd w:fill="auto" w:val="clear"/>
        </w:rPr>
        <w:t xml:space="preserve">–</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Your behavior with the team members, how you are communicating with others, listening skills, how you come across in the group and put across your views, how you lead a group, your perceptions, views and critical thinking ability. </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Most importantly your attitude and confidence.</w:t>
      </w:r>
    </w:p>
    <w:p>
      <w:pPr>
        <w:spacing w:before="0" w:after="120" w:line="259"/>
        <w:ind w:right="0" w:left="0" w:firstLine="0"/>
        <w:jc w:val="both"/>
        <w:rPr>
          <w:rFonts w:ascii="Times New Roman" w:hAnsi="Times New Roman" w:cs="Times New Roman" w:eastAsia="Times New Roman"/>
          <w:b/>
          <w:color w:val="595959"/>
          <w:spacing w:val="0"/>
          <w:position w:val="0"/>
          <w:sz w:val="24"/>
          <w:shd w:fill="auto" w:val="clear"/>
        </w:rPr>
      </w:pPr>
      <w:r>
        <w:rPr>
          <w:rFonts w:ascii="Times New Roman" w:hAnsi="Times New Roman" w:cs="Times New Roman" w:eastAsia="Times New Roman"/>
          <w:b/>
          <w:color w:val="595959"/>
          <w:spacing w:val="0"/>
          <w:position w:val="0"/>
          <w:sz w:val="24"/>
          <w:shd w:fill="auto" w:val="clear"/>
        </w:rPr>
        <w:t xml:space="preserve">How to start and lead in a Group Discussion? </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731C3F"/>
          <w:spacing w:val="0"/>
          <w:position w:val="0"/>
          <w:sz w:val="24"/>
          <w:shd w:fill="auto" w:val="clear"/>
        </w:rPr>
        <w:t xml:space="preserve">Awareness is the key; </w:t>
      </w:r>
      <w:r>
        <w:rPr>
          <w:rFonts w:ascii="Times New Roman" w:hAnsi="Times New Roman" w:cs="Times New Roman" w:eastAsia="Times New Roman"/>
          <w:color w:val="595959"/>
          <w:spacing w:val="0"/>
          <w:position w:val="0"/>
          <w:sz w:val="24"/>
          <w:shd w:fill="auto" w:val="clear"/>
        </w:rPr>
        <w:t xml:space="preserve">you would want to start first and open the session. However, make sure you are aware about the issue being discussed. Everyone is already trying to be an alpha in a GD. Be careful not to come out too aggressive. </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731C3F"/>
          <w:spacing w:val="0"/>
          <w:position w:val="0"/>
          <w:sz w:val="24"/>
          <w:shd w:fill="auto" w:val="clear"/>
        </w:rPr>
        <w:t xml:space="preserve">It is not always necessary to start first; you can always lead. </w:t>
      </w:r>
      <w:r>
        <w:rPr>
          <w:rFonts w:ascii="Times New Roman" w:hAnsi="Times New Roman" w:cs="Times New Roman" w:eastAsia="Times New Roman"/>
          <w:color w:val="595959"/>
          <w:spacing w:val="0"/>
          <w:position w:val="0"/>
          <w:sz w:val="24"/>
          <w:shd w:fill="auto" w:val="clear"/>
        </w:rPr>
        <w:t xml:space="preserve">If you do not have enough knowledge about the topic, wait, watch and listen to what others must say, look for the right moment to glide into the discussion and take charge.</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Now that you are speaking and have taken charge, it is not necessary to speak endlessly and drag your point. </w:t>
      </w:r>
      <w:r>
        <w:rPr>
          <w:rFonts w:ascii="Times New Roman" w:hAnsi="Times New Roman" w:cs="Times New Roman" w:eastAsia="Times New Roman"/>
          <w:color w:val="731C3F"/>
          <w:spacing w:val="0"/>
          <w:position w:val="0"/>
          <w:sz w:val="24"/>
          <w:shd w:fill="auto" w:val="clear"/>
        </w:rPr>
        <w:t xml:space="preserve">Making an impactful point is all that matters.</w:t>
      </w:r>
      <w:r>
        <w:rPr>
          <w:rFonts w:ascii="Times New Roman" w:hAnsi="Times New Roman" w:cs="Times New Roman" w:eastAsia="Times New Roman"/>
          <w:color w:val="595959"/>
          <w:spacing w:val="0"/>
          <w:position w:val="0"/>
          <w:sz w:val="24"/>
          <w:shd w:fill="auto" w:val="clear"/>
        </w:rPr>
        <w:t xml:space="preserve"> Here the key is to be precise and impactful.</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During the discussion make sure you hear out everyone and be present in the moment. Making eye contact and looking for the right pause is an equal important quality recruiters look for in prospective candidates.</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Finally, you come towards the end of GD, at times if the discussion does not lead to any conclusion either the evaluator asks you to summarize or you can consciously do so. It is an opportunity to turn heads of the evaluators and make your mark.</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731C3F"/>
          <w:spacing w:val="0"/>
          <w:position w:val="0"/>
          <w:sz w:val="24"/>
          <w:shd w:fill="auto" w:val="clear"/>
        </w:rPr>
        <w:t xml:space="preserve">How you can go about it is </w:t>
      </w:r>
      <w:r>
        <w:rPr>
          <w:rFonts w:ascii="Times New Roman" w:hAnsi="Times New Roman" w:cs="Times New Roman" w:eastAsia="Times New Roman"/>
          <w:color w:val="595959"/>
          <w:spacing w:val="0"/>
          <w:position w:val="0"/>
          <w:sz w:val="24"/>
          <w:shd w:fill="auto" w:val="clear"/>
        </w:rPr>
        <w:t xml:space="preserve">–</w:t>
      </w:r>
      <w:r>
        <w:rPr>
          <w:rFonts w:ascii="Times New Roman" w:hAnsi="Times New Roman" w:cs="Times New Roman" w:eastAsia="Times New Roman"/>
          <w:color w:val="595959"/>
          <w:spacing w:val="0"/>
          <w:position w:val="0"/>
          <w:sz w:val="24"/>
          <w:shd w:fill="auto" w:val="clear"/>
        </w:rPr>
        <w:t xml:space="preserve"> Note important points during the discussion and try to put forth your views and concluding the results. Note, the idea is to summarize and not bring a new point for further discussion.</w:t>
      </w: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p>
    <w:p>
      <w:pPr>
        <w:spacing w:before="0" w:after="120" w:line="259"/>
        <w:ind w:right="0" w:left="0" w:firstLine="0"/>
        <w:jc w:val="both"/>
        <w:rPr>
          <w:rFonts w:ascii="Times New Roman" w:hAnsi="Times New Roman" w:cs="Times New Roman" w:eastAsia="Times New Roman"/>
          <w:b/>
          <w:color w:val="731C3F"/>
          <w:spacing w:val="0"/>
          <w:position w:val="0"/>
          <w:sz w:val="28"/>
          <w:shd w:fill="auto" w:val="clear"/>
        </w:rPr>
      </w:pPr>
      <w:r>
        <w:rPr>
          <w:rFonts w:ascii="Times New Roman" w:hAnsi="Times New Roman" w:cs="Times New Roman" w:eastAsia="Times New Roman"/>
          <w:b/>
          <w:color w:val="731C3F"/>
          <w:spacing w:val="0"/>
          <w:position w:val="0"/>
          <w:sz w:val="28"/>
          <w:shd w:fill="auto" w:val="clear"/>
        </w:rPr>
        <w:t xml:space="preserve">A Few tips and tricks to make a mark in Group Discussion</w:t>
      </w:r>
    </w:p>
    <w:p>
      <w:pPr>
        <w:numPr>
          <w:ilvl w:val="0"/>
          <w:numId w:val="4"/>
        </w:numPr>
        <w:spacing w:before="0" w:after="120" w:line="259"/>
        <w:ind w:right="0" w:left="720" w:hanging="360"/>
        <w:jc w:val="both"/>
        <w:rPr>
          <w:rFonts w:ascii="Times New Roman" w:hAnsi="Times New Roman" w:cs="Times New Roman" w:eastAsia="Times New Roman"/>
          <w:b/>
          <w:color w:val="595959"/>
          <w:spacing w:val="0"/>
          <w:position w:val="0"/>
          <w:sz w:val="28"/>
          <w:shd w:fill="auto" w:val="clear"/>
        </w:rPr>
      </w:pPr>
      <w:r>
        <w:rPr>
          <w:rFonts w:ascii="Times New Roman" w:hAnsi="Times New Roman" w:cs="Times New Roman" w:eastAsia="Times New Roman"/>
          <w:b/>
          <w:color w:val="595959"/>
          <w:spacing w:val="0"/>
          <w:position w:val="0"/>
          <w:sz w:val="28"/>
          <w:shd w:fill="auto" w:val="clear"/>
        </w:rPr>
        <w:t xml:space="preserve">Try to lead and bring across a new point different from other candidates would have mentioned. It is also important to appreciate others point of view and not defend them always.</w:t>
      </w:r>
    </w:p>
    <w:p>
      <w:pPr>
        <w:numPr>
          <w:ilvl w:val="0"/>
          <w:numId w:val="4"/>
        </w:numPr>
        <w:spacing w:before="0" w:after="120" w:line="259"/>
        <w:ind w:right="0" w:left="720" w:hanging="360"/>
        <w:jc w:val="both"/>
        <w:rPr>
          <w:rFonts w:ascii="Times New Roman" w:hAnsi="Times New Roman" w:cs="Times New Roman" w:eastAsia="Times New Roman"/>
          <w:b/>
          <w:color w:val="595959"/>
          <w:spacing w:val="0"/>
          <w:position w:val="0"/>
          <w:sz w:val="28"/>
          <w:shd w:fill="auto" w:val="clear"/>
        </w:rPr>
      </w:pPr>
      <w:r>
        <w:rPr>
          <w:rFonts w:ascii="Times New Roman" w:hAnsi="Times New Roman" w:cs="Times New Roman" w:eastAsia="Times New Roman"/>
          <w:b/>
          <w:color w:val="595959"/>
          <w:spacing w:val="0"/>
          <w:position w:val="0"/>
          <w:sz w:val="28"/>
          <w:shd w:fill="auto" w:val="clear"/>
        </w:rPr>
        <w:t xml:space="preserve">Do not interrupt when someone is putting across their point, you must respect others view and wait for the right gap to pitch in. Evaluators notice how you behave in a team.</w:t>
      </w:r>
    </w:p>
    <w:p>
      <w:pPr>
        <w:numPr>
          <w:ilvl w:val="0"/>
          <w:numId w:val="4"/>
        </w:numPr>
        <w:spacing w:before="0" w:after="120" w:line="259"/>
        <w:ind w:right="0" w:left="720" w:hanging="360"/>
        <w:jc w:val="both"/>
        <w:rPr>
          <w:rFonts w:ascii="Times New Roman" w:hAnsi="Times New Roman" w:cs="Times New Roman" w:eastAsia="Times New Roman"/>
          <w:b/>
          <w:color w:val="595959"/>
          <w:spacing w:val="0"/>
          <w:position w:val="0"/>
          <w:sz w:val="28"/>
          <w:shd w:fill="auto" w:val="clear"/>
        </w:rPr>
      </w:pPr>
      <w:r>
        <w:rPr>
          <w:rFonts w:ascii="Times New Roman" w:hAnsi="Times New Roman" w:cs="Times New Roman" w:eastAsia="Times New Roman"/>
          <w:b/>
          <w:color w:val="595959"/>
          <w:spacing w:val="0"/>
          <w:position w:val="0"/>
          <w:sz w:val="28"/>
          <w:shd w:fill="auto" w:val="clear"/>
        </w:rPr>
        <w:t xml:space="preserve">Avoid deviating from the main topic and be on the same track.</w:t>
      </w:r>
    </w:p>
    <w:p>
      <w:pPr>
        <w:spacing w:before="0" w:after="120" w:line="259"/>
        <w:ind w:right="0" w:left="360" w:firstLine="0"/>
        <w:jc w:val="both"/>
        <w:rPr>
          <w:rFonts w:ascii="Times New Roman" w:hAnsi="Times New Roman" w:cs="Times New Roman" w:eastAsia="Times New Roman"/>
          <w:b/>
          <w:color w:val="595959"/>
          <w:spacing w:val="0"/>
          <w:position w:val="0"/>
          <w:sz w:val="28"/>
          <w:shd w:fill="auto" w:val="clear"/>
        </w:rPr>
      </w:pPr>
      <w:r>
        <w:rPr>
          <w:rFonts w:ascii="Times New Roman" w:hAnsi="Times New Roman" w:cs="Times New Roman" w:eastAsia="Times New Roman"/>
          <w:b/>
          <w:color w:val="595959"/>
          <w:spacing w:val="0"/>
          <w:position w:val="0"/>
          <w:sz w:val="28"/>
          <w:shd w:fill="auto" w:val="clear"/>
        </w:rPr>
        <w:t xml:space="preserve">We will be guiding you in detail about the types of GD’s along with regular practice sessions and relevant GD topics. </w:t>
      </w:r>
    </w:p>
    <w:p>
      <w:pPr>
        <w:spacing w:before="0" w:after="120" w:line="259"/>
        <w:ind w:right="0" w:left="0" w:firstLine="0"/>
        <w:jc w:val="both"/>
        <w:rPr>
          <w:rFonts w:ascii="Times New Roman" w:hAnsi="Times New Roman" w:cs="Times New Roman" w:eastAsia="Times New Roman"/>
          <w:b/>
          <w:color w:val="595959"/>
          <w:spacing w:val="0"/>
          <w:position w:val="0"/>
          <w:sz w:val="28"/>
          <w:shd w:fill="auto" w:val="clear"/>
        </w:rPr>
      </w:pP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595959"/>
          <w:spacing w:val="0"/>
          <w:position w:val="0"/>
          <w:sz w:val="24"/>
          <w:shd w:fill="auto" w:val="clear"/>
        </w:rPr>
      </w:pPr>
    </w:p>
    <w:p>
      <w:pPr>
        <w:spacing w:before="0" w:after="120" w:line="259"/>
        <w:ind w:right="0" w:left="0" w:firstLine="0"/>
        <w:jc w:val="left"/>
        <w:rPr>
          <w:rFonts w:ascii="Times New Roman" w:hAnsi="Times New Roman" w:cs="Times New Roman" w:eastAsia="Times New Roman"/>
          <w:color w:val="595959"/>
          <w:spacing w:val="0"/>
          <w:position w:val="0"/>
          <w:sz w:val="24"/>
          <w:shd w:fill="auto" w:val="clear"/>
        </w:rPr>
      </w:pPr>
    </w:p>
    <w:p>
      <w:pPr>
        <w:spacing w:before="0" w:after="120" w:line="259"/>
        <w:ind w:right="0" w:left="0" w:firstLine="0"/>
        <w:jc w:val="left"/>
        <w:rPr>
          <w:rFonts w:ascii="Times New Roman" w:hAnsi="Times New Roman" w:cs="Times New Roman" w:eastAsia="Times New Roman"/>
          <w:color w:val="595959"/>
          <w:spacing w:val="0"/>
          <w:position w:val="0"/>
          <w:sz w:val="24"/>
          <w:shd w:fill="auto" w:val="clear"/>
        </w:rPr>
      </w:pPr>
    </w:p>
    <w:p>
      <w:pPr>
        <w:spacing w:before="0" w:after="120" w:line="259"/>
        <w:ind w:right="0" w:left="0" w:firstLine="0"/>
        <w:jc w:val="left"/>
        <w:rPr>
          <w:rFonts w:ascii="Times New Roman" w:hAnsi="Times New Roman" w:cs="Times New Roman" w:eastAsia="Times New Roman"/>
          <w:color w:val="595959"/>
          <w:spacing w:val="0"/>
          <w:position w:val="0"/>
          <w:sz w:val="24"/>
          <w:shd w:fill="auto" w:val="clear"/>
        </w:rPr>
      </w:pPr>
    </w:p>
    <w:p>
      <w:pPr>
        <w:spacing w:before="0" w:after="120" w:line="259"/>
        <w:ind w:right="0" w:left="0" w:firstLine="0"/>
        <w:jc w:val="left"/>
        <w:rPr>
          <w:rFonts w:ascii="Times New Roman" w:hAnsi="Times New Roman" w:cs="Times New Roman" w:eastAsia="Times New Roman"/>
          <w:color w:val="595959"/>
          <w:spacing w:val="0"/>
          <w:position w:val="0"/>
          <w:sz w:val="3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