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037" w:rsidRPr="00A55DCE" w:rsidRDefault="00D44037" w:rsidP="00A55DCE">
      <w:pPr>
        <w:spacing w:line="0" w:lineRule="atLeast"/>
        <w:ind w:left="2268"/>
        <w:rPr>
          <w:rFonts w:ascii="Times New Roman" w:eastAsia="Times New Roman" w:hAnsi="Times New Roman"/>
          <w:b/>
          <w:sz w:val="32"/>
          <w:u w:val="single"/>
        </w:rPr>
      </w:pPr>
      <w:r w:rsidRPr="00A55DCE">
        <w:rPr>
          <w:rFonts w:ascii="Times New Roman" w:eastAsia="Times New Roman" w:hAnsi="Times New Roman"/>
          <w:b/>
          <w:sz w:val="32"/>
          <w:u w:val="single"/>
        </w:rPr>
        <w:t xml:space="preserve">Chapter </w:t>
      </w:r>
      <w:proofErr w:type="gramStart"/>
      <w:r w:rsidRPr="00A55DCE">
        <w:rPr>
          <w:rFonts w:ascii="Times New Roman" w:eastAsia="Times New Roman" w:hAnsi="Times New Roman"/>
          <w:b/>
          <w:sz w:val="32"/>
          <w:u w:val="single"/>
        </w:rPr>
        <w:t>1</w:t>
      </w:r>
      <w:r w:rsidR="00A55DCE" w:rsidRPr="00A55DCE">
        <w:rPr>
          <w:rFonts w:ascii="Times New Roman" w:eastAsia="Times New Roman" w:hAnsi="Times New Roman"/>
          <w:b/>
          <w:sz w:val="32"/>
          <w:u w:val="single"/>
        </w:rPr>
        <w:t xml:space="preserve"> :</w:t>
      </w:r>
      <w:proofErr w:type="gramEnd"/>
      <w:r w:rsidR="00A55DCE" w:rsidRPr="00A55DCE">
        <w:rPr>
          <w:rFonts w:ascii="Times New Roman" w:eastAsia="Times New Roman" w:hAnsi="Times New Roman"/>
          <w:b/>
          <w:sz w:val="32"/>
          <w:u w:val="single"/>
        </w:rPr>
        <w:t xml:space="preserve"> </w:t>
      </w:r>
      <w:r w:rsidRPr="00A55DCE">
        <w:rPr>
          <w:rFonts w:ascii="Times New Roman" w:eastAsia="Times New Roman" w:hAnsi="Times New Roman"/>
          <w:b/>
          <w:sz w:val="32"/>
          <w:u w:val="single"/>
        </w:rPr>
        <w:t>Introduction</w:t>
      </w:r>
    </w:p>
    <w:p w:rsidR="00D44037" w:rsidRDefault="00D44037" w:rsidP="00D44037">
      <w:pPr>
        <w:spacing w:line="0" w:lineRule="atLeast"/>
        <w:ind w:right="-46"/>
        <w:jc w:val="center"/>
        <w:rPr>
          <w:rFonts w:ascii="Times New Roman" w:eastAsia="Times New Roman" w:hAnsi="Times New Roman"/>
          <w:b/>
          <w:sz w:val="32"/>
        </w:rPr>
      </w:pPr>
      <w:r>
        <w:rPr>
          <w:rFonts w:ascii="Times New Roman" w:eastAsia="Times New Roman" w:hAnsi="Times New Roman"/>
          <w:b/>
          <w:noProof/>
          <w:sz w:val="32"/>
        </w:rPr>
        <w:drawing>
          <wp:anchor distT="0" distB="0" distL="114300" distR="114300" simplePos="0" relativeHeight="251659264" behindDoc="1" locked="0" layoutInCell="1" allowOverlap="1" wp14:anchorId="460DA5A9" wp14:editId="149923A2">
            <wp:simplePos x="0" y="0"/>
            <wp:positionH relativeFrom="column">
              <wp:posOffset>-53340</wp:posOffset>
            </wp:positionH>
            <wp:positionV relativeFrom="paragraph">
              <wp:posOffset>158750</wp:posOffset>
            </wp:positionV>
            <wp:extent cx="6286500" cy="54076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2134" cy="540385"/>
                    </a:xfrm>
                    <a:prstGeom prst="rect">
                      <a:avLst/>
                    </a:prstGeom>
                    <a:noFill/>
                  </pic:spPr>
                </pic:pic>
              </a:graphicData>
            </a:graphic>
            <wp14:sizeRelH relativeFrom="page">
              <wp14:pctWidth>0</wp14:pctWidth>
            </wp14:sizeRelH>
            <wp14:sizeRelV relativeFrom="page">
              <wp14:pctHeight>0</wp14:pctHeight>
            </wp14:sizeRelV>
          </wp:anchor>
        </w:drawing>
      </w:r>
    </w:p>
    <w:p w:rsidR="00D44037" w:rsidRDefault="00D44037" w:rsidP="00D44037">
      <w:pPr>
        <w:spacing w:line="264" w:lineRule="auto"/>
        <w:ind w:right="200"/>
        <w:rPr>
          <w:rFonts w:ascii="Times New Roman" w:eastAsia="Times New Roman" w:hAnsi="Times New Roman"/>
          <w:i/>
          <w:sz w:val="24"/>
        </w:rPr>
      </w:pPr>
      <w:r>
        <w:rPr>
          <w:rFonts w:ascii="Times New Roman" w:eastAsia="Times New Roman" w:hAnsi="Times New Roman"/>
          <w:i/>
          <w:sz w:val="24"/>
        </w:rPr>
        <w:t>This chapter gives a brief overview about the background and the scope of the project.</w:t>
      </w:r>
    </w:p>
    <w:p w:rsidR="00D44037" w:rsidRDefault="00D44037" w:rsidP="00D44037">
      <w:pPr>
        <w:spacing w:line="20" w:lineRule="exact"/>
        <w:jc w:val="center"/>
        <w:rPr>
          <w:rFonts w:ascii="Times New Roman" w:eastAsia="Times New Roman" w:hAnsi="Times New Roman"/>
          <w:sz w:val="24"/>
        </w:rPr>
      </w:pPr>
    </w:p>
    <w:p w:rsidR="00D44037" w:rsidRDefault="00D44037" w:rsidP="00D44037">
      <w:pPr>
        <w:spacing w:line="351" w:lineRule="exact"/>
        <w:jc w:val="center"/>
        <w:rPr>
          <w:rFonts w:ascii="Times New Roman" w:eastAsia="Times New Roman" w:hAnsi="Times New Roman"/>
          <w:sz w:val="24"/>
        </w:rPr>
      </w:pPr>
    </w:p>
    <w:p w:rsidR="004E5782" w:rsidRDefault="004E5782" w:rsidP="00D44037">
      <w:pPr>
        <w:jc w:val="center"/>
      </w:pPr>
    </w:p>
    <w:p w:rsidR="00D44037" w:rsidRPr="00D44037" w:rsidRDefault="00D44037" w:rsidP="00D44037">
      <w:pPr>
        <w:pStyle w:val="ListParagraph"/>
        <w:numPr>
          <w:ilvl w:val="1"/>
          <w:numId w:val="1"/>
        </w:numPr>
        <w:spacing w:line="0" w:lineRule="atLeast"/>
        <w:ind w:left="426" w:hanging="426"/>
        <w:rPr>
          <w:rFonts w:ascii="Times New Roman" w:eastAsia="Times New Roman" w:hAnsi="Times New Roman"/>
          <w:b/>
          <w:sz w:val="28"/>
        </w:rPr>
      </w:pPr>
      <w:r w:rsidRPr="00D44037">
        <w:rPr>
          <w:rFonts w:ascii="Times New Roman" w:eastAsia="Times New Roman" w:hAnsi="Times New Roman"/>
          <w:b/>
          <w:sz w:val="28"/>
        </w:rPr>
        <w:t>Overview</w:t>
      </w:r>
    </w:p>
    <w:p w:rsidR="00D44037" w:rsidRPr="00D44037" w:rsidRDefault="00D44037" w:rsidP="00D44037">
      <w:pPr>
        <w:pStyle w:val="ListParagraph"/>
        <w:spacing w:line="0" w:lineRule="atLeast"/>
        <w:ind w:left="1140"/>
        <w:rPr>
          <w:rFonts w:ascii="Times New Roman" w:eastAsia="Times New Roman" w:hAnsi="Times New Roman"/>
          <w:b/>
          <w:sz w:val="28"/>
        </w:rPr>
      </w:pPr>
    </w:p>
    <w:p w:rsidR="00D44037" w:rsidRDefault="00D44037" w:rsidP="00A55DC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we know that India’s GDP has a major share of the agricultural tasks and activities (around 14-16%), it becomes very important to improvise in the agricultural sector and maintain its sustainability in the fast growing market.</w:t>
      </w:r>
      <w:r w:rsidR="008D29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But due to lack of advancements in this sector there is a transition seen in the farmers count in which many of them have opted to stop their farming work and moved on to some other sector. Hence we have chosen this project as it is a step towards the overall agricultural sector development by helping the farmers </w:t>
      </w:r>
      <w:r w:rsidR="008D29D2">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gain what they deserve.</w:t>
      </w:r>
    </w:p>
    <w:p w:rsidR="00A55DCE" w:rsidRDefault="00A55DCE" w:rsidP="00A55DCE">
      <w:pPr>
        <w:spacing w:line="360" w:lineRule="auto"/>
        <w:jc w:val="both"/>
        <w:rPr>
          <w:rFonts w:ascii="Times New Roman" w:eastAsia="Times New Roman" w:hAnsi="Times New Roman" w:cs="Times New Roman"/>
          <w:sz w:val="24"/>
          <w:szCs w:val="24"/>
        </w:rPr>
      </w:pPr>
    </w:p>
    <w:p w:rsidR="00D44037" w:rsidRDefault="00D44037" w:rsidP="00A55DCE">
      <w:pPr>
        <w:spacing w:line="360" w:lineRule="auto"/>
        <w:jc w:val="both"/>
        <w:rPr>
          <w:rFonts w:ascii="Times New Roman" w:eastAsia="Times New Roman" w:hAnsi="Times New Roman" w:cs="Times New Roman"/>
          <w:sz w:val="24"/>
          <w:szCs w:val="24"/>
          <w:lang w:bidi="gu-IN"/>
        </w:rPr>
      </w:pPr>
      <w:r w:rsidRPr="00D44037">
        <w:rPr>
          <w:rFonts w:ascii="Times New Roman" w:eastAsia="Times New Roman" w:hAnsi="Times New Roman" w:cs="Times New Roman"/>
          <w:sz w:val="24"/>
          <w:szCs w:val="24"/>
          <w:lang w:bidi="gu-IN"/>
        </w:rPr>
        <w:t xml:space="preserve"> </w:t>
      </w:r>
      <w:r>
        <w:rPr>
          <w:rFonts w:ascii="Times New Roman" w:eastAsia="Times New Roman" w:hAnsi="Times New Roman" w:cs="Times New Roman"/>
          <w:sz w:val="24"/>
          <w:szCs w:val="24"/>
          <w:lang w:bidi="gu-IN"/>
        </w:rPr>
        <w:t>Currently the scenario is such that the farmers sell their products to the dealers which then sell these products to the final buyers or some more small retailers and dealers. Due to this extra addition of the dealers in the cycle the final price of the product sold to the common man is higher than the expectation of the public and actual price which the product has.</w:t>
      </w:r>
      <w:r w:rsidR="0030269E" w:rsidRPr="0030269E">
        <w:rPr>
          <w:rFonts w:ascii="Times New Roman" w:eastAsia="Times New Roman" w:hAnsi="Times New Roman" w:cs="Times New Roman"/>
          <w:sz w:val="24"/>
          <w:szCs w:val="24"/>
        </w:rPr>
        <w:t xml:space="preserve"> </w:t>
      </w:r>
      <w:r w:rsidR="0030269E">
        <w:rPr>
          <w:rFonts w:ascii="Times New Roman" w:eastAsia="Times New Roman" w:hAnsi="Times New Roman" w:cs="Times New Roman"/>
          <w:sz w:val="24"/>
          <w:szCs w:val="24"/>
        </w:rPr>
        <w:t>The dealers in between the cycle take the major share of the profit and finally the share which the farmer has for his part is not enough.</w:t>
      </w:r>
    </w:p>
    <w:p w:rsidR="00A55DCE" w:rsidRDefault="00A55DCE" w:rsidP="00D44037">
      <w:pPr>
        <w:spacing w:line="360" w:lineRule="auto"/>
        <w:ind w:left="567"/>
        <w:jc w:val="both"/>
        <w:rPr>
          <w:rFonts w:ascii="Times New Roman" w:eastAsia="Times New Roman" w:hAnsi="Times New Roman" w:cs="Times New Roman"/>
          <w:sz w:val="24"/>
          <w:szCs w:val="24"/>
        </w:rPr>
      </w:pPr>
    </w:p>
    <w:p w:rsidR="00A55DCE" w:rsidRDefault="00A55DCE" w:rsidP="00A55DC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D44037">
        <w:rPr>
          <w:rFonts w:ascii="Times New Roman" w:eastAsia="Times New Roman" w:hAnsi="Times New Roman" w:cs="Times New Roman"/>
          <w:sz w:val="24"/>
          <w:szCs w:val="24"/>
        </w:rPr>
        <w:t xml:space="preserve">ur application will enable the farmer to directly reach the buyers </w:t>
      </w:r>
      <w:r w:rsidR="0030269E">
        <w:rPr>
          <w:rFonts w:ascii="Times New Roman" w:eastAsia="Times New Roman" w:hAnsi="Times New Roman" w:cs="Times New Roman"/>
          <w:sz w:val="24"/>
          <w:szCs w:val="24"/>
        </w:rPr>
        <w:t xml:space="preserve">such as bulk buyers and supermarkets </w:t>
      </w:r>
      <w:r w:rsidR="00D44037">
        <w:rPr>
          <w:rFonts w:ascii="Times New Roman" w:eastAsia="Times New Roman" w:hAnsi="Times New Roman" w:cs="Times New Roman"/>
          <w:sz w:val="24"/>
          <w:szCs w:val="24"/>
        </w:rPr>
        <w:t xml:space="preserve">hence cutting out the extra cost due the increase in the cycle due to the profit margins of the </w:t>
      </w:r>
      <w:r w:rsidR="0030269E">
        <w:rPr>
          <w:rFonts w:ascii="Times New Roman" w:eastAsia="Times New Roman" w:hAnsi="Times New Roman" w:cs="Times New Roman"/>
          <w:sz w:val="24"/>
          <w:szCs w:val="24"/>
        </w:rPr>
        <w:t>Dealers</w:t>
      </w:r>
      <w:r w:rsidR="00D4403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44037">
        <w:rPr>
          <w:rFonts w:ascii="Times New Roman" w:eastAsia="Times New Roman" w:hAnsi="Times New Roman" w:cs="Times New Roman"/>
          <w:sz w:val="24"/>
          <w:szCs w:val="24"/>
        </w:rPr>
        <w:t>Also the entire profit made by selling the product is received by the farmer.</w:t>
      </w:r>
      <w:r w:rsidRPr="00A55DC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application will be mainly used by farmers after crop season </w:t>
      </w:r>
      <w:r w:rsidR="0030269E">
        <w:rPr>
          <w:rFonts w:ascii="Times New Roman" w:eastAsia="Times New Roman" w:hAnsi="Times New Roman" w:cs="Times New Roman"/>
          <w:sz w:val="24"/>
          <w:szCs w:val="24"/>
        </w:rPr>
        <w:t>who</w:t>
      </w:r>
      <w:r>
        <w:rPr>
          <w:rFonts w:ascii="Times New Roman" w:eastAsia="Times New Roman" w:hAnsi="Times New Roman" w:cs="Times New Roman"/>
          <w:sz w:val="24"/>
          <w:szCs w:val="24"/>
        </w:rPr>
        <w:t xml:space="preserve"> need some source of platform to directly reach the buyers by eliminating </w:t>
      </w:r>
      <w:proofErr w:type="gramStart"/>
      <w:r>
        <w:rPr>
          <w:rFonts w:ascii="Times New Roman" w:eastAsia="Times New Roman" w:hAnsi="Times New Roman" w:cs="Times New Roman"/>
          <w:sz w:val="24"/>
          <w:szCs w:val="24"/>
        </w:rPr>
        <w:t>Our</w:t>
      </w:r>
      <w:proofErr w:type="gramEnd"/>
      <w:r>
        <w:rPr>
          <w:rFonts w:ascii="Times New Roman" w:eastAsia="Times New Roman" w:hAnsi="Times New Roman" w:cs="Times New Roman"/>
          <w:sz w:val="24"/>
          <w:szCs w:val="24"/>
        </w:rPr>
        <w:t xml:space="preserve"> system will also enable the farmers to directly receive some orders by large industries which will be contract based deals which will be managed by our application.</w:t>
      </w:r>
    </w:p>
    <w:p w:rsidR="00A55DCE" w:rsidRDefault="00A55DCE" w:rsidP="00A55DCE">
      <w:pPr>
        <w:spacing w:line="360" w:lineRule="auto"/>
        <w:jc w:val="both"/>
        <w:rPr>
          <w:rFonts w:ascii="Times New Roman" w:eastAsia="Times New Roman" w:hAnsi="Times New Roman" w:cs="Times New Roman"/>
          <w:sz w:val="24"/>
          <w:szCs w:val="24"/>
        </w:rPr>
      </w:pPr>
    </w:p>
    <w:p w:rsidR="00A55DCE" w:rsidRDefault="00A55DCE" w:rsidP="00A55DCE">
      <w:pPr>
        <w:spacing w:line="360" w:lineRule="auto"/>
        <w:jc w:val="both"/>
        <w:rPr>
          <w:rFonts w:ascii="Times New Roman" w:eastAsia="Times New Roman" w:hAnsi="Times New Roman" w:cs="Times New Roman"/>
          <w:sz w:val="24"/>
          <w:szCs w:val="24"/>
        </w:rPr>
      </w:pPr>
    </w:p>
    <w:p w:rsidR="00A55DCE" w:rsidRDefault="00A55DCE" w:rsidP="00A55DCE">
      <w:pPr>
        <w:spacing w:line="360" w:lineRule="auto"/>
        <w:jc w:val="both"/>
        <w:rPr>
          <w:rFonts w:ascii="Times New Roman" w:eastAsia="Times New Roman" w:hAnsi="Times New Roman" w:cs="Times New Roman"/>
          <w:sz w:val="24"/>
          <w:szCs w:val="24"/>
        </w:rPr>
      </w:pPr>
    </w:p>
    <w:p w:rsidR="00A55DCE" w:rsidRDefault="00A55DCE" w:rsidP="00A55DCE">
      <w:pPr>
        <w:spacing w:line="360" w:lineRule="auto"/>
        <w:jc w:val="both"/>
        <w:rPr>
          <w:rFonts w:ascii="Times New Roman" w:eastAsia="Times New Roman" w:hAnsi="Times New Roman" w:cs="Times New Roman"/>
          <w:sz w:val="24"/>
          <w:szCs w:val="24"/>
        </w:rPr>
      </w:pPr>
    </w:p>
    <w:p w:rsidR="00A55DCE" w:rsidRPr="00A55DCE" w:rsidRDefault="00A55DCE" w:rsidP="00A55DCE">
      <w:pPr>
        <w:spacing w:line="0" w:lineRule="atLeast"/>
        <w:ind w:left="2268" w:right="-719"/>
        <w:jc w:val="both"/>
        <w:rPr>
          <w:rFonts w:ascii="Times New Roman" w:eastAsia="Times New Roman" w:hAnsi="Times New Roman"/>
          <w:b/>
          <w:sz w:val="32"/>
          <w:u w:val="single"/>
        </w:rPr>
      </w:pPr>
      <w:r w:rsidRPr="00A55DCE">
        <w:rPr>
          <w:rFonts w:ascii="Times New Roman" w:eastAsia="Times New Roman" w:hAnsi="Times New Roman"/>
          <w:b/>
          <w:sz w:val="32"/>
          <w:u w:val="single"/>
        </w:rPr>
        <w:lastRenderedPageBreak/>
        <w:t xml:space="preserve">Chapter </w:t>
      </w:r>
      <w:proofErr w:type="gramStart"/>
      <w:r w:rsidRPr="00A55DCE">
        <w:rPr>
          <w:rFonts w:ascii="Times New Roman" w:eastAsia="Times New Roman" w:hAnsi="Times New Roman"/>
          <w:b/>
          <w:sz w:val="32"/>
          <w:u w:val="single"/>
        </w:rPr>
        <w:t>2 :</w:t>
      </w:r>
      <w:proofErr w:type="gramEnd"/>
      <w:r w:rsidRPr="00A55DCE">
        <w:rPr>
          <w:rFonts w:ascii="Times New Roman" w:eastAsia="Times New Roman" w:hAnsi="Times New Roman"/>
          <w:b/>
          <w:sz w:val="32"/>
          <w:u w:val="single"/>
        </w:rPr>
        <w:t xml:space="preserve"> Literature Survey</w:t>
      </w:r>
    </w:p>
    <w:p w:rsidR="00A55DCE" w:rsidRDefault="00A55DCE" w:rsidP="00A55DCE">
      <w:pPr>
        <w:spacing w:line="20" w:lineRule="exact"/>
        <w:rPr>
          <w:rFonts w:ascii="Times New Roman" w:eastAsia="Times New Roman" w:hAnsi="Times New Roman"/>
        </w:rPr>
      </w:pPr>
    </w:p>
    <w:p w:rsidR="00A55DCE" w:rsidRDefault="00A55DCE" w:rsidP="00A55DCE">
      <w:pPr>
        <w:spacing w:line="200" w:lineRule="exact"/>
        <w:rPr>
          <w:rFonts w:ascii="Times New Roman" w:eastAsia="Times New Roman" w:hAnsi="Times New Roman"/>
        </w:rPr>
      </w:pPr>
    </w:p>
    <w:p w:rsidR="00A55DCE" w:rsidRDefault="00A55DCE" w:rsidP="00A55DCE">
      <w:pPr>
        <w:spacing w:line="200" w:lineRule="exact"/>
        <w:rPr>
          <w:rFonts w:ascii="Times New Roman" w:eastAsia="Times New Roman" w:hAnsi="Times New Roman"/>
        </w:rPr>
      </w:pPr>
    </w:p>
    <w:p w:rsidR="00A55DCE" w:rsidRDefault="00A55DCE" w:rsidP="00A55DCE">
      <w:pPr>
        <w:spacing w:line="263" w:lineRule="exact"/>
        <w:rPr>
          <w:rFonts w:ascii="Times New Roman" w:eastAsia="Times New Roman" w:hAnsi="Times New Roman"/>
        </w:rPr>
      </w:pPr>
      <w:r>
        <w:rPr>
          <w:rFonts w:ascii="Times New Roman" w:eastAsia="Times New Roman" w:hAnsi="Times New Roman"/>
          <w:b/>
          <w:noProof/>
          <w:sz w:val="32"/>
        </w:rPr>
        <w:drawing>
          <wp:anchor distT="0" distB="0" distL="114300" distR="114300" simplePos="0" relativeHeight="251661312" behindDoc="1" locked="0" layoutInCell="1" allowOverlap="1" wp14:anchorId="65B789B8" wp14:editId="4D2B374D">
            <wp:simplePos x="0" y="0"/>
            <wp:positionH relativeFrom="column">
              <wp:posOffset>-85725</wp:posOffset>
            </wp:positionH>
            <wp:positionV relativeFrom="paragraph">
              <wp:posOffset>34290</wp:posOffset>
            </wp:positionV>
            <wp:extent cx="5829300" cy="60706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300" cy="607060"/>
                    </a:xfrm>
                    <a:prstGeom prst="rect">
                      <a:avLst/>
                    </a:prstGeom>
                    <a:noFill/>
                  </pic:spPr>
                </pic:pic>
              </a:graphicData>
            </a:graphic>
            <wp14:sizeRelH relativeFrom="page">
              <wp14:pctWidth>0</wp14:pctWidth>
            </wp14:sizeRelH>
            <wp14:sizeRelV relativeFrom="page">
              <wp14:pctHeight>0</wp14:pctHeight>
            </wp14:sizeRelV>
          </wp:anchor>
        </w:drawing>
      </w:r>
    </w:p>
    <w:p w:rsidR="00A55DCE" w:rsidRDefault="00A55DCE" w:rsidP="00A55DCE">
      <w:pPr>
        <w:spacing w:line="264" w:lineRule="auto"/>
        <w:ind w:right="260"/>
        <w:rPr>
          <w:rFonts w:ascii="Times New Roman" w:eastAsia="Times New Roman" w:hAnsi="Times New Roman"/>
          <w:i/>
          <w:sz w:val="24"/>
        </w:rPr>
      </w:pPr>
      <w:r>
        <w:rPr>
          <w:rFonts w:ascii="Times New Roman" w:eastAsia="Times New Roman" w:hAnsi="Times New Roman"/>
          <w:i/>
          <w:sz w:val="24"/>
        </w:rPr>
        <w:t>This chapter gives a brief idea of the methodological contribution and the substantial findings forming a concrete background required for the project.</w:t>
      </w:r>
    </w:p>
    <w:p w:rsidR="00A55DCE" w:rsidRDefault="00A55DCE" w:rsidP="00A55DCE">
      <w:pPr>
        <w:spacing w:line="200" w:lineRule="exact"/>
        <w:rPr>
          <w:rFonts w:ascii="Times New Roman" w:eastAsia="Times New Roman" w:hAnsi="Times New Roman"/>
        </w:rPr>
      </w:pPr>
    </w:p>
    <w:p w:rsidR="00A55DCE" w:rsidRDefault="00A55DCE" w:rsidP="00A55DCE">
      <w:pPr>
        <w:spacing w:line="200" w:lineRule="exact"/>
        <w:rPr>
          <w:rFonts w:ascii="Times New Roman" w:eastAsia="Times New Roman" w:hAnsi="Times New Roman"/>
        </w:rPr>
      </w:pPr>
    </w:p>
    <w:p w:rsidR="00667C0B" w:rsidRDefault="00A55DCE" w:rsidP="00667C0B">
      <w:pPr>
        <w:tabs>
          <w:tab w:val="left" w:pos="14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30269E">
        <w:rPr>
          <w:rFonts w:ascii="Times New Roman" w:eastAsia="Times New Roman" w:hAnsi="Times New Roman" w:cs="Times New Roman"/>
          <w:sz w:val="24"/>
          <w:szCs w:val="24"/>
        </w:rPr>
        <w:t xml:space="preserve">The exploitation of the farmer and agricultural sector has been round the corner since the Pre - Independence times. </w:t>
      </w:r>
      <w:r w:rsidR="0030269E" w:rsidRPr="0030269E">
        <w:rPr>
          <w:rFonts w:ascii="Times New Roman" w:eastAsia="Times New Roman" w:hAnsi="Times New Roman" w:cs="Times New Roman"/>
          <w:b/>
          <w:bCs/>
          <w:sz w:val="24"/>
          <w:szCs w:val="24"/>
          <w:u w:val="single"/>
        </w:rPr>
        <w:t>THE AGRICULTURAL PRODUCE (GRADING AND MARKING) ACT, 1937</w:t>
      </w:r>
      <w:r w:rsidR="0030269E" w:rsidRPr="0030269E">
        <w:rPr>
          <w:rFonts w:ascii="Times New Roman" w:eastAsia="Times New Roman" w:hAnsi="Times New Roman" w:cs="Times New Roman"/>
          <w:b/>
          <w:bCs/>
          <w:sz w:val="24"/>
          <w:szCs w:val="24"/>
        </w:rPr>
        <w:t xml:space="preserve"> </w:t>
      </w:r>
      <w:r w:rsidR="0030269E">
        <w:rPr>
          <w:rFonts w:ascii="Times New Roman" w:eastAsia="Times New Roman" w:hAnsi="Times New Roman" w:cs="Times New Roman"/>
          <w:sz w:val="24"/>
          <w:szCs w:val="24"/>
        </w:rPr>
        <w:t xml:space="preserve">marked the initial exploitation phase of the agricultural sector by the British rulers. This act </w:t>
      </w:r>
      <w:proofErr w:type="gramStart"/>
      <w:r w:rsidR="00667C0B">
        <w:rPr>
          <w:rFonts w:ascii="Times New Roman" w:eastAsia="Times New Roman" w:hAnsi="Times New Roman" w:cs="Times New Roman"/>
          <w:sz w:val="24"/>
          <w:szCs w:val="24"/>
        </w:rPr>
        <w:t>Allowed</w:t>
      </w:r>
      <w:proofErr w:type="gramEnd"/>
      <w:r w:rsidR="00667C0B">
        <w:rPr>
          <w:rFonts w:ascii="Times New Roman" w:eastAsia="Times New Roman" w:hAnsi="Times New Roman" w:cs="Times New Roman"/>
          <w:sz w:val="24"/>
          <w:szCs w:val="24"/>
        </w:rPr>
        <w:t xml:space="preserve"> the central Government of the foregoing ruling governance to </w:t>
      </w:r>
      <w:r w:rsidR="0030269E">
        <w:rPr>
          <w:rFonts w:ascii="Times New Roman" w:eastAsia="Times New Roman" w:hAnsi="Times New Roman" w:cs="Times New Roman"/>
          <w:sz w:val="24"/>
          <w:szCs w:val="24"/>
        </w:rPr>
        <w:t>–</w:t>
      </w:r>
    </w:p>
    <w:p w:rsidR="0030269E" w:rsidRPr="00321081" w:rsidRDefault="00667C0B" w:rsidP="00667C0B">
      <w:pPr>
        <w:pStyle w:val="ListParagraph"/>
        <w:numPr>
          <w:ilvl w:val="0"/>
          <w:numId w:val="3"/>
        </w:numPr>
        <w:tabs>
          <w:tab w:val="left" w:pos="142"/>
        </w:tabs>
        <w:spacing w:line="360" w:lineRule="auto"/>
        <w:jc w:val="both"/>
        <w:rPr>
          <w:rFonts w:ascii="Times New Roman" w:eastAsia="Times New Roman" w:hAnsi="Times New Roman" w:cs="Times New Roman"/>
          <w:sz w:val="28"/>
          <w:szCs w:val="28"/>
        </w:rPr>
      </w:pPr>
      <w:proofErr w:type="gramStart"/>
      <w:r w:rsidRPr="00321081">
        <w:rPr>
          <w:rFonts w:ascii="Times New Roman" w:hAnsi="Times New Roman" w:cs="Times New Roman"/>
          <w:sz w:val="24"/>
          <w:szCs w:val="24"/>
        </w:rPr>
        <w:t>fixing</w:t>
      </w:r>
      <w:proofErr w:type="gramEnd"/>
      <w:r w:rsidRPr="00321081">
        <w:rPr>
          <w:rFonts w:ascii="Times New Roman" w:hAnsi="Times New Roman" w:cs="Times New Roman"/>
          <w:sz w:val="24"/>
          <w:szCs w:val="24"/>
        </w:rPr>
        <w:t xml:space="preserve"> grade designations to indicate the quality of any scheduled article.</w:t>
      </w:r>
    </w:p>
    <w:p w:rsidR="00667C0B" w:rsidRPr="00321081" w:rsidRDefault="00667C0B" w:rsidP="00667C0B">
      <w:pPr>
        <w:pStyle w:val="ListParagraph"/>
        <w:numPr>
          <w:ilvl w:val="0"/>
          <w:numId w:val="3"/>
        </w:numPr>
        <w:tabs>
          <w:tab w:val="left" w:pos="142"/>
        </w:tabs>
        <w:spacing w:line="360" w:lineRule="auto"/>
        <w:jc w:val="both"/>
        <w:rPr>
          <w:rFonts w:ascii="Times New Roman" w:eastAsia="Times New Roman" w:hAnsi="Times New Roman" w:cs="Times New Roman"/>
          <w:sz w:val="28"/>
          <w:szCs w:val="28"/>
        </w:rPr>
      </w:pPr>
      <w:proofErr w:type="gramStart"/>
      <w:r w:rsidRPr="00321081">
        <w:rPr>
          <w:rFonts w:ascii="Times New Roman" w:hAnsi="Times New Roman" w:cs="Times New Roman"/>
          <w:sz w:val="24"/>
          <w:szCs w:val="24"/>
        </w:rPr>
        <w:t>defining</w:t>
      </w:r>
      <w:proofErr w:type="gramEnd"/>
      <w:r w:rsidRPr="00321081">
        <w:rPr>
          <w:rFonts w:ascii="Times New Roman" w:hAnsi="Times New Roman" w:cs="Times New Roman"/>
          <w:sz w:val="24"/>
          <w:szCs w:val="24"/>
        </w:rPr>
        <w:t xml:space="preserve"> the quality indicated by every grade designation.</w:t>
      </w:r>
    </w:p>
    <w:p w:rsidR="00667C0B" w:rsidRPr="00321081" w:rsidRDefault="00667C0B" w:rsidP="00667C0B">
      <w:pPr>
        <w:pStyle w:val="ListParagraph"/>
        <w:numPr>
          <w:ilvl w:val="0"/>
          <w:numId w:val="3"/>
        </w:numPr>
        <w:tabs>
          <w:tab w:val="left" w:pos="142"/>
        </w:tabs>
        <w:spacing w:line="360" w:lineRule="auto"/>
        <w:jc w:val="both"/>
        <w:rPr>
          <w:rFonts w:ascii="Times New Roman" w:eastAsia="Times New Roman" w:hAnsi="Times New Roman" w:cs="Times New Roman"/>
          <w:sz w:val="28"/>
          <w:szCs w:val="28"/>
        </w:rPr>
      </w:pPr>
      <w:proofErr w:type="gramStart"/>
      <w:r w:rsidRPr="00321081">
        <w:rPr>
          <w:rFonts w:ascii="Times New Roman" w:hAnsi="Times New Roman" w:cs="Times New Roman"/>
          <w:sz w:val="24"/>
          <w:szCs w:val="24"/>
        </w:rPr>
        <w:t>specifying</w:t>
      </w:r>
      <w:proofErr w:type="gramEnd"/>
      <w:r w:rsidRPr="00321081">
        <w:rPr>
          <w:rFonts w:ascii="Times New Roman" w:hAnsi="Times New Roman" w:cs="Times New Roman"/>
          <w:sz w:val="24"/>
          <w:szCs w:val="24"/>
        </w:rPr>
        <w:t xml:space="preserve"> grade designation marks to represent particular grade designations.</w:t>
      </w:r>
    </w:p>
    <w:p w:rsidR="00667C0B" w:rsidRPr="00321081" w:rsidRDefault="00667C0B" w:rsidP="00667C0B">
      <w:pPr>
        <w:pStyle w:val="ListParagraph"/>
        <w:numPr>
          <w:ilvl w:val="0"/>
          <w:numId w:val="3"/>
        </w:numPr>
        <w:tabs>
          <w:tab w:val="left" w:pos="142"/>
        </w:tabs>
        <w:spacing w:line="360" w:lineRule="auto"/>
        <w:jc w:val="both"/>
        <w:rPr>
          <w:rFonts w:ascii="Times New Roman" w:eastAsia="Times New Roman" w:hAnsi="Times New Roman" w:cs="Times New Roman"/>
          <w:sz w:val="28"/>
          <w:szCs w:val="28"/>
        </w:rPr>
      </w:pPr>
      <w:proofErr w:type="gramStart"/>
      <w:r w:rsidRPr="00321081">
        <w:rPr>
          <w:rFonts w:ascii="Times New Roman" w:hAnsi="Times New Roman" w:cs="Times New Roman"/>
          <w:sz w:val="24"/>
          <w:szCs w:val="24"/>
        </w:rPr>
        <w:t>authorising</w:t>
      </w:r>
      <w:proofErr w:type="gramEnd"/>
      <w:r w:rsidRPr="00321081">
        <w:rPr>
          <w:rFonts w:ascii="Times New Roman" w:hAnsi="Times New Roman" w:cs="Times New Roman"/>
          <w:sz w:val="24"/>
          <w:szCs w:val="24"/>
        </w:rPr>
        <w:t xml:space="preserve"> a person or a body of persons to mark articles with a grade designation mark.</w:t>
      </w:r>
    </w:p>
    <w:p w:rsidR="00667C0B" w:rsidRPr="00321081" w:rsidRDefault="00667C0B" w:rsidP="00667C0B">
      <w:pPr>
        <w:pStyle w:val="ListParagraph"/>
        <w:numPr>
          <w:ilvl w:val="0"/>
          <w:numId w:val="3"/>
        </w:numPr>
        <w:tabs>
          <w:tab w:val="left" w:pos="142"/>
        </w:tabs>
        <w:spacing w:line="360" w:lineRule="auto"/>
        <w:jc w:val="both"/>
        <w:rPr>
          <w:rFonts w:ascii="Times New Roman" w:eastAsia="Times New Roman" w:hAnsi="Times New Roman" w:cs="Times New Roman"/>
          <w:sz w:val="28"/>
          <w:szCs w:val="28"/>
        </w:rPr>
      </w:pPr>
      <w:r w:rsidRPr="00321081">
        <w:rPr>
          <w:rFonts w:ascii="Times New Roman" w:hAnsi="Times New Roman" w:cs="Times New Roman"/>
          <w:sz w:val="24"/>
          <w:szCs w:val="24"/>
        </w:rPr>
        <w:t>Any officer of the Central Government or a State Government can enter any premises at any reasonable time and make necessary inspection of the agricultural produce.</w:t>
      </w:r>
    </w:p>
    <w:p w:rsidR="00667C0B" w:rsidRPr="00321081" w:rsidRDefault="00667C0B" w:rsidP="00667C0B">
      <w:pPr>
        <w:pStyle w:val="ListParagraph"/>
        <w:numPr>
          <w:ilvl w:val="0"/>
          <w:numId w:val="3"/>
        </w:numPr>
        <w:tabs>
          <w:tab w:val="left" w:pos="142"/>
        </w:tabs>
        <w:spacing w:line="360" w:lineRule="auto"/>
        <w:jc w:val="both"/>
        <w:rPr>
          <w:rFonts w:ascii="Times New Roman" w:eastAsia="Times New Roman" w:hAnsi="Times New Roman" w:cs="Times New Roman"/>
          <w:sz w:val="28"/>
          <w:szCs w:val="28"/>
        </w:rPr>
      </w:pPr>
      <w:r w:rsidRPr="00321081">
        <w:rPr>
          <w:rFonts w:ascii="Times New Roman" w:hAnsi="Times New Roman" w:cs="Times New Roman"/>
          <w:sz w:val="24"/>
          <w:szCs w:val="24"/>
        </w:rPr>
        <w:t>An officer authorised under sub-section (</w:t>
      </w:r>
      <w:r w:rsidRPr="00321081">
        <w:rPr>
          <w:rFonts w:ascii="Times New Roman" w:hAnsi="Times New Roman" w:cs="Times New Roman"/>
          <w:i/>
          <w:iCs/>
          <w:sz w:val="24"/>
          <w:szCs w:val="24"/>
        </w:rPr>
        <w:t>1</w:t>
      </w:r>
      <w:r w:rsidRPr="00321081">
        <w:rPr>
          <w:rFonts w:ascii="Times New Roman" w:hAnsi="Times New Roman" w:cs="Times New Roman"/>
          <w:sz w:val="24"/>
          <w:szCs w:val="24"/>
        </w:rPr>
        <w:t xml:space="preserve">) of Section 3A may seize and detain any agricultural produce. </w:t>
      </w:r>
      <w:proofErr w:type="gramStart"/>
      <w:r w:rsidRPr="00321081">
        <w:rPr>
          <w:rFonts w:ascii="Times New Roman" w:hAnsi="Times New Roman" w:cs="Times New Roman"/>
          <w:sz w:val="24"/>
          <w:szCs w:val="24"/>
        </w:rPr>
        <w:t>Etc..</w:t>
      </w:r>
      <w:proofErr w:type="gramEnd"/>
    </w:p>
    <w:p w:rsidR="00667C0B" w:rsidRPr="00667C0B" w:rsidRDefault="00667C0B" w:rsidP="00667C0B">
      <w:pPr>
        <w:pStyle w:val="ListParagraph"/>
        <w:tabs>
          <w:tab w:val="left" w:pos="142"/>
        </w:tabs>
        <w:spacing w:line="360" w:lineRule="auto"/>
        <w:ind w:left="780"/>
        <w:jc w:val="both"/>
        <w:rPr>
          <w:rFonts w:ascii="Times New Roman" w:eastAsia="Times New Roman" w:hAnsi="Times New Roman" w:cs="Times New Roman"/>
          <w:sz w:val="24"/>
          <w:szCs w:val="24"/>
        </w:rPr>
      </w:pPr>
    </w:p>
    <w:p w:rsidR="00667C0B" w:rsidRDefault="00667C0B" w:rsidP="00D332BE">
      <w:pPr>
        <w:tabs>
          <w:tab w:val="left" w:pos="14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of this provisions made in the ACT were exploiting the agricultural sector of India. This continued on and on even after Independence and still the agricultural sector is the most backward economical sector of the country.</w:t>
      </w:r>
    </w:p>
    <w:p w:rsidR="00667C0B" w:rsidRDefault="00667C0B" w:rsidP="00D332BE">
      <w:pPr>
        <w:autoSpaceDE w:val="0"/>
        <w:autoSpaceDN w:val="0"/>
        <w:adjustRightInd w:val="0"/>
        <w:spacing w:line="360" w:lineRule="auto"/>
        <w:jc w:val="both"/>
        <w:rPr>
          <w:rFonts w:ascii="Times New Roman" w:eastAsiaTheme="minorHAnsi" w:hAnsi="Times New Roman" w:cs="Times New Roman"/>
          <w:sz w:val="24"/>
          <w:szCs w:val="24"/>
          <w:lang w:eastAsia="en-US"/>
        </w:rPr>
      </w:pPr>
      <w:r>
        <w:rPr>
          <w:rFonts w:ascii="Times New Roman" w:eastAsia="Times New Roman" w:hAnsi="Times New Roman" w:cs="Times New Roman"/>
          <w:sz w:val="24"/>
          <w:szCs w:val="24"/>
        </w:rPr>
        <w:t xml:space="preserve">This has led to the increase in the Mortality rate of the Farmers. According to a survey by the </w:t>
      </w:r>
      <w:r w:rsidRPr="00667C0B">
        <w:rPr>
          <w:rFonts w:ascii="Times New Roman" w:eastAsia="Times New Roman" w:hAnsi="Times New Roman" w:cs="Times New Roman"/>
          <w:b/>
          <w:bCs/>
          <w:sz w:val="24"/>
          <w:szCs w:val="24"/>
        </w:rPr>
        <w:t>National Crime Records Bureau</w:t>
      </w: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between </w:t>
      </w:r>
      <w:r w:rsidRPr="00D332BE">
        <w:rPr>
          <w:rFonts w:ascii="Times New Roman" w:eastAsia="Times New Roman" w:hAnsi="Times New Roman" w:cs="Times New Roman"/>
          <w:b/>
          <w:bCs/>
          <w:sz w:val="24"/>
          <w:szCs w:val="24"/>
        </w:rPr>
        <w:t>1995 and 2014</w:t>
      </w:r>
      <w:r>
        <w:rPr>
          <w:rFonts w:ascii="Times New Roman" w:eastAsia="Times New Roman" w:hAnsi="Times New Roman" w:cs="Times New Roman"/>
          <w:sz w:val="24"/>
          <w:szCs w:val="24"/>
        </w:rPr>
        <w:t xml:space="preserve"> more than </w:t>
      </w:r>
      <w:r w:rsidRPr="00D332BE">
        <w:rPr>
          <w:rFonts w:ascii="Times New Roman" w:eastAsia="Times New Roman" w:hAnsi="Times New Roman" w:cs="Times New Roman"/>
          <w:b/>
          <w:bCs/>
          <w:sz w:val="24"/>
          <w:szCs w:val="24"/>
        </w:rPr>
        <w:t>3</w:t>
      </w:r>
      <w:proofErr w:type="gramStart"/>
      <w:r w:rsidRPr="00D332BE">
        <w:rPr>
          <w:rFonts w:ascii="Times New Roman" w:eastAsia="Times New Roman" w:hAnsi="Times New Roman" w:cs="Times New Roman"/>
          <w:b/>
          <w:bCs/>
          <w:sz w:val="24"/>
          <w:szCs w:val="24"/>
        </w:rPr>
        <w:t>,00,000</w:t>
      </w:r>
      <w:proofErr w:type="gramEnd"/>
      <w:r>
        <w:rPr>
          <w:rFonts w:ascii="Times New Roman" w:eastAsia="Times New Roman" w:hAnsi="Times New Roman" w:cs="Times New Roman"/>
          <w:sz w:val="24"/>
          <w:szCs w:val="24"/>
        </w:rPr>
        <w:t xml:space="preserve"> farmers have committed suicides in India.</w:t>
      </w:r>
      <w:r w:rsidRPr="00667C0B">
        <w:rPr>
          <w:rFonts w:ascii="EPWCharter-Roman" w:eastAsiaTheme="minorHAnsi" w:hAnsi="EPWCharter-Roman" w:cs="EPWCharter-Roman"/>
          <w:sz w:val="18"/>
          <w:szCs w:val="18"/>
          <w:lang w:eastAsia="en-US"/>
        </w:rPr>
        <w:t xml:space="preserve"> </w:t>
      </w:r>
      <w:r w:rsidRPr="00D332BE">
        <w:rPr>
          <w:rFonts w:ascii="Times New Roman" w:eastAsiaTheme="minorHAnsi" w:hAnsi="Times New Roman" w:cs="Times New Roman"/>
          <w:sz w:val="24"/>
          <w:szCs w:val="24"/>
          <w:lang w:eastAsia="en-US"/>
        </w:rPr>
        <w:t>This is roughly</w:t>
      </w:r>
      <w:r w:rsidR="00D332BE" w:rsidRPr="00D332BE">
        <w:rPr>
          <w:rFonts w:ascii="Times New Roman" w:eastAsiaTheme="minorHAnsi" w:hAnsi="Times New Roman" w:cs="Times New Roman"/>
          <w:sz w:val="24"/>
          <w:szCs w:val="24"/>
          <w:lang w:eastAsia="en-US"/>
        </w:rPr>
        <w:t xml:space="preserve"> </w:t>
      </w:r>
      <w:r w:rsidR="00D332BE">
        <w:rPr>
          <w:rFonts w:ascii="Times New Roman" w:eastAsiaTheme="minorHAnsi" w:hAnsi="Times New Roman" w:cs="Times New Roman"/>
          <w:sz w:val="24"/>
          <w:szCs w:val="24"/>
          <w:lang w:eastAsia="en-US"/>
        </w:rPr>
        <w:t>equivalent to a staggering fi</w:t>
      </w:r>
      <w:r w:rsidRPr="00D332BE">
        <w:rPr>
          <w:rFonts w:ascii="Times New Roman" w:eastAsiaTheme="minorHAnsi" w:hAnsi="Times New Roman" w:cs="Times New Roman"/>
          <w:sz w:val="24"/>
          <w:szCs w:val="24"/>
          <w:lang w:eastAsia="en-US"/>
        </w:rPr>
        <w:t>gure of one</w:t>
      </w:r>
      <w:r w:rsidR="00D332BE" w:rsidRPr="00D332BE">
        <w:rPr>
          <w:rFonts w:ascii="Times New Roman" w:eastAsiaTheme="minorHAnsi" w:hAnsi="Times New Roman" w:cs="Times New Roman"/>
          <w:sz w:val="24"/>
          <w:szCs w:val="24"/>
          <w:lang w:eastAsia="en-US"/>
        </w:rPr>
        <w:t xml:space="preserve"> </w:t>
      </w:r>
      <w:r w:rsidRPr="00D332BE">
        <w:rPr>
          <w:rFonts w:ascii="Times New Roman" w:eastAsiaTheme="minorHAnsi" w:hAnsi="Times New Roman" w:cs="Times New Roman"/>
          <w:sz w:val="24"/>
          <w:szCs w:val="24"/>
          <w:lang w:eastAsia="en-US"/>
        </w:rPr>
        <w:t>farmer suicide every 30 minutes.</w:t>
      </w:r>
      <w:r w:rsidR="00D332BE">
        <w:rPr>
          <w:rFonts w:ascii="Times New Roman" w:eastAsiaTheme="minorHAnsi" w:hAnsi="Times New Roman" w:cs="Times New Roman"/>
          <w:sz w:val="24"/>
          <w:szCs w:val="24"/>
          <w:lang w:eastAsia="en-US"/>
        </w:rPr>
        <w:t xml:space="preserve"> Only between </w:t>
      </w:r>
      <w:r w:rsidR="00D332BE" w:rsidRPr="00D332BE">
        <w:rPr>
          <w:rFonts w:ascii="Times New Roman" w:eastAsiaTheme="minorHAnsi" w:hAnsi="Times New Roman" w:cs="Times New Roman"/>
          <w:b/>
          <w:bCs/>
          <w:sz w:val="24"/>
          <w:szCs w:val="24"/>
          <w:lang w:eastAsia="en-US"/>
        </w:rPr>
        <w:t>11772 suicides in</w:t>
      </w:r>
      <w:r w:rsidR="00D332BE">
        <w:rPr>
          <w:rFonts w:ascii="Times New Roman" w:eastAsiaTheme="minorHAnsi" w:hAnsi="Times New Roman" w:cs="Times New Roman"/>
          <w:sz w:val="24"/>
          <w:szCs w:val="24"/>
          <w:lang w:eastAsia="en-US"/>
        </w:rPr>
        <w:t xml:space="preserve"> </w:t>
      </w:r>
      <w:r w:rsidR="00D332BE" w:rsidRPr="00D332BE">
        <w:rPr>
          <w:rFonts w:ascii="Times New Roman" w:eastAsiaTheme="minorHAnsi" w:hAnsi="Times New Roman" w:cs="Times New Roman"/>
          <w:b/>
          <w:bCs/>
          <w:sz w:val="24"/>
          <w:szCs w:val="24"/>
          <w:lang w:eastAsia="en-US"/>
        </w:rPr>
        <w:t xml:space="preserve">2013 and </w:t>
      </w:r>
      <w:r w:rsidR="00D332BE">
        <w:rPr>
          <w:rFonts w:ascii="Times New Roman" w:eastAsiaTheme="minorHAnsi" w:hAnsi="Times New Roman" w:cs="Times New Roman"/>
          <w:b/>
          <w:bCs/>
          <w:sz w:val="24"/>
          <w:szCs w:val="24"/>
          <w:lang w:eastAsia="en-US"/>
        </w:rPr>
        <w:t xml:space="preserve">12360 suicides in </w:t>
      </w:r>
      <w:r w:rsidR="00D332BE" w:rsidRPr="00D332BE">
        <w:rPr>
          <w:rFonts w:ascii="Times New Roman" w:eastAsiaTheme="minorHAnsi" w:hAnsi="Times New Roman" w:cs="Times New Roman"/>
          <w:b/>
          <w:bCs/>
          <w:sz w:val="24"/>
          <w:szCs w:val="24"/>
          <w:lang w:eastAsia="en-US"/>
        </w:rPr>
        <w:t>2014</w:t>
      </w:r>
      <w:r w:rsidR="00D332BE">
        <w:rPr>
          <w:rFonts w:ascii="Times New Roman" w:eastAsiaTheme="minorHAnsi" w:hAnsi="Times New Roman" w:cs="Times New Roman"/>
          <w:sz w:val="24"/>
          <w:szCs w:val="24"/>
          <w:lang w:eastAsia="en-US"/>
        </w:rPr>
        <w:t xml:space="preserve"> the percentage increase in the number of suicides is </w:t>
      </w:r>
      <w:r w:rsidR="00D332BE" w:rsidRPr="00D332BE">
        <w:rPr>
          <w:rFonts w:ascii="Times New Roman" w:eastAsiaTheme="minorHAnsi" w:hAnsi="Times New Roman" w:cs="Times New Roman"/>
          <w:b/>
          <w:bCs/>
          <w:sz w:val="24"/>
          <w:szCs w:val="24"/>
          <w:lang w:eastAsia="en-US"/>
        </w:rPr>
        <w:t>5%</w:t>
      </w:r>
      <w:r w:rsidR="00A0316F">
        <w:rPr>
          <w:rFonts w:ascii="Times New Roman" w:eastAsiaTheme="minorHAnsi" w:hAnsi="Times New Roman" w:cs="Times New Roman"/>
          <w:b/>
          <w:bCs/>
          <w:sz w:val="24"/>
          <w:szCs w:val="24"/>
          <w:lang w:eastAsia="en-US"/>
        </w:rPr>
        <w:t>.</w:t>
      </w:r>
      <w:r w:rsidR="00351CBE">
        <w:rPr>
          <w:rFonts w:ascii="Times New Roman" w:eastAsiaTheme="minorHAnsi" w:hAnsi="Times New Roman" w:cs="Times New Roman"/>
          <w:b/>
          <w:bCs/>
          <w:sz w:val="24"/>
          <w:szCs w:val="24"/>
          <w:lang w:eastAsia="en-US"/>
        </w:rPr>
        <w:t xml:space="preserve"> </w:t>
      </w:r>
      <w:r w:rsidR="00351CBE">
        <w:rPr>
          <w:rFonts w:ascii="Times New Roman" w:eastAsiaTheme="minorHAnsi" w:hAnsi="Times New Roman" w:cs="Times New Roman"/>
          <w:sz w:val="24"/>
          <w:szCs w:val="24"/>
          <w:lang w:eastAsia="en-US"/>
        </w:rPr>
        <w:t>The main reason for the suicides is the overwhelming debts and the decreasing income due to exploitation.</w:t>
      </w:r>
      <w:r w:rsidR="00174812">
        <w:rPr>
          <w:rFonts w:ascii="Times New Roman" w:eastAsiaTheme="minorHAnsi" w:hAnsi="Times New Roman" w:cs="Times New Roman"/>
          <w:sz w:val="24"/>
          <w:szCs w:val="24"/>
          <w:lang w:eastAsia="en-US"/>
        </w:rPr>
        <w:t xml:space="preserve"> A majority of cotton producers of Andhra Pradesh committed suicides with a pending debt of around ₹1</w:t>
      </w:r>
      <w:proofErr w:type="gramStart"/>
      <w:r w:rsidR="00174812">
        <w:rPr>
          <w:rFonts w:ascii="Times New Roman" w:eastAsiaTheme="minorHAnsi" w:hAnsi="Times New Roman" w:cs="Times New Roman"/>
          <w:sz w:val="24"/>
          <w:szCs w:val="24"/>
          <w:lang w:eastAsia="en-US"/>
        </w:rPr>
        <w:t>,00,000</w:t>
      </w:r>
      <w:proofErr w:type="gramEnd"/>
      <w:r w:rsidR="00174812">
        <w:rPr>
          <w:rFonts w:ascii="Times New Roman" w:eastAsiaTheme="minorHAnsi" w:hAnsi="Times New Roman" w:cs="Times New Roman"/>
          <w:sz w:val="24"/>
          <w:szCs w:val="24"/>
          <w:lang w:eastAsia="en-US"/>
        </w:rPr>
        <w:t>.</w:t>
      </w:r>
    </w:p>
    <w:p w:rsidR="00174812" w:rsidRDefault="00174812" w:rsidP="00D332BE">
      <w:pPr>
        <w:autoSpaceDE w:val="0"/>
        <w:autoSpaceDN w:val="0"/>
        <w:adjustRightInd w:val="0"/>
        <w:spacing w:line="360" w:lineRule="auto"/>
        <w:jc w:val="both"/>
        <w:rPr>
          <w:rFonts w:ascii="Times New Roman" w:eastAsiaTheme="minorHAnsi" w:hAnsi="Times New Roman" w:cs="Times New Roman"/>
          <w:sz w:val="24"/>
          <w:szCs w:val="24"/>
          <w:lang w:eastAsia="en-US"/>
        </w:rPr>
      </w:pPr>
    </w:p>
    <w:p w:rsidR="00174812" w:rsidRPr="007B5921" w:rsidRDefault="00466855" w:rsidP="007B5921">
      <w:pPr>
        <w:autoSpaceDE w:val="0"/>
        <w:autoSpaceDN w:val="0"/>
        <w:adjustRightInd w:val="0"/>
        <w:spacing w:line="360" w:lineRule="auto"/>
        <w:jc w:val="both"/>
        <w:rPr>
          <w:rFonts w:ascii="Times New Roman" w:eastAsiaTheme="minorHAnsi" w:hAnsi="Times New Roman" w:cs="Times New Roman"/>
          <w:sz w:val="24"/>
          <w:szCs w:val="24"/>
          <w:lang w:eastAsia="en-US"/>
        </w:rPr>
      </w:pPr>
      <w:r w:rsidRPr="007B5921">
        <w:rPr>
          <w:rFonts w:ascii="Times New Roman" w:eastAsia="Times New Roman" w:hAnsi="Times New Roman" w:cs="Times New Roman"/>
          <w:sz w:val="24"/>
          <w:szCs w:val="24"/>
        </w:rPr>
        <w:lastRenderedPageBreak/>
        <w:t xml:space="preserve">But among all these ill treatment before and after Independence, a ray of hope for the farmers and the agricultural sector was the development of </w:t>
      </w:r>
      <w:r w:rsidRPr="007B5921">
        <w:rPr>
          <w:rFonts w:ascii="Times New Roman" w:eastAsiaTheme="minorHAnsi" w:hAnsi="Times New Roman" w:cs="Times New Roman"/>
          <w:b/>
          <w:bCs/>
          <w:sz w:val="24"/>
          <w:szCs w:val="24"/>
          <w:u w:val="single"/>
          <w:lang w:eastAsia="en-US"/>
        </w:rPr>
        <w:t>AGRICULTURAL PRODUCE</w:t>
      </w:r>
      <w:r w:rsidRPr="007B5921">
        <w:rPr>
          <w:rFonts w:ascii="Times New Roman" w:eastAsiaTheme="minorHAnsi" w:hAnsi="Times New Roman" w:cs="Times New Roman"/>
          <w:b/>
          <w:bCs/>
          <w:sz w:val="24"/>
          <w:szCs w:val="24"/>
          <w:u w:val="single"/>
          <w:lang w:eastAsia="en-US"/>
        </w:rPr>
        <w:t xml:space="preserve"> </w:t>
      </w:r>
      <w:r w:rsidRPr="007B5921">
        <w:rPr>
          <w:rFonts w:ascii="Times New Roman" w:eastAsiaTheme="minorHAnsi" w:hAnsi="Times New Roman" w:cs="Times New Roman"/>
          <w:b/>
          <w:bCs/>
          <w:sz w:val="24"/>
          <w:szCs w:val="24"/>
          <w:u w:val="single"/>
          <w:lang w:eastAsia="en-US"/>
        </w:rPr>
        <w:t>MARKETING COMMITTEE (APMC</w:t>
      </w:r>
      <w:proofErr w:type="gramStart"/>
      <w:r w:rsidRPr="007B5921">
        <w:rPr>
          <w:rFonts w:ascii="Times New Roman" w:eastAsiaTheme="minorHAnsi" w:hAnsi="Times New Roman" w:cs="Times New Roman"/>
          <w:b/>
          <w:bCs/>
          <w:sz w:val="24"/>
          <w:szCs w:val="24"/>
          <w:u w:val="single"/>
          <w:lang w:eastAsia="en-US"/>
        </w:rPr>
        <w:t>)</w:t>
      </w:r>
      <w:r w:rsidRPr="007B5921">
        <w:rPr>
          <w:rFonts w:ascii="Times New Roman" w:eastAsiaTheme="minorHAnsi" w:hAnsi="Times New Roman" w:cs="Times New Roman"/>
          <w:b/>
          <w:bCs/>
          <w:sz w:val="24"/>
          <w:szCs w:val="24"/>
          <w:u w:val="single"/>
          <w:lang w:eastAsia="en-US"/>
        </w:rPr>
        <w:t xml:space="preserve"> </w:t>
      </w:r>
      <w:r w:rsidRPr="007B5921">
        <w:rPr>
          <w:rFonts w:ascii="Times New Roman" w:eastAsiaTheme="minorHAnsi" w:hAnsi="Times New Roman" w:cs="Times New Roman"/>
          <w:sz w:val="24"/>
          <w:szCs w:val="24"/>
          <w:lang w:eastAsia="en-US"/>
        </w:rPr>
        <w:t>.</w:t>
      </w:r>
      <w:proofErr w:type="gramEnd"/>
    </w:p>
    <w:p w:rsidR="007B5921" w:rsidRDefault="00466855" w:rsidP="007B5921">
      <w:pPr>
        <w:autoSpaceDE w:val="0"/>
        <w:autoSpaceDN w:val="0"/>
        <w:adjustRightInd w:val="0"/>
        <w:spacing w:line="360" w:lineRule="auto"/>
        <w:rPr>
          <w:rFonts w:ascii="Times New Roman" w:eastAsiaTheme="minorHAnsi" w:hAnsi="Times New Roman" w:cs="Times New Roman"/>
          <w:sz w:val="24"/>
          <w:szCs w:val="24"/>
          <w:lang w:eastAsia="en-US"/>
        </w:rPr>
      </w:pPr>
      <w:r w:rsidRPr="007B5921">
        <w:rPr>
          <w:rFonts w:ascii="Times New Roman" w:eastAsiaTheme="minorHAnsi" w:hAnsi="Times New Roman" w:cs="Times New Roman"/>
          <w:sz w:val="24"/>
          <w:szCs w:val="24"/>
          <w:lang w:eastAsia="en-US"/>
        </w:rPr>
        <w:t xml:space="preserve">Marketing in agricultural produce is considered as </w:t>
      </w:r>
      <w:r w:rsidR="009F63E5" w:rsidRPr="007B5921">
        <w:rPr>
          <w:rFonts w:ascii="Times New Roman" w:eastAsiaTheme="minorHAnsi" w:hAnsi="Times New Roman" w:cs="Times New Roman"/>
          <w:sz w:val="24"/>
          <w:szCs w:val="24"/>
          <w:lang w:eastAsia="en-US"/>
        </w:rPr>
        <w:t>an integral part of agriculture as agriculturist is</w:t>
      </w:r>
      <w:r w:rsidRPr="007B5921">
        <w:rPr>
          <w:rFonts w:ascii="Times New Roman" w:eastAsiaTheme="minorHAnsi" w:hAnsi="Times New Roman" w:cs="Times New Roman"/>
          <w:sz w:val="24"/>
          <w:szCs w:val="24"/>
          <w:lang w:eastAsia="en-US"/>
        </w:rPr>
        <w:t xml:space="preserve"> made more eager to invest in this sector. It helps </w:t>
      </w:r>
      <w:r w:rsidR="007B5921" w:rsidRPr="007B5921">
        <w:rPr>
          <w:rFonts w:ascii="Times New Roman" w:eastAsiaTheme="minorHAnsi" w:hAnsi="Times New Roman" w:cs="Times New Roman"/>
          <w:sz w:val="24"/>
          <w:szCs w:val="24"/>
          <w:lang w:eastAsia="en-US"/>
        </w:rPr>
        <w:t xml:space="preserve">in reducing the </w:t>
      </w:r>
      <w:r w:rsidR="007B5921" w:rsidRPr="007B5921">
        <w:rPr>
          <w:rFonts w:ascii="Times New Roman" w:eastAsiaTheme="minorHAnsi" w:hAnsi="Times New Roman" w:cs="Times New Roman"/>
          <w:sz w:val="24"/>
          <w:szCs w:val="24"/>
          <w:lang w:eastAsia="en-US"/>
        </w:rPr>
        <w:t>charges for marketing service by</w:t>
      </w:r>
      <w:r w:rsidR="007B5921" w:rsidRPr="007B5921">
        <w:rPr>
          <w:rFonts w:ascii="Times New Roman" w:eastAsiaTheme="minorHAnsi" w:hAnsi="Times New Roman" w:cs="Times New Roman"/>
          <w:sz w:val="24"/>
          <w:szCs w:val="24"/>
          <w:lang w:eastAsia="en-US"/>
        </w:rPr>
        <w:t xml:space="preserve"> </w:t>
      </w:r>
      <w:r w:rsidR="007B5921" w:rsidRPr="007B5921">
        <w:rPr>
          <w:rFonts w:ascii="Times New Roman" w:eastAsiaTheme="minorHAnsi" w:hAnsi="Times New Roman" w:cs="Times New Roman"/>
          <w:sz w:val="24"/>
          <w:szCs w:val="24"/>
          <w:lang w:eastAsia="en-US"/>
        </w:rPr>
        <w:t xml:space="preserve">eliminating the chain of middlemen and to have the minimum </w:t>
      </w:r>
      <w:r w:rsidR="007B5921" w:rsidRPr="007B5921">
        <w:rPr>
          <w:rFonts w:ascii="Times New Roman" w:eastAsiaTheme="minorHAnsi" w:hAnsi="Times New Roman" w:cs="Times New Roman"/>
          <w:sz w:val="24"/>
          <w:szCs w:val="24"/>
          <w:lang w:eastAsia="en-US"/>
        </w:rPr>
        <w:t>d</w:t>
      </w:r>
      <w:r w:rsidR="007B5921" w:rsidRPr="007B5921">
        <w:rPr>
          <w:rFonts w:ascii="Times New Roman" w:eastAsiaTheme="minorHAnsi" w:hAnsi="Times New Roman" w:cs="Times New Roman"/>
          <w:sz w:val="24"/>
          <w:szCs w:val="24"/>
          <w:lang w:eastAsia="en-US"/>
        </w:rPr>
        <w:t>ifference between the buying</w:t>
      </w:r>
      <w:r w:rsidR="007B5921" w:rsidRPr="007B5921">
        <w:rPr>
          <w:rFonts w:ascii="Times New Roman" w:eastAsiaTheme="minorHAnsi" w:hAnsi="Times New Roman" w:cs="Times New Roman"/>
          <w:sz w:val="24"/>
          <w:szCs w:val="24"/>
          <w:lang w:eastAsia="en-US"/>
        </w:rPr>
        <w:t xml:space="preserve"> </w:t>
      </w:r>
      <w:r w:rsidR="007B5921" w:rsidRPr="007B5921">
        <w:rPr>
          <w:rFonts w:ascii="Times New Roman" w:eastAsiaTheme="minorHAnsi" w:hAnsi="Times New Roman" w:cs="Times New Roman"/>
          <w:sz w:val="24"/>
          <w:szCs w:val="24"/>
          <w:lang w:eastAsia="en-US"/>
        </w:rPr>
        <w:t>and the selling prices.</w:t>
      </w:r>
      <w:r w:rsidR="007B5921" w:rsidRPr="007B5921">
        <w:rPr>
          <w:rFonts w:ascii="Times New Roman" w:eastAsiaTheme="minorHAnsi" w:hAnsi="Times New Roman" w:cs="Times New Roman"/>
          <w:sz w:val="24"/>
          <w:szCs w:val="24"/>
          <w:lang w:eastAsia="en-US"/>
        </w:rPr>
        <w:t xml:space="preserve"> </w:t>
      </w:r>
      <w:r w:rsidR="007B5921">
        <w:rPr>
          <w:rFonts w:ascii="Times New Roman" w:eastAsiaTheme="minorHAnsi" w:hAnsi="Times New Roman" w:cs="Times New Roman"/>
          <w:sz w:val="24"/>
          <w:szCs w:val="24"/>
          <w:lang w:eastAsia="en-US"/>
        </w:rPr>
        <w:t>Marketing becomes an important</w:t>
      </w:r>
    </w:p>
    <w:p w:rsidR="00466855" w:rsidRDefault="009F63E5" w:rsidP="007B5921">
      <w:pPr>
        <w:autoSpaceDE w:val="0"/>
        <w:autoSpaceDN w:val="0"/>
        <w:adjustRightInd w:val="0"/>
        <w:spacing w:line="360" w:lineRule="auto"/>
        <w:rPr>
          <w:rFonts w:ascii="Times New Roman" w:eastAsiaTheme="minorHAnsi" w:hAnsi="Times New Roman" w:cs="Times New Roman"/>
          <w:sz w:val="24"/>
          <w:szCs w:val="24"/>
          <w:lang w:eastAsia="en-US"/>
        </w:rPr>
      </w:pPr>
      <w:proofErr w:type="gramStart"/>
      <w:r>
        <w:rPr>
          <w:rFonts w:ascii="Times New Roman" w:eastAsiaTheme="minorHAnsi" w:hAnsi="Times New Roman" w:cs="Times New Roman"/>
          <w:sz w:val="24"/>
          <w:szCs w:val="24"/>
          <w:lang w:eastAsia="en-US"/>
        </w:rPr>
        <w:t>Instrument</w:t>
      </w:r>
      <w:r w:rsidR="007B5921">
        <w:rPr>
          <w:rFonts w:ascii="Times New Roman" w:eastAsiaTheme="minorHAnsi" w:hAnsi="Times New Roman" w:cs="Times New Roman"/>
          <w:sz w:val="24"/>
          <w:szCs w:val="24"/>
          <w:lang w:eastAsia="en-US"/>
        </w:rPr>
        <w:t xml:space="preserve"> in improving the income of the individual producer</w:t>
      </w:r>
      <w:r>
        <w:rPr>
          <w:rFonts w:ascii="Times New Roman" w:eastAsiaTheme="minorHAnsi" w:hAnsi="Times New Roman" w:cs="Times New Roman"/>
          <w:sz w:val="24"/>
          <w:szCs w:val="24"/>
          <w:lang w:eastAsia="en-US"/>
        </w:rPr>
        <w:t>s of all categories, apart from meeting</w:t>
      </w:r>
      <w:r w:rsidR="007B5921">
        <w:rPr>
          <w:rFonts w:ascii="Times New Roman" w:eastAsiaTheme="minorHAnsi" w:hAnsi="Times New Roman" w:cs="Times New Roman"/>
          <w:sz w:val="24"/>
          <w:szCs w:val="24"/>
          <w:lang w:eastAsia="en-US"/>
        </w:rPr>
        <w:t xml:space="preserve"> the requirements of the customers.</w:t>
      </w:r>
      <w:proofErr w:type="gramEnd"/>
    </w:p>
    <w:p w:rsidR="009F63E5" w:rsidRDefault="009F63E5" w:rsidP="007B5921">
      <w:pPr>
        <w:autoSpaceDE w:val="0"/>
        <w:autoSpaceDN w:val="0"/>
        <w:adjustRightInd w:val="0"/>
        <w:spacing w:line="36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The main directions in which marketing was modernized were:</w:t>
      </w:r>
    </w:p>
    <w:p w:rsidR="009F63E5" w:rsidRPr="009F63E5" w:rsidRDefault="009F63E5" w:rsidP="009F63E5">
      <w:pPr>
        <w:pStyle w:val="ListParagraph"/>
        <w:numPr>
          <w:ilvl w:val="0"/>
          <w:numId w:val="4"/>
        </w:numPr>
        <w:autoSpaceDE w:val="0"/>
        <w:autoSpaceDN w:val="0"/>
        <w:adjustRightInd w:val="0"/>
        <w:jc w:val="both"/>
        <w:rPr>
          <w:rFonts w:ascii="Times New Roman" w:eastAsiaTheme="minorHAnsi" w:hAnsi="Times New Roman" w:cs="Times New Roman"/>
          <w:sz w:val="24"/>
          <w:szCs w:val="24"/>
          <w:lang w:eastAsia="en-US"/>
        </w:rPr>
      </w:pPr>
      <w:r w:rsidRPr="009F63E5">
        <w:rPr>
          <w:rFonts w:ascii="Times New Roman" w:eastAsiaTheme="minorHAnsi" w:hAnsi="Times New Roman" w:cs="Times New Roman"/>
          <w:sz w:val="24"/>
          <w:szCs w:val="24"/>
          <w:lang w:eastAsia="en-US"/>
        </w:rPr>
        <w:t>Institutionalizing of agricultural marketing by facilitating the formation of</w:t>
      </w:r>
    </w:p>
    <w:p w:rsidR="009F63E5" w:rsidRDefault="009F63E5" w:rsidP="009F63E5">
      <w:pPr>
        <w:autoSpaceDE w:val="0"/>
        <w:autoSpaceDN w:val="0"/>
        <w:adjustRightInd w:val="0"/>
        <w:spacing w:line="360" w:lineRule="auto"/>
        <w:ind w:firstLine="72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Cooperative marketing societies</w:t>
      </w:r>
    </w:p>
    <w:p w:rsidR="009F63E5" w:rsidRPr="009F63E5" w:rsidRDefault="009F63E5" w:rsidP="009F63E5">
      <w:pPr>
        <w:pStyle w:val="ListParagraph"/>
        <w:numPr>
          <w:ilvl w:val="0"/>
          <w:numId w:val="4"/>
        </w:numPr>
        <w:autoSpaceDE w:val="0"/>
        <w:autoSpaceDN w:val="0"/>
        <w:adjustRightInd w:val="0"/>
        <w:jc w:val="both"/>
        <w:rPr>
          <w:rFonts w:ascii="Times New Roman" w:eastAsiaTheme="minorHAnsi" w:hAnsi="Times New Roman" w:cs="Times New Roman"/>
          <w:sz w:val="24"/>
          <w:szCs w:val="24"/>
          <w:lang w:eastAsia="en-US"/>
        </w:rPr>
      </w:pPr>
      <w:r w:rsidRPr="009F63E5">
        <w:rPr>
          <w:rFonts w:ascii="Times New Roman" w:eastAsiaTheme="minorHAnsi" w:hAnsi="Times New Roman" w:cs="Times New Roman"/>
          <w:sz w:val="24"/>
          <w:szCs w:val="24"/>
          <w:lang w:eastAsia="en-US"/>
        </w:rPr>
        <w:t>Regulation of markets for various agricultural products designed to minimize or</w:t>
      </w:r>
      <w:r>
        <w:rPr>
          <w:rFonts w:ascii="Times New Roman" w:eastAsiaTheme="minorHAnsi" w:hAnsi="Times New Roman" w:cs="Times New Roman"/>
          <w:sz w:val="24"/>
          <w:szCs w:val="24"/>
          <w:lang w:eastAsia="en-US"/>
        </w:rPr>
        <w:t xml:space="preserve"> </w:t>
      </w:r>
      <w:r w:rsidRPr="009F63E5">
        <w:rPr>
          <w:rFonts w:ascii="Times New Roman" w:eastAsiaTheme="minorHAnsi" w:hAnsi="Times New Roman" w:cs="Times New Roman"/>
          <w:sz w:val="24"/>
          <w:szCs w:val="24"/>
          <w:lang w:eastAsia="en-US"/>
        </w:rPr>
        <w:t>eliminate unfair trade practices</w:t>
      </w:r>
    </w:p>
    <w:p w:rsidR="009F63E5" w:rsidRPr="009F63E5" w:rsidRDefault="009F63E5" w:rsidP="009F63E5">
      <w:pPr>
        <w:pStyle w:val="ListParagraph"/>
        <w:numPr>
          <w:ilvl w:val="0"/>
          <w:numId w:val="4"/>
        </w:numPr>
        <w:autoSpaceDE w:val="0"/>
        <w:autoSpaceDN w:val="0"/>
        <w:adjustRightInd w:val="0"/>
        <w:spacing w:line="360" w:lineRule="auto"/>
        <w:jc w:val="both"/>
        <w:rPr>
          <w:rFonts w:ascii="Times New Roman" w:eastAsia="Times New Roman" w:hAnsi="Times New Roman" w:cs="Times New Roman"/>
          <w:sz w:val="24"/>
          <w:szCs w:val="24"/>
        </w:rPr>
      </w:pPr>
      <w:r w:rsidRPr="009F63E5">
        <w:rPr>
          <w:rFonts w:ascii="Times New Roman" w:eastAsiaTheme="minorHAnsi" w:hAnsi="Times New Roman" w:cs="Times New Roman"/>
          <w:sz w:val="24"/>
          <w:szCs w:val="24"/>
          <w:lang w:eastAsia="en-US"/>
        </w:rPr>
        <w:t>Direct involvement of the State in the marketing of certain agricultural products</w:t>
      </w:r>
      <w:r>
        <w:rPr>
          <w:rFonts w:ascii="Times New Roman" w:eastAsiaTheme="minorHAnsi" w:hAnsi="Times New Roman" w:cs="Times New Roman"/>
          <w:sz w:val="24"/>
          <w:szCs w:val="24"/>
          <w:lang w:eastAsia="en-US"/>
        </w:rPr>
        <w:t>.</w:t>
      </w:r>
    </w:p>
    <w:p w:rsidR="009F63E5" w:rsidRDefault="009F63E5" w:rsidP="009F63E5">
      <w:pPr>
        <w:pStyle w:val="ListParagraph"/>
        <w:autoSpaceDE w:val="0"/>
        <w:autoSpaceDN w:val="0"/>
        <w:adjustRightInd w:val="0"/>
        <w:spacing w:line="360" w:lineRule="auto"/>
        <w:jc w:val="both"/>
        <w:rPr>
          <w:rFonts w:ascii="Times New Roman" w:eastAsia="Times New Roman" w:hAnsi="Times New Roman" w:cs="Times New Roman"/>
          <w:sz w:val="24"/>
          <w:szCs w:val="24"/>
        </w:rPr>
      </w:pPr>
    </w:p>
    <w:p w:rsidR="009F63E5" w:rsidRDefault="009F63E5" w:rsidP="009F63E5">
      <w:pPr>
        <w:autoSpaceDE w:val="0"/>
        <w:autoSpaceDN w:val="0"/>
        <w:adjustRightInd w:val="0"/>
        <w:spacing w:line="360" w:lineRule="auto"/>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The major functions of the APMC are: grant, renew, refuse, suspend or cancel license;</w:t>
      </w:r>
    </w:p>
    <w:p w:rsidR="009F63E5" w:rsidRDefault="009F63E5" w:rsidP="009F63E5">
      <w:pPr>
        <w:autoSpaceDE w:val="0"/>
        <w:autoSpaceDN w:val="0"/>
        <w:adjustRightInd w:val="0"/>
        <w:spacing w:line="360" w:lineRule="auto"/>
        <w:jc w:val="both"/>
        <w:rPr>
          <w:rFonts w:ascii="Times New Roman" w:eastAsiaTheme="minorHAnsi" w:hAnsi="Times New Roman" w:cs="Times New Roman"/>
          <w:sz w:val="24"/>
          <w:szCs w:val="24"/>
          <w:lang w:eastAsia="en-US"/>
        </w:rPr>
      </w:pPr>
      <w:proofErr w:type="gramStart"/>
      <w:r>
        <w:rPr>
          <w:rFonts w:ascii="Times New Roman" w:eastAsiaTheme="minorHAnsi" w:hAnsi="Times New Roman" w:cs="Times New Roman"/>
          <w:sz w:val="24"/>
          <w:szCs w:val="24"/>
          <w:lang w:eastAsia="en-US"/>
        </w:rPr>
        <w:t>provide</w:t>
      </w:r>
      <w:proofErr w:type="gramEnd"/>
      <w:r>
        <w:rPr>
          <w:rFonts w:ascii="Times New Roman" w:eastAsiaTheme="minorHAnsi" w:hAnsi="Times New Roman" w:cs="Times New Roman"/>
          <w:sz w:val="24"/>
          <w:szCs w:val="24"/>
          <w:lang w:eastAsia="en-US"/>
        </w:rPr>
        <w:t xml:space="preserve"> the necessary facilities; regulate and supervise the auctions; maintain and manage the</w:t>
      </w:r>
    </w:p>
    <w:p w:rsidR="009F63E5" w:rsidRDefault="009F63E5" w:rsidP="009F63E5">
      <w:pPr>
        <w:autoSpaceDE w:val="0"/>
        <w:autoSpaceDN w:val="0"/>
        <w:adjustRightInd w:val="0"/>
        <w:spacing w:line="360" w:lineRule="auto"/>
        <w:jc w:val="both"/>
        <w:rPr>
          <w:rFonts w:ascii="Times New Roman" w:eastAsiaTheme="minorHAnsi" w:hAnsi="Times New Roman" w:cs="Times New Roman"/>
          <w:sz w:val="24"/>
          <w:szCs w:val="24"/>
          <w:lang w:eastAsia="en-US"/>
        </w:rPr>
      </w:pPr>
      <w:proofErr w:type="gramStart"/>
      <w:r>
        <w:rPr>
          <w:rFonts w:ascii="Times New Roman" w:eastAsiaTheme="minorHAnsi" w:hAnsi="Times New Roman" w:cs="Times New Roman"/>
          <w:sz w:val="24"/>
          <w:szCs w:val="24"/>
          <w:lang w:eastAsia="en-US"/>
        </w:rPr>
        <w:t>markets</w:t>
      </w:r>
      <w:proofErr w:type="gramEnd"/>
      <w:r>
        <w:rPr>
          <w:rFonts w:ascii="Times New Roman" w:eastAsiaTheme="minorHAnsi" w:hAnsi="Times New Roman" w:cs="Times New Roman"/>
          <w:sz w:val="24"/>
          <w:szCs w:val="24"/>
          <w:lang w:eastAsia="en-US"/>
        </w:rPr>
        <w:t>; regulate the sales, promote and organize grading and standardization of the</w:t>
      </w:r>
    </w:p>
    <w:p w:rsidR="009F63E5" w:rsidRDefault="009F63E5" w:rsidP="009F63E5">
      <w:pPr>
        <w:pStyle w:val="ListParagraph"/>
        <w:autoSpaceDE w:val="0"/>
        <w:autoSpaceDN w:val="0"/>
        <w:adjustRightInd w:val="0"/>
        <w:spacing w:line="360" w:lineRule="auto"/>
        <w:ind w:left="0"/>
        <w:jc w:val="both"/>
        <w:rPr>
          <w:rFonts w:ascii="Times New Roman" w:eastAsiaTheme="minorHAnsi" w:hAnsi="Times New Roman" w:cs="Times New Roman"/>
          <w:sz w:val="24"/>
          <w:szCs w:val="24"/>
          <w:lang w:eastAsia="en-US"/>
        </w:rPr>
      </w:pPr>
      <w:proofErr w:type="gramStart"/>
      <w:r>
        <w:rPr>
          <w:rFonts w:ascii="Times New Roman" w:eastAsiaTheme="minorHAnsi" w:hAnsi="Times New Roman" w:cs="Times New Roman"/>
          <w:sz w:val="24"/>
          <w:szCs w:val="24"/>
          <w:lang w:eastAsia="en-US"/>
        </w:rPr>
        <w:t>agricultural</w:t>
      </w:r>
      <w:proofErr w:type="gramEnd"/>
      <w:r>
        <w:rPr>
          <w:rFonts w:ascii="Times New Roman" w:eastAsiaTheme="minorHAnsi" w:hAnsi="Times New Roman" w:cs="Times New Roman"/>
          <w:sz w:val="24"/>
          <w:szCs w:val="24"/>
          <w:lang w:eastAsia="en-US"/>
        </w:rPr>
        <w:t xml:space="preserve"> produce and ware housing facilities in the market area.</w:t>
      </w:r>
    </w:p>
    <w:p w:rsidR="009513A8" w:rsidRDefault="009513A8" w:rsidP="009F63E5">
      <w:pPr>
        <w:pStyle w:val="ListParagraph"/>
        <w:autoSpaceDE w:val="0"/>
        <w:autoSpaceDN w:val="0"/>
        <w:adjustRightInd w:val="0"/>
        <w:spacing w:line="360" w:lineRule="auto"/>
        <w:ind w:left="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Recently in </w:t>
      </w:r>
      <w:r w:rsidR="00615FE1">
        <w:rPr>
          <w:rFonts w:ascii="Times New Roman" w:eastAsiaTheme="minorHAnsi" w:hAnsi="Times New Roman" w:cs="Times New Roman"/>
          <w:sz w:val="24"/>
          <w:szCs w:val="24"/>
          <w:lang w:eastAsia="en-US"/>
        </w:rPr>
        <w:t>June</w:t>
      </w:r>
      <w:proofErr w:type="gramStart"/>
      <w:r w:rsidR="00615FE1">
        <w:rPr>
          <w:rFonts w:ascii="Times New Roman" w:eastAsiaTheme="minorHAnsi" w:hAnsi="Times New Roman" w:cs="Times New Roman"/>
          <w:sz w:val="24"/>
          <w:szCs w:val="24"/>
          <w:lang w:eastAsia="en-US"/>
        </w:rPr>
        <w:t>,</w:t>
      </w:r>
      <w:r>
        <w:rPr>
          <w:rFonts w:ascii="Times New Roman" w:eastAsiaTheme="minorHAnsi" w:hAnsi="Times New Roman" w:cs="Times New Roman"/>
          <w:sz w:val="24"/>
          <w:szCs w:val="24"/>
          <w:lang w:eastAsia="en-US"/>
        </w:rPr>
        <w:t>2020</w:t>
      </w:r>
      <w:proofErr w:type="gramEnd"/>
      <w:r>
        <w:rPr>
          <w:rFonts w:ascii="Times New Roman" w:eastAsiaTheme="minorHAnsi" w:hAnsi="Times New Roman" w:cs="Times New Roman"/>
          <w:sz w:val="24"/>
          <w:szCs w:val="24"/>
          <w:lang w:eastAsia="en-US"/>
        </w:rPr>
        <w:t xml:space="preserve">, a </w:t>
      </w:r>
      <w:r w:rsidR="00615FE1">
        <w:rPr>
          <w:rFonts w:ascii="Times New Roman" w:eastAsiaTheme="minorHAnsi" w:hAnsi="Times New Roman" w:cs="Times New Roman"/>
          <w:sz w:val="24"/>
          <w:szCs w:val="24"/>
          <w:lang w:eastAsia="en-US"/>
        </w:rPr>
        <w:t>major step was taken</w:t>
      </w:r>
      <w:r>
        <w:rPr>
          <w:rFonts w:ascii="Times New Roman" w:eastAsiaTheme="minorHAnsi" w:hAnsi="Times New Roman" w:cs="Times New Roman"/>
          <w:sz w:val="24"/>
          <w:szCs w:val="24"/>
          <w:lang w:eastAsia="en-US"/>
        </w:rPr>
        <w:t xml:space="preserve"> in this direction </w:t>
      </w:r>
      <w:r w:rsidR="00615FE1">
        <w:rPr>
          <w:rFonts w:ascii="Times New Roman" w:eastAsiaTheme="minorHAnsi" w:hAnsi="Times New Roman" w:cs="Times New Roman"/>
          <w:sz w:val="24"/>
          <w:szCs w:val="24"/>
          <w:lang w:eastAsia="en-US"/>
        </w:rPr>
        <w:t>by introducing the</w:t>
      </w:r>
    </w:p>
    <w:p w:rsidR="00615FE1" w:rsidRPr="00072A1D" w:rsidRDefault="00615FE1" w:rsidP="00615FE1">
      <w:pPr>
        <w:autoSpaceDE w:val="0"/>
        <w:autoSpaceDN w:val="0"/>
        <w:adjustRightInd w:val="0"/>
        <w:rPr>
          <w:rFonts w:ascii="Times New Roman" w:eastAsiaTheme="minorHAnsi" w:hAnsi="Times New Roman" w:cs="Times New Roman"/>
          <w:b/>
          <w:bCs/>
          <w:color w:val="231F20"/>
          <w:sz w:val="28"/>
          <w:szCs w:val="24"/>
          <w:u w:val="single"/>
          <w:lang w:eastAsia="en-US"/>
        </w:rPr>
      </w:pPr>
      <w:proofErr w:type="gramStart"/>
      <w:r w:rsidRPr="00072A1D">
        <w:rPr>
          <w:rFonts w:ascii="Times New Roman" w:eastAsiaTheme="minorHAnsi" w:hAnsi="Times New Roman" w:cs="Times New Roman"/>
          <w:b/>
          <w:bCs/>
          <w:color w:val="231F20"/>
          <w:sz w:val="28"/>
          <w:szCs w:val="28"/>
          <w:u w:val="single"/>
          <w:lang w:eastAsia="en-US"/>
        </w:rPr>
        <w:t>Farmers (Empowerment and Protection) Agreement</w:t>
      </w:r>
      <w:r w:rsidRPr="00072A1D">
        <w:rPr>
          <w:rFonts w:ascii="Times New Roman" w:eastAsiaTheme="minorHAnsi" w:hAnsi="Times New Roman" w:cs="Times New Roman"/>
          <w:b/>
          <w:bCs/>
          <w:color w:val="231F20"/>
          <w:sz w:val="28"/>
          <w:szCs w:val="28"/>
          <w:u w:val="single"/>
          <w:lang w:eastAsia="en-US"/>
        </w:rPr>
        <w:t xml:space="preserve"> </w:t>
      </w:r>
      <w:r w:rsidRPr="00072A1D">
        <w:rPr>
          <w:rFonts w:ascii="Times New Roman" w:eastAsiaTheme="minorHAnsi" w:hAnsi="Times New Roman" w:cs="Times New Roman"/>
          <w:b/>
          <w:bCs/>
          <w:color w:val="231F20"/>
          <w:sz w:val="28"/>
          <w:szCs w:val="24"/>
          <w:u w:val="single"/>
          <w:lang w:eastAsia="en-US"/>
        </w:rPr>
        <w:t>on Price Assurance and Farm Services Act, 2020.</w:t>
      </w:r>
      <w:proofErr w:type="gramEnd"/>
    </w:p>
    <w:p w:rsidR="00615FE1" w:rsidRDefault="00615FE1" w:rsidP="00615FE1">
      <w:pPr>
        <w:autoSpaceDE w:val="0"/>
        <w:autoSpaceDN w:val="0"/>
        <w:adjustRightInd w:val="0"/>
        <w:rPr>
          <w:rFonts w:ascii="Times New Roman" w:eastAsiaTheme="minorHAnsi" w:hAnsi="Times New Roman" w:cs="Times New Roman"/>
          <w:color w:val="231F20"/>
          <w:sz w:val="24"/>
          <w:szCs w:val="22"/>
          <w:lang w:eastAsia="en-US"/>
        </w:rPr>
      </w:pPr>
      <w:r>
        <w:rPr>
          <w:rFonts w:ascii="Times New Roman" w:eastAsiaTheme="minorHAnsi" w:hAnsi="Times New Roman" w:cs="Times New Roman"/>
          <w:color w:val="231F20"/>
          <w:sz w:val="24"/>
          <w:szCs w:val="22"/>
          <w:lang w:eastAsia="en-US"/>
        </w:rPr>
        <w:t>This act empowered the farmers as it:</w:t>
      </w:r>
    </w:p>
    <w:p w:rsidR="00615FE1" w:rsidRDefault="00615FE1" w:rsidP="00615FE1">
      <w:pPr>
        <w:pStyle w:val="ListParagraph"/>
        <w:numPr>
          <w:ilvl w:val="0"/>
          <w:numId w:val="6"/>
        </w:numPr>
        <w:autoSpaceDE w:val="0"/>
        <w:autoSpaceDN w:val="0"/>
        <w:adjustRightInd w:val="0"/>
        <w:jc w:val="both"/>
        <w:rPr>
          <w:rFonts w:ascii="Times New Roman" w:eastAsiaTheme="minorHAnsi" w:hAnsi="Times New Roman" w:cs="Times New Roman"/>
          <w:color w:val="231F20"/>
          <w:sz w:val="24"/>
          <w:szCs w:val="24"/>
          <w:lang w:eastAsia="en-US"/>
        </w:rPr>
      </w:pPr>
      <w:r>
        <w:rPr>
          <w:rFonts w:ascii="Times New Roman" w:eastAsia="Times New Roman" w:hAnsi="Times New Roman" w:cs="Times New Roman"/>
          <w:sz w:val="24"/>
          <w:szCs w:val="24"/>
        </w:rPr>
        <w:t>Recognised</w:t>
      </w:r>
      <w:r w:rsidRPr="00615FE1">
        <w:rPr>
          <w:rFonts w:ascii="Times New Roman" w:eastAsia="Times New Roman" w:hAnsi="Times New Roman" w:cs="Times New Roman"/>
          <w:sz w:val="24"/>
          <w:szCs w:val="24"/>
        </w:rPr>
        <w:t xml:space="preserve"> farmers as </w:t>
      </w:r>
      <w:r w:rsidRPr="00615FE1">
        <w:rPr>
          <w:rFonts w:ascii="Times New Roman" w:eastAsiaTheme="minorHAnsi" w:hAnsi="Times New Roman" w:cs="Times New Roman"/>
          <w:color w:val="231F20"/>
          <w:sz w:val="24"/>
          <w:szCs w:val="24"/>
          <w:lang w:eastAsia="en-US"/>
        </w:rPr>
        <w:t>an individual engaged in the production of farming produce</w:t>
      </w:r>
      <w:r w:rsidRPr="00615FE1">
        <w:rPr>
          <w:rFonts w:ascii="Times New Roman" w:eastAsiaTheme="minorHAnsi" w:hAnsi="Times New Roman" w:cs="Times New Roman"/>
          <w:color w:val="231F20"/>
          <w:sz w:val="24"/>
          <w:szCs w:val="24"/>
          <w:lang w:eastAsia="en-US"/>
        </w:rPr>
        <w:t xml:space="preserve"> </w:t>
      </w:r>
      <w:r w:rsidRPr="00615FE1">
        <w:rPr>
          <w:rFonts w:ascii="Times New Roman" w:eastAsiaTheme="minorHAnsi" w:hAnsi="Times New Roman" w:cs="Times New Roman"/>
          <w:color w:val="231F20"/>
          <w:sz w:val="24"/>
          <w:szCs w:val="24"/>
          <w:lang w:eastAsia="en-US"/>
        </w:rPr>
        <w:t>by self or by hired labour or otherwise, and includes the Farmer Producer Organisation</w:t>
      </w:r>
      <w:r>
        <w:rPr>
          <w:rFonts w:ascii="Times New Roman" w:eastAsiaTheme="minorHAnsi" w:hAnsi="Times New Roman" w:cs="Times New Roman"/>
          <w:color w:val="231F20"/>
          <w:sz w:val="24"/>
          <w:szCs w:val="24"/>
          <w:lang w:eastAsia="en-US"/>
        </w:rPr>
        <w:t>(a group of farmers registered under law).</w:t>
      </w:r>
    </w:p>
    <w:p w:rsidR="00615FE1" w:rsidRDefault="00615FE1" w:rsidP="00615FE1">
      <w:pPr>
        <w:pStyle w:val="ListParagraph"/>
        <w:numPr>
          <w:ilvl w:val="0"/>
          <w:numId w:val="6"/>
        </w:numPr>
        <w:autoSpaceDE w:val="0"/>
        <w:autoSpaceDN w:val="0"/>
        <w:adjustRightInd w:val="0"/>
        <w:jc w:val="both"/>
        <w:rPr>
          <w:rFonts w:ascii="Times New Roman" w:eastAsiaTheme="minorHAnsi" w:hAnsi="Times New Roman" w:cs="Times New Roman"/>
          <w:color w:val="231F20"/>
          <w:sz w:val="24"/>
          <w:szCs w:val="24"/>
          <w:lang w:eastAsia="en-US"/>
        </w:rPr>
      </w:pPr>
      <w:r>
        <w:rPr>
          <w:rFonts w:ascii="Times New Roman" w:eastAsiaTheme="minorHAnsi" w:hAnsi="Times New Roman" w:cs="Times New Roman"/>
          <w:color w:val="231F20"/>
          <w:sz w:val="24"/>
          <w:szCs w:val="24"/>
          <w:lang w:eastAsia="en-US"/>
        </w:rPr>
        <w:t>Allowed farmers to sign legal agreements with sponsors prior to the production of any farming produce of a predetermined quality.</w:t>
      </w:r>
    </w:p>
    <w:p w:rsidR="00615FE1" w:rsidRDefault="00615FE1" w:rsidP="00615FE1">
      <w:pPr>
        <w:pStyle w:val="ListParagraph"/>
        <w:numPr>
          <w:ilvl w:val="0"/>
          <w:numId w:val="6"/>
        </w:numPr>
        <w:autoSpaceDE w:val="0"/>
        <w:autoSpaceDN w:val="0"/>
        <w:adjustRightInd w:val="0"/>
        <w:jc w:val="both"/>
        <w:rPr>
          <w:rFonts w:ascii="Times New Roman" w:eastAsiaTheme="minorHAnsi" w:hAnsi="Times New Roman" w:cs="Times New Roman"/>
          <w:color w:val="231F20"/>
          <w:sz w:val="24"/>
          <w:szCs w:val="24"/>
          <w:lang w:eastAsia="en-US"/>
        </w:rPr>
      </w:pPr>
      <w:r>
        <w:rPr>
          <w:rFonts w:ascii="Times New Roman" w:eastAsiaTheme="minorHAnsi" w:hAnsi="Times New Roman" w:cs="Times New Roman"/>
          <w:color w:val="231F20"/>
          <w:sz w:val="24"/>
          <w:szCs w:val="24"/>
          <w:lang w:eastAsia="en-US"/>
        </w:rPr>
        <w:t>Made it legal and compulsion for the sponsors to bear the risk of output and any farming needs and pay the farmer for his work regardless of any loss or profit which the sponsor bears.</w:t>
      </w:r>
    </w:p>
    <w:p w:rsidR="00072A1D" w:rsidRDefault="00072A1D" w:rsidP="00072A1D">
      <w:pPr>
        <w:autoSpaceDE w:val="0"/>
        <w:autoSpaceDN w:val="0"/>
        <w:adjustRightInd w:val="0"/>
        <w:jc w:val="both"/>
        <w:rPr>
          <w:rFonts w:ascii="Times New Roman" w:eastAsiaTheme="minorHAnsi" w:hAnsi="Times New Roman" w:cs="Times New Roman"/>
          <w:color w:val="231F20"/>
          <w:sz w:val="24"/>
          <w:szCs w:val="24"/>
          <w:lang w:eastAsia="en-US"/>
        </w:rPr>
      </w:pPr>
      <w:r>
        <w:rPr>
          <w:rFonts w:ascii="Times New Roman" w:eastAsiaTheme="minorHAnsi" w:hAnsi="Times New Roman" w:cs="Times New Roman"/>
          <w:color w:val="231F20"/>
          <w:sz w:val="24"/>
          <w:szCs w:val="24"/>
          <w:lang w:eastAsia="en-US"/>
        </w:rPr>
        <w:t>Another act in the same time period in June</w:t>
      </w:r>
      <w:proofErr w:type="gramStart"/>
      <w:r>
        <w:rPr>
          <w:rFonts w:ascii="Times New Roman" w:eastAsiaTheme="minorHAnsi" w:hAnsi="Times New Roman" w:cs="Times New Roman"/>
          <w:color w:val="231F20"/>
          <w:sz w:val="24"/>
          <w:szCs w:val="24"/>
          <w:lang w:eastAsia="en-US"/>
        </w:rPr>
        <w:t>,2020</w:t>
      </w:r>
      <w:proofErr w:type="gramEnd"/>
      <w:r>
        <w:rPr>
          <w:rFonts w:ascii="Times New Roman" w:eastAsiaTheme="minorHAnsi" w:hAnsi="Times New Roman" w:cs="Times New Roman"/>
          <w:color w:val="231F20"/>
          <w:sz w:val="24"/>
          <w:szCs w:val="24"/>
          <w:lang w:eastAsia="en-US"/>
        </w:rPr>
        <w:t xml:space="preserve"> named as </w:t>
      </w:r>
    </w:p>
    <w:p w:rsidR="00072A1D" w:rsidRDefault="00072A1D" w:rsidP="00072A1D">
      <w:pPr>
        <w:autoSpaceDE w:val="0"/>
        <w:autoSpaceDN w:val="0"/>
        <w:adjustRightInd w:val="0"/>
        <w:rPr>
          <w:rFonts w:ascii="Times New Roman" w:eastAsiaTheme="minorHAnsi" w:hAnsi="Times New Roman" w:cs="Times New Roman"/>
          <w:color w:val="231F20"/>
          <w:sz w:val="24"/>
          <w:szCs w:val="24"/>
          <w:lang w:eastAsia="en-US"/>
        </w:rPr>
      </w:pPr>
      <w:r w:rsidRPr="00072A1D">
        <w:rPr>
          <w:rFonts w:ascii="Times New Roman" w:eastAsiaTheme="minorHAnsi" w:hAnsi="Times New Roman" w:cs="Times New Roman"/>
          <w:b/>
          <w:bCs/>
          <w:color w:val="231F20"/>
          <w:sz w:val="28"/>
          <w:szCs w:val="28"/>
          <w:u w:val="single"/>
          <w:lang w:eastAsia="en-US"/>
        </w:rPr>
        <w:t>Farmers’ Produce Trade and Commerce (Promotion</w:t>
      </w:r>
      <w:r w:rsidRPr="00072A1D">
        <w:rPr>
          <w:rFonts w:ascii="Times New Roman" w:eastAsiaTheme="minorHAnsi" w:hAnsi="Times New Roman" w:cs="Times New Roman"/>
          <w:b/>
          <w:bCs/>
          <w:color w:val="231F20"/>
          <w:sz w:val="28"/>
          <w:szCs w:val="28"/>
          <w:u w:val="single"/>
          <w:lang w:eastAsia="en-US"/>
        </w:rPr>
        <w:t xml:space="preserve"> </w:t>
      </w:r>
      <w:r w:rsidRPr="00072A1D">
        <w:rPr>
          <w:rFonts w:ascii="Times New Roman" w:eastAsiaTheme="minorHAnsi" w:hAnsi="Times New Roman" w:cs="Times New Roman"/>
          <w:b/>
          <w:bCs/>
          <w:color w:val="231F20"/>
          <w:sz w:val="28"/>
          <w:szCs w:val="28"/>
          <w:u w:val="single"/>
          <w:lang w:eastAsia="en-US"/>
        </w:rPr>
        <w:t>and Facilitation) Act, 2020</w:t>
      </w:r>
      <w:r>
        <w:rPr>
          <w:rFonts w:ascii="Times New Roman" w:eastAsiaTheme="minorHAnsi" w:hAnsi="Times New Roman" w:cs="Times New Roman"/>
          <w:b/>
          <w:bCs/>
          <w:color w:val="231F20"/>
          <w:sz w:val="28"/>
          <w:szCs w:val="28"/>
          <w:u w:val="single"/>
          <w:lang w:eastAsia="en-US"/>
        </w:rPr>
        <w:t xml:space="preserve"> </w:t>
      </w:r>
      <w:r>
        <w:rPr>
          <w:rFonts w:ascii="Times New Roman" w:eastAsiaTheme="minorHAnsi" w:hAnsi="Times New Roman" w:cs="Times New Roman"/>
          <w:color w:val="231F20"/>
          <w:sz w:val="24"/>
          <w:szCs w:val="24"/>
          <w:lang w:eastAsia="en-US"/>
        </w:rPr>
        <w:t>also boasted the agricultural sector by the following points:</w:t>
      </w:r>
    </w:p>
    <w:p w:rsidR="00072A1D" w:rsidRPr="00072A1D" w:rsidRDefault="00072A1D" w:rsidP="00072A1D">
      <w:pPr>
        <w:pStyle w:val="ListParagraph"/>
        <w:numPr>
          <w:ilvl w:val="0"/>
          <w:numId w:val="7"/>
        </w:numPr>
        <w:autoSpaceDE w:val="0"/>
        <w:autoSpaceDN w:val="0"/>
        <w:adjustRightInd w:val="0"/>
        <w:rPr>
          <w:rFonts w:ascii="Times New Roman" w:eastAsiaTheme="minorHAnsi" w:hAnsi="Times New Roman" w:cs="Times New Roman"/>
          <w:color w:val="231F20"/>
          <w:sz w:val="24"/>
          <w:szCs w:val="24"/>
          <w:lang w:eastAsia="en-US"/>
        </w:rPr>
      </w:pPr>
      <w:r>
        <w:rPr>
          <w:rFonts w:ascii="Times New Roman" w:eastAsiaTheme="minorHAnsi" w:hAnsi="Times New Roman" w:cs="Times New Roman"/>
          <w:color w:val="231F20"/>
          <w:sz w:val="24"/>
          <w:szCs w:val="24"/>
          <w:lang w:eastAsia="en-US"/>
        </w:rPr>
        <w:t>It allowed farmers to have electronic trading and transaction platform where online buying and selling of farmer’s produce is allowed.</w:t>
      </w:r>
      <w:bookmarkStart w:id="0" w:name="_GoBack"/>
      <w:bookmarkEnd w:id="0"/>
    </w:p>
    <w:sectPr w:rsidR="00072A1D" w:rsidRPr="00072A1D" w:rsidSect="00A55DCE">
      <w:headerReference w:type="default" r:id="rId10"/>
      <w:footerReference w:type="default" r:id="rId11"/>
      <w:pgSz w:w="11906" w:h="16838"/>
      <w:pgMar w:top="1440" w:right="1440" w:bottom="1440" w:left="1440" w:header="708" w:footer="708" w:gutter="0"/>
      <w:pgBorders w:offsetFrom="page">
        <w:top w:val="single" w:sz="2" w:space="24" w:color="auto"/>
        <w:left w:val="single" w:sz="2" w:space="24" w:color="auto"/>
        <w:bottom w:val="single" w:sz="2" w:space="24" w:color="auto"/>
        <w:right w:val="single" w:sz="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2D08" w:rsidRDefault="00742D08" w:rsidP="00D44037">
      <w:r>
        <w:separator/>
      </w:r>
    </w:p>
  </w:endnote>
  <w:endnote w:type="continuationSeparator" w:id="0">
    <w:p w:rsidR="00742D08" w:rsidRDefault="00742D08" w:rsidP="00D44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PWCharter-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667C0B" w:rsidTr="00D44037">
      <w:tc>
        <w:tcPr>
          <w:tcW w:w="918" w:type="dxa"/>
          <w:shd w:val="clear" w:color="auto" w:fill="auto"/>
        </w:tcPr>
        <w:p w:rsidR="00667C0B" w:rsidRDefault="00667C0B">
          <w:pPr>
            <w:pStyle w:val="Footer"/>
            <w:jc w:val="right"/>
            <w:rPr>
              <w:b/>
              <w:bCs/>
              <w:color w:val="4F81BD" w:themeColor="accent1"/>
              <w:sz w:val="32"/>
              <w:szCs w:val="32"/>
              <w14:numForm w14:val="oldStyle"/>
            </w:rPr>
          </w:pPr>
          <w:r w:rsidRPr="00D44037">
            <w:rPr>
              <w:sz w:val="22"/>
              <w:szCs w:val="22"/>
              <w14:shadow w14:blurRad="50800" w14:dist="38100" w14:dir="2700000" w14:sx="100000" w14:sy="100000" w14:kx="0" w14:ky="0" w14:algn="tl">
                <w14:srgbClr w14:val="000000">
                  <w14:alpha w14:val="60000"/>
                </w14:srgbClr>
              </w14:shadow>
              <w14:numForm w14:val="oldStyle"/>
            </w:rPr>
            <w:fldChar w:fldCharType="begin"/>
          </w:r>
          <w:r w:rsidRPr="00D44037">
            <w:rPr>
              <w14:shadow w14:blurRad="50800" w14:dist="38100" w14:dir="2700000" w14:sx="100000" w14:sy="100000" w14:kx="0" w14:ky="0" w14:algn="tl">
                <w14:srgbClr w14:val="000000">
                  <w14:alpha w14:val="60000"/>
                </w14:srgbClr>
              </w14:shadow>
              <w14:numForm w14:val="oldStyle"/>
            </w:rPr>
            <w:instrText xml:space="preserve"> PAGE   \* MERGEFORMAT </w:instrText>
          </w:r>
          <w:r w:rsidRPr="00D44037">
            <w:rPr>
              <w:sz w:val="22"/>
              <w:szCs w:val="22"/>
              <w14:shadow w14:blurRad="50800" w14:dist="38100" w14:dir="2700000" w14:sx="100000" w14:sy="100000" w14:kx="0" w14:ky="0" w14:algn="tl">
                <w14:srgbClr w14:val="000000">
                  <w14:alpha w14:val="60000"/>
                </w14:srgbClr>
              </w14:shadow>
              <w14:numForm w14:val="oldStyle"/>
            </w:rPr>
            <w:fldChar w:fldCharType="separate"/>
          </w:r>
          <w:r w:rsidR="00072A1D" w:rsidRPr="00072A1D">
            <w:rPr>
              <w:b/>
              <w:bCs/>
              <w:noProof/>
              <w:sz w:val="32"/>
              <w:szCs w:val="32"/>
              <w14:shadow w14:blurRad="50800" w14:dist="38100" w14:dir="2700000" w14:sx="100000" w14:sy="100000" w14:kx="0" w14:ky="0" w14:algn="tl">
                <w14:srgbClr w14:val="000000">
                  <w14:alpha w14:val="60000"/>
                </w14:srgbClr>
              </w14:shadow>
              <w14:numForm w14:val="oldStyle"/>
            </w:rPr>
            <w:t>3</w:t>
          </w:r>
          <w:r w:rsidRPr="00D44037">
            <w:rPr>
              <w:b/>
              <w:bCs/>
              <w:noProof/>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667C0B" w:rsidRDefault="00667C0B">
          <w:pPr>
            <w:pStyle w:val="Footer"/>
          </w:pPr>
        </w:p>
      </w:tc>
    </w:tr>
  </w:tbl>
  <w:p w:rsidR="00667C0B" w:rsidRDefault="00667C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2D08" w:rsidRDefault="00742D08" w:rsidP="00D44037">
      <w:r>
        <w:separator/>
      </w:r>
    </w:p>
  </w:footnote>
  <w:footnote w:type="continuationSeparator" w:id="0">
    <w:p w:rsidR="00742D08" w:rsidRDefault="00742D08" w:rsidP="00D440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7C0B" w:rsidRDefault="00667C0B" w:rsidP="00A55DCE">
    <w:pPr>
      <w:pStyle w:val="Header"/>
    </w:pPr>
  </w:p>
  <w:p w:rsidR="00667C0B" w:rsidRDefault="00667C0B" w:rsidP="00A55DCE">
    <w:pPr>
      <w:pStyle w:val="Header"/>
    </w:pPr>
  </w:p>
  <w:p w:rsidR="00667C0B" w:rsidRPr="00A55DCE" w:rsidRDefault="00667C0B" w:rsidP="00A55DCE">
    <w:pPr>
      <w:pStyle w:val="Header"/>
      <w:rPr>
        <w:szCs w:val="20"/>
      </w:rPr>
    </w:pPr>
    <w:r>
      <w:rPr>
        <w:noProof/>
      </w:rPr>
      <w:drawing>
        <wp:anchor distT="0" distB="0" distL="0" distR="0" simplePos="0" relativeHeight="251659264" behindDoc="0" locked="0" layoutInCell="1" allowOverlap="1" wp14:anchorId="48975EAD" wp14:editId="7217EB7C">
          <wp:simplePos x="0" y="0"/>
          <wp:positionH relativeFrom="column">
            <wp:posOffset>2621280</wp:posOffset>
          </wp:positionH>
          <wp:positionV relativeFrom="paragraph">
            <wp:posOffset>-325755</wp:posOffset>
          </wp:positionV>
          <wp:extent cx="497840" cy="422275"/>
          <wp:effectExtent l="0" t="0" r="0" b="0"/>
          <wp:wrapSquare wrapText="larges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7840" cy="42227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t xml:space="preserve">                 </w:t>
    </w:r>
  </w:p>
  <w:p w:rsidR="00667C0B" w:rsidRDefault="00667C0B" w:rsidP="00A55DCE">
    <w:pPr>
      <w:pStyle w:val="Header"/>
      <w:tabs>
        <w:tab w:val="clear" w:pos="4513"/>
        <w:tab w:val="center" w:pos="4536"/>
      </w:tabs>
      <w:jc w:val="center"/>
      <w:rPr>
        <w:b/>
        <w:iCs/>
      </w:rPr>
    </w:pPr>
    <w:r>
      <w:rPr>
        <w:b/>
        <w:iCs/>
      </w:rPr>
      <w:t>K. J. Somaiya College of Engineering, Mumbai-77</w:t>
    </w:r>
  </w:p>
  <w:p w:rsidR="00667C0B" w:rsidRPr="00A55DCE" w:rsidRDefault="00667C0B" w:rsidP="00A55DCE">
    <w:pPr>
      <w:jc w:val="center"/>
      <w:rPr>
        <w:b/>
        <w:iCs/>
      </w:rPr>
    </w:pPr>
    <w:r w:rsidRPr="00894EE4">
      <w:rPr>
        <w:b/>
        <w:iCs/>
      </w:rPr>
      <w:t>(Autonomous College Affiliated to University of Mumbai)</w:t>
    </w:r>
    <w:r>
      <w:t xml:space="preserve">  </w:t>
    </w:r>
    <w:r>
      <w:tab/>
    </w:r>
  </w:p>
  <w:p w:rsidR="00667C0B" w:rsidRDefault="00667C0B" w:rsidP="00A55D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116F6"/>
    <w:multiLevelType w:val="hybridMultilevel"/>
    <w:tmpl w:val="FFE205B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C893E71"/>
    <w:multiLevelType w:val="hybridMultilevel"/>
    <w:tmpl w:val="66649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4F54691"/>
    <w:multiLevelType w:val="multilevel"/>
    <w:tmpl w:val="D884B9B8"/>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4B5D05F9"/>
    <w:multiLevelType w:val="hybridMultilevel"/>
    <w:tmpl w:val="B98E0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C7A181A"/>
    <w:multiLevelType w:val="hybridMultilevel"/>
    <w:tmpl w:val="81AAF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7297A18"/>
    <w:multiLevelType w:val="hybridMultilevel"/>
    <w:tmpl w:val="A2702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84C435D"/>
    <w:multiLevelType w:val="hybridMultilevel"/>
    <w:tmpl w:val="FC20F1AA"/>
    <w:lvl w:ilvl="0" w:tplc="40090019">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abstractNumId w:val="2"/>
  </w:num>
  <w:num w:numId="2">
    <w:abstractNumId w:val="0"/>
  </w:num>
  <w:num w:numId="3">
    <w:abstractNumId w:val="6"/>
  </w:num>
  <w:num w:numId="4">
    <w:abstractNumId w:val="5"/>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037"/>
    <w:rsid w:val="00072A1D"/>
    <w:rsid w:val="000C788A"/>
    <w:rsid w:val="00174812"/>
    <w:rsid w:val="0030269E"/>
    <w:rsid w:val="00321081"/>
    <w:rsid w:val="00351CBE"/>
    <w:rsid w:val="00466855"/>
    <w:rsid w:val="004B2ACF"/>
    <w:rsid w:val="004E0562"/>
    <w:rsid w:val="004E5782"/>
    <w:rsid w:val="005841B4"/>
    <w:rsid w:val="00615FE1"/>
    <w:rsid w:val="00667C0B"/>
    <w:rsid w:val="00721424"/>
    <w:rsid w:val="00742D08"/>
    <w:rsid w:val="007B5921"/>
    <w:rsid w:val="008D29D2"/>
    <w:rsid w:val="009513A8"/>
    <w:rsid w:val="009F63E5"/>
    <w:rsid w:val="00A0316F"/>
    <w:rsid w:val="00A147BF"/>
    <w:rsid w:val="00A55DCE"/>
    <w:rsid w:val="00D332BE"/>
    <w:rsid w:val="00D4403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037"/>
    <w:pPr>
      <w:spacing w:after="0" w:line="240" w:lineRule="auto"/>
    </w:pPr>
    <w:rPr>
      <w:rFonts w:ascii="Calibri" w:eastAsia="Calibri" w:hAnsi="Calibri" w:cs="Arial"/>
      <w:sz w:val="20"/>
      <w:szCs w:val="20"/>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037"/>
    <w:pPr>
      <w:tabs>
        <w:tab w:val="center" w:pos="4513"/>
        <w:tab w:val="right" w:pos="9026"/>
      </w:tabs>
    </w:pPr>
    <w:rPr>
      <w:rFonts w:cs="Mangal"/>
      <w:szCs w:val="18"/>
    </w:rPr>
  </w:style>
  <w:style w:type="character" w:customStyle="1" w:styleId="HeaderChar">
    <w:name w:val="Header Char"/>
    <w:basedOn w:val="DefaultParagraphFont"/>
    <w:link w:val="Header"/>
    <w:uiPriority w:val="99"/>
    <w:rsid w:val="00D44037"/>
    <w:rPr>
      <w:rFonts w:ascii="Calibri" w:eastAsia="Calibri" w:hAnsi="Calibri" w:cs="Mangal"/>
      <w:sz w:val="20"/>
      <w:szCs w:val="18"/>
      <w:lang w:eastAsia="en-IN" w:bidi="hi-IN"/>
    </w:rPr>
  </w:style>
  <w:style w:type="paragraph" w:styleId="Footer">
    <w:name w:val="footer"/>
    <w:basedOn w:val="Normal"/>
    <w:link w:val="FooterChar"/>
    <w:uiPriority w:val="99"/>
    <w:unhideWhenUsed/>
    <w:rsid w:val="00D44037"/>
    <w:pPr>
      <w:tabs>
        <w:tab w:val="center" w:pos="4513"/>
        <w:tab w:val="right" w:pos="9026"/>
      </w:tabs>
    </w:pPr>
    <w:rPr>
      <w:rFonts w:cs="Mangal"/>
      <w:szCs w:val="18"/>
    </w:rPr>
  </w:style>
  <w:style w:type="character" w:customStyle="1" w:styleId="FooterChar">
    <w:name w:val="Footer Char"/>
    <w:basedOn w:val="DefaultParagraphFont"/>
    <w:link w:val="Footer"/>
    <w:uiPriority w:val="99"/>
    <w:rsid w:val="00D44037"/>
    <w:rPr>
      <w:rFonts w:ascii="Calibri" w:eastAsia="Calibri" w:hAnsi="Calibri" w:cs="Mangal"/>
      <w:sz w:val="20"/>
      <w:szCs w:val="18"/>
      <w:lang w:eastAsia="en-IN" w:bidi="hi-IN"/>
    </w:rPr>
  </w:style>
  <w:style w:type="paragraph" w:styleId="ListParagraph">
    <w:name w:val="List Paragraph"/>
    <w:basedOn w:val="Normal"/>
    <w:uiPriority w:val="34"/>
    <w:qFormat/>
    <w:rsid w:val="00D44037"/>
    <w:pPr>
      <w:ind w:left="720"/>
      <w:contextualSpacing/>
    </w:pPr>
    <w:rPr>
      <w:rFonts w:cs="Mangal"/>
      <w:szCs w:val="18"/>
    </w:rPr>
  </w:style>
  <w:style w:type="paragraph" w:styleId="BalloonText">
    <w:name w:val="Balloon Text"/>
    <w:basedOn w:val="Normal"/>
    <w:link w:val="BalloonTextChar"/>
    <w:uiPriority w:val="99"/>
    <w:semiHidden/>
    <w:unhideWhenUsed/>
    <w:rsid w:val="00A55DCE"/>
    <w:rPr>
      <w:rFonts w:ascii="Tahoma" w:hAnsi="Tahoma" w:cs="Mangal"/>
      <w:sz w:val="16"/>
      <w:szCs w:val="14"/>
    </w:rPr>
  </w:style>
  <w:style w:type="character" w:customStyle="1" w:styleId="BalloonTextChar">
    <w:name w:val="Balloon Text Char"/>
    <w:basedOn w:val="DefaultParagraphFont"/>
    <w:link w:val="BalloonText"/>
    <w:uiPriority w:val="99"/>
    <w:semiHidden/>
    <w:rsid w:val="00A55DCE"/>
    <w:rPr>
      <w:rFonts w:ascii="Tahoma" w:eastAsia="Calibri" w:hAnsi="Tahoma" w:cs="Mangal"/>
      <w:sz w:val="16"/>
      <w:szCs w:val="14"/>
      <w:lang w:eastAsia="en-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037"/>
    <w:pPr>
      <w:spacing w:after="0" w:line="240" w:lineRule="auto"/>
    </w:pPr>
    <w:rPr>
      <w:rFonts w:ascii="Calibri" w:eastAsia="Calibri" w:hAnsi="Calibri" w:cs="Arial"/>
      <w:sz w:val="20"/>
      <w:szCs w:val="20"/>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037"/>
    <w:pPr>
      <w:tabs>
        <w:tab w:val="center" w:pos="4513"/>
        <w:tab w:val="right" w:pos="9026"/>
      </w:tabs>
    </w:pPr>
    <w:rPr>
      <w:rFonts w:cs="Mangal"/>
      <w:szCs w:val="18"/>
    </w:rPr>
  </w:style>
  <w:style w:type="character" w:customStyle="1" w:styleId="HeaderChar">
    <w:name w:val="Header Char"/>
    <w:basedOn w:val="DefaultParagraphFont"/>
    <w:link w:val="Header"/>
    <w:uiPriority w:val="99"/>
    <w:rsid w:val="00D44037"/>
    <w:rPr>
      <w:rFonts w:ascii="Calibri" w:eastAsia="Calibri" w:hAnsi="Calibri" w:cs="Mangal"/>
      <w:sz w:val="20"/>
      <w:szCs w:val="18"/>
      <w:lang w:eastAsia="en-IN" w:bidi="hi-IN"/>
    </w:rPr>
  </w:style>
  <w:style w:type="paragraph" w:styleId="Footer">
    <w:name w:val="footer"/>
    <w:basedOn w:val="Normal"/>
    <w:link w:val="FooterChar"/>
    <w:uiPriority w:val="99"/>
    <w:unhideWhenUsed/>
    <w:rsid w:val="00D44037"/>
    <w:pPr>
      <w:tabs>
        <w:tab w:val="center" w:pos="4513"/>
        <w:tab w:val="right" w:pos="9026"/>
      </w:tabs>
    </w:pPr>
    <w:rPr>
      <w:rFonts w:cs="Mangal"/>
      <w:szCs w:val="18"/>
    </w:rPr>
  </w:style>
  <w:style w:type="character" w:customStyle="1" w:styleId="FooterChar">
    <w:name w:val="Footer Char"/>
    <w:basedOn w:val="DefaultParagraphFont"/>
    <w:link w:val="Footer"/>
    <w:uiPriority w:val="99"/>
    <w:rsid w:val="00D44037"/>
    <w:rPr>
      <w:rFonts w:ascii="Calibri" w:eastAsia="Calibri" w:hAnsi="Calibri" w:cs="Mangal"/>
      <w:sz w:val="20"/>
      <w:szCs w:val="18"/>
      <w:lang w:eastAsia="en-IN" w:bidi="hi-IN"/>
    </w:rPr>
  </w:style>
  <w:style w:type="paragraph" w:styleId="ListParagraph">
    <w:name w:val="List Paragraph"/>
    <w:basedOn w:val="Normal"/>
    <w:uiPriority w:val="34"/>
    <w:qFormat/>
    <w:rsid w:val="00D44037"/>
    <w:pPr>
      <w:ind w:left="720"/>
      <w:contextualSpacing/>
    </w:pPr>
    <w:rPr>
      <w:rFonts w:cs="Mangal"/>
      <w:szCs w:val="18"/>
    </w:rPr>
  </w:style>
  <w:style w:type="paragraph" w:styleId="BalloonText">
    <w:name w:val="Balloon Text"/>
    <w:basedOn w:val="Normal"/>
    <w:link w:val="BalloonTextChar"/>
    <w:uiPriority w:val="99"/>
    <w:semiHidden/>
    <w:unhideWhenUsed/>
    <w:rsid w:val="00A55DCE"/>
    <w:rPr>
      <w:rFonts w:ascii="Tahoma" w:hAnsi="Tahoma" w:cs="Mangal"/>
      <w:sz w:val="16"/>
      <w:szCs w:val="14"/>
    </w:rPr>
  </w:style>
  <w:style w:type="character" w:customStyle="1" w:styleId="BalloonTextChar">
    <w:name w:val="Balloon Text Char"/>
    <w:basedOn w:val="DefaultParagraphFont"/>
    <w:link w:val="BalloonText"/>
    <w:uiPriority w:val="99"/>
    <w:semiHidden/>
    <w:rsid w:val="00A55DCE"/>
    <w:rPr>
      <w:rFonts w:ascii="Tahoma" w:eastAsia="Calibri" w:hAnsi="Tahoma" w:cs="Mangal"/>
      <w:sz w:val="16"/>
      <w:szCs w:val="1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762022">
      <w:bodyDiv w:val="1"/>
      <w:marLeft w:val="0"/>
      <w:marRight w:val="0"/>
      <w:marTop w:val="0"/>
      <w:marBottom w:val="0"/>
      <w:divBdr>
        <w:top w:val="none" w:sz="0" w:space="0" w:color="auto"/>
        <w:left w:val="none" w:sz="0" w:space="0" w:color="auto"/>
        <w:bottom w:val="none" w:sz="0" w:space="0" w:color="auto"/>
        <w:right w:val="none" w:sz="0" w:space="0" w:color="auto"/>
      </w:divBdr>
    </w:div>
    <w:div w:id="1884368609">
      <w:bodyDiv w:val="1"/>
      <w:marLeft w:val="0"/>
      <w:marRight w:val="0"/>
      <w:marTop w:val="0"/>
      <w:marBottom w:val="0"/>
      <w:divBdr>
        <w:top w:val="none" w:sz="0" w:space="0" w:color="auto"/>
        <w:left w:val="none" w:sz="0" w:space="0" w:color="auto"/>
        <w:bottom w:val="none" w:sz="0" w:space="0" w:color="auto"/>
        <w:right w:val="none" w:sz="0" w:space="0" w:color="auto"/>
      </w:divBdr>
    </w:div>
    <w:div w:id="198431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1745</TotalTime>
  <Pages>3</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dc:creator>
  <cp:lastModifiedBy>Parth</cp:lastModifiedBy>
  <cp:revision>12</cp:revision>
  <dcterms:created xsi:type="dcterms:W3CDTF">2020-10-18T09:25:00Z</dcterms:created>
  <dcterms:modified xsi:type="dcterms:W3CDTF">2020-10-20T06:34:00Z</dcterms:modified>
</cp:coreProperties>
</file>