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BA03" w14:textId="7751AE49" w:rsidR="00281213" w:rsidRDefault="00281213" w:rsidP="00281213">
      <w:pPr>
        <w:spacing w:before="120" w:after="120" w:line="240" w:lineRule="auto"/>
        <w:jc w:val="both"/>
        <w:rPr>
          <w:rFonts w:ascii="Cambria" w:eastAsia="Cambria" w:hAnsi="Cambria" w:cs="Cambria"/>
          <w:bCs/>
          <w:sz w:val="24"/>
          <w:szCs w:val="24"/>
        </w:rPr>
      </w:pPr>
      <w:r>
        <w:rPr>
          <w:rFonts w:ascii="Cambria" w:eastAsia="Cambria" w:hAnsi="Cambria" w:cs="Cambria"/>
          <w:b/>
          <w:sz w:val="24"/>
          <w:szCs w:val="24"/>
        </w:rPr>
        <w:t xml:space="preserve">Name: </w:t>
      </w:r>
      <w:r>
        <w:rPr>
          <w:rFonts w:ascii="Cambria" w:eastAsia="Cambria" w:hAnsi="Cambria" w:cs="Cambria"/>
          <w:bCs/>
          <w:sz w:val="24"/>
          <w:szCs w:val="24"/>
        </w:rPr>
        <w:t>Meet Vipul Gandhi</w:t>
      </w:r>
    </w:p>
    <w:p w14:paraId="4EA7FDD0" w14:textId="749FCAD3" w:rsidR="00281213" w:rsidRPr="00281213" w:rsidRDefault="00281213" w:rsidP="00281213">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PRN: </w:t>
      </w:r>
      <w:r>
        <w:rPr>
          <w:rFonts w:ascii="Cambria" w:eastAsia="Cambria" w:hAnsi="Cambria" w:cs="Cambria"/>
          <w:bCs/>
          <w:sz w:val="24"/>
          <w:szCs w:val="24"/>
        </w:rPr>
        <w:t>2020BTECS00112</w:t>
      </w:r>
    </w:p>
    <w:p w14:paraId="00000001" w14:textId="5DD271F5" w:rsidR="00381ADB" w:rsidRDefault="00000000" w:rsidP="00281213">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381ADB" w:rsidRDefault="00000000" w:rsidP="00281213">
      <w:pPr>
        <w:spacing w:after="120"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381ADB" w:rsidRDefault="00000000" w:rsidP="00281213">
      <w:pPr>
        <w:spacing w:after="120"/>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27EEF3EA" w14:textId="77777777" w:rsidR="00281213" w:rsidRDefault="00000000" w:rsidP="00281213">
      <w:pPr>
        <w:jc w:val="center"/>
        <w:rPr>
          <w:rFonts w:ascii="Cambria" w:eastAsia="Cambria" w:hAnsi="Cambria" w:cs="Cambria"/>
          <w:b/>
          <w:sz w:val="24"/>
          <w:szCs w:val="24"/>
        </w:rPr>
      </w:pPr>
      <w:r>
        <w:rPr>
          <w:rFonts w:ascii="Cambria" w:eastAsia="Cambria" w:hAnsi="Cambria" w:cs="Cambria"/>
          <w:b/>
          <w:sz w:val="24"/>
          <w:szCs w:val="24"/>
        </w:rPr>
        <w:t>Practical No. 4</w:t>
      </w:r>
    </w:p>
    <w:p w14:paraId="00000008" w14:textId="1F590E0B" w:rsidR="00381ADB" w:rsidRPr="00281213" w:rsidRDefault="00000000" w:rsidP="00281213">
      <w:pPr>
        <w:rPr>
          <w:rFonts w:ascii="Cambria" w:eastAsia="Cambria" w:hAnsi="Cambria" w:cs="Cambria"/>
          <w:b/>
          <w:sz w:val="24"/>
          <w:szCs w:val="24"/>
        </w:rPr>
      </w:pPr>
      <w:r>
        <w:rPr>
          <w:rFonts w:ascii="Cambria" w:eastAsia="Cambria" w:hAnsi="Cambria" w:cs="Cambria"/>
          <w:b/>
          <w:sz w:val="24"/>
          <w:szCs w:val="24"/>
        </w:rPr>
        <w:t>Title of practical:</w:t>
      </w:r>
      <w:r w:rsidR="00281213">
        <w:rPr>
          <w:rFonts w:ascii="Cambria" w:eastAsia="Cambria" w:hAnsi="Cambria" w:cs="Cambria"/>
          <w:b/>
          <w:sz w:val="24"/>
          <w:szCs w:val="24"/>
        </w:rPr>
        <w:t xml:space="preserve"> </w:t>
      </w:r>
      <w:r>
        <w:rPr>
          <w:rFonts w:ascii="Cambria" w:eastAsia="Cambria" w:hAnsi="Cambria" w:cs="Cambria"/>
          <w:sz w:val="24"/>
          <w:szCs w:val="24"/>
        </w:rPr>
        <w:t>Study and Implementation of Synchronization</w:t>
      </w:r>
      <w:r w:rsidR="00281213">
        <w:rPr>
          <w:rFonts w:ascii="Cambria" w:eastAsia="Cambria" w:hAnsi="Cambria" w:cs="Cambria"/>
          <w:sz w:val="24"/>
          <w:szCs w:val="24"/>
        </w:rPr>
        <w:t xml:space="preserve">. </w:t>
      </w:r>
      <w:r w:rsidR="00281213" w:rsidRPr="00281213">
        <w:rPr>
          <w:rFonts w:asciiTheme="minorHAnsi" w:hAnsiTheme="minorHAnsi"/>
          <w:sz w:val="24"/>
          <w:szCs w:val="24"/>
        </w:rPr>
        <w:t>Analy</w:t>
      </w:r>
      <w:r w:rsidR="00281213">
        <w:rPr>
          <w:rFonts w:asciiTheme="minorHAnsi" w:hAnsiTheme="minorHAnsi"/>
          <w:sz w:val="24"/>
          <w:szCs w:val="24"/>
        </w:rPr>
        <w:t>z</w:t>
      </w:r>
      <w:r w:rsidR="00281213" w:rsidRPr="00281213">
        <w:rPr>
          <w:rFonts w:asciiTheme="minorHAnsi" w:hAnsiTheme="minorHAnsi"/>
          <w:sz w:val="24"/>
          <w:szCs w:val="24"/>
        </w:rPr>
        <w:t>e and implement a Parallel code for below programs using OpenMP considering synchronization requirements. (Demonstrate the use of different clauses and constructs wherever applicable)</w:t>
      </w:r>
    </w:p>
    <w:p w14:paraId="0000000C" w14:textId="56E95387" w:rsidR="00381ADB" w:rsidRPr="00281213" w:rsidRDefault="00000000" w:rsidP="00281213">
      <w:pPr>
        <w:spacing w:after="120"/>
        <w:rPr>
          <w:rFonts w:asciiTheme="minorHAnsi" w:hAnsiTheme="minorHAnsi"/>
          <w:sz w:val="24"/>
          <w:szCs w:val="24"/>
        </w:rPr>
      </w:pPr>
      <w:r>
        <w:rPr>
          <w:rFonts w:ascii="Cambria" w:eastAsia="Cambria" w:hAnsi="Cambria" w:cs="Cambria"/>
          <w:b/>
          <w:sz w:val="24"/>
          <w:szCs w:val="24"/>
        </w:rPr>
        <w:t>Problem Statement 1:</w:t>
      </w:r>
      <w:r w:rsidR="00281213">
        <w:rPr>
          <w:rFonts w:ascii="Cambria" w:eastAsia="Cambria" w:hAnsi="Cambria" w:cs="Cambria"/>
          <w:b/>
          <w:sz w:val="24"/>
          <w:szCs w:val="24"/>
        </w:rPr>
        <w:t xml:space="preserve"> </w:t>
      </w:r>
      <w:r w:rsidRPr="00281213">
        <w:rPr>
          <w:rFonts w:asciiTheme="minorHAnsi" w:hAnsiTheme="minorHAnsi"/>
          <w:sz w:val="24"/>
          <w:szCs w:val="24"/>
        </w:rPr>
        <w:t>Fibonacci Computation</w:t>
      </w:r>
    </w:p>
    <w:p w14:paraId="4BFD3AC4" w14:textId="4CC43DEE" w:rsidR="00281213" w:rsidRDefault="00000000" w:rsidP="00281213">
      <w:pPr>
        <w:spacing w:after="120"/>
        <w:rPr>
          <w:rFonts w:ascii="Cambria" w:eastAsia="Cambria" w:hAnsi="Cambria" w:cs="Cambria"/>
          <w:b/>
          <w:sz w:val="24"/>
          <w:szCs w:val="24"/>
        </w:rPr>
      </w:pPr>
      <w:r>
        <w:rPr>
          <w:rFonts w:ascii="Cambria" w:eastAsia="Cambria" w:hAnsi="Cambria" w:cs="Cambria"/>
          <w:b/>
          <w:sz w:val="24"/>
          <w:szCs w:val="24"/>
        </w:rPr>
        <w:t>Screenshots:</w:t>
      </w:r>
    </w:p>
    <w:p w14:paraId="6387702E" w14:textId="797ADEE7" w:rsidR="00281213" w:rsidRDefault="00281213" w:rsidP="00281213">
      <w:pPr>
        <w:spacing w:after="120"/>
        <w:jc w:val="center"/>
        <w:rPr>
          <w:rFonts w:ascii="Cambria" w:eastAsia="Cambria" w:hAnsi="Cambria" w:cs="Cambria"/>
          <w:b/>
          <w:sz w:val="24"/>
          <w:szCs w:val="24"/>
        </w:rPr>
      </w:pPr>
      <w:r w:rsidRPr="00281213">
        <w:rPr>
          <w:rFonts w:ascii="Cambria" w:eastAsia="Cambria" w:hAnsi="Cambria" w:cs="Cambria"/>
          <w:b/>
          <w:sz w:val="24"/>
          <w:szCs w:val="24"/>
        </w:rPr>
        <w:drawing>
          <wp:inline distT="0" distB="0" distL="0" distR="0" wp14:anchorId="79C63E0C" wp14:editId="38B9B8C1">
            <wp:extent cx="4491471" cy="2777836"/>
            <wp:effectExtent l="0" t="0" r="4445" b="3810"/>
            <wp:docPr id="156372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20887" name=""/>
                    <pic:cNvPicPr/>
                  </pic:nvPicPr>
                  <pic:blipFill rotWithShape="1">
                    <a:blip r:embed="rId7"/>
                    <a:srcRect b="26908"/>
                    <a:stretch/>
                  </pic:blipFill>
                  <pic:spPr bwMode="auto">
                    <a:xfrm>
                      <a:off x="0" y="0"/>
                      <a:ext cx="4495022" cy="2780032"/>
                    </a:xfrm>
                    <a:prstGeom prst="rect">
                      <a:avLst/>
                    </a:prstGeom>
                    <a:ln>
                      <a:noFill/>
                    </a:ln>
                    <a:extLst>
                      <a:ext uri="{53640926-AAD7-44D8-BBD7-CCE9431645EC}">
                        <a14:shadowObscured xmlns:a14="http://schemas.microsoft.com/office/drawing/2010/main"/>
                      </a:ext>
                    </a:extLst>
                  </pic:spPr>
                </pic:pic>
              </a:graphicData>
            </a:graphic>
          </wp:inline>
        </w:drawing>
      </w:r>
    </w:p>
    <w:p w14:paraId="2C86F1BA" w14:textId="77777777" w:rsidR="00281213" w:rsidRDefault="00000000" w:rsidP="00281213">
      <w:pPr>
        <w:spacing w:after="0"/>
        <w:rPr>
          <w:rFonts w:ascii="Cambria" w:eastAsia="Cambria" w:hAnsi="Cambria" w:cs="Cambria"/>
          <w:b/>
          <w:sz w:val="24"/>
          <w:szCs w:val="24"/>
        </w:rPr>
      </w:pPr>
      <w:r>
        <w:rPr>
          <w:rFonts w:ascii="Cambria" w:eastAsia="Cambria" w:hAnsi="Cambria" w:cs="Cambria"/>
          <w:b/>
          <w:sz w:val="24"/>
          <w:szCs w:val="24"/>
        </w:rPr>
        <w:t>Information:</w:t>
      </w:r>
      <w:r w:rsidR="00281213">
        <w:rPr>
          <w:rFonts w:ascii="Cambria" w:eastAsia="Cambria" w:hAnsi="Cambria" w:cs="Cambria"/>
          <w:b/>
          <w:sz w:val="24"/>
          <w:szCs w:val="24"/>
        </w:rPr>
        <w:t xml:space="preserve"> </w:t>
      </w:r>
    </w:p>
    <w:p w14:paraId="246BEAEF" w14:textId="0A06426A" w:rsidR="00281213" w:rsidRPr="00281213" w:rsidRDefault="00281213" w:rsidP="00281213">
      <w:pPr>
        <w:spacing w:after="0"/>
        <w:rPr>
          <w:rFonts w:ascii="Cambria" w:eastAsia="Cambria" w:hAnsi="Cambria" w:cs="Cambria"/>
          <w:bCs/>
          <w:sz w:val="24"/>
          <w:szCs w:val="24"/>
        </w:rPr>
      </w:pPr>
      <w:r w:rsidRPr="00281213">
        <w:rPr>
          <w:rFonts w:ascii="Cambria" w:eastAsia="Cambria" w:hAnsi="Cambria" w:cs="Cambria"/>
          <w:bCs/>
          <w:sz w:val="24"/>
          <w:szCs w:val="24"/>
        </w:rPr>
        <w:t>In this example, we're using tasks to parallelize the Fibonacci calculation. Here's how it works:</w:t>
      </w:r>
    </w:p>
    <w:p w14:paraId="5B2088C5" w14:textId="2D931B8B" w:rsidR="00281213" w:rsidRPr="00281213" w:rsidRDefault="00281213" w:rsidP="00281213">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fibonacci(n) is a recursive function that calculates the nth Fibonacci term. If n is less than or equal to 1, it returns n.</w:t>
      </w:r>
    </w:p>
    <w:p w14:paraId="0A2BE561" w14:textId="409BFD7A" w:rsidR="00281213" w:rsidRPr="00281213" w:rsidRDefault="00281213" w:rsidP="00281213">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 xml:space="preserve">In the recursive case, two tasks are created (x = </w:t>
      </w:r>
      <w:proofErr w:type="gramStart"/>
      <w:r w:rsidRPr="00281213">
        <w:rPr>
          <w:rFonts w:ascii="Cambria" w:eastAsia="Cambria" w:hAnsi="Cambria" w:cs="Cambria"/>
          <w:bCs/>
          <w:sz w:val="24"/>
          <w:szCs w:val="24"/>
        </w:rPr>
        <w:t>fibonacci(</w:t>
      </w:r>
      <w:proofErr w:type="gramEnd"/>
      <w:r w:rsidRPr="00281213">
        <w:rPr>
          <w:rFonts w:ascii="Cambria" w:eastAsia="Cambria" w:hAnsi="Cambria" w:cs="Cambria"/>
          <w:bCs/>
          <w:sz w:val="24"/>
          <w:szCs w:val="24"/>
        </w:rPr>
        <w:t>n - 1) and y = fibonacci(n - 2)).</w:t>
      </w:r>
    </w:p>
    <w:p w14:paraId="510B7EB9" w14:textId="0105E477" w:rsidR="00281213" w:rsidRPr="00281213" w:rsidRDefault="00281213" w:rsidP="00281213">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 xml:space="preserve">The </w:t>
      </w:r>
      <w:proofErr w:type="spellStart"/>
      <w:r w:rsidRPr="00281213">
        <w:rPr>
          <w:rFonts w:ascii="Cambria" w:eastAsia="Cambria" w:hAnsi="Cambria" w:cs="Cambria"/>
          <w:bCs/>
          <w:sz w:val="24"/>
          <w:szCs w:val="24"/>
        </w:rPr>
        <w:t>taskwait</w:t>
      </w:r>
      <w:proofErr w:type="spellEnd"/>
      <w:r w:rsidRPr="00281213">
        <w:rPr>
          <w:rFonts w:ascii="Cambria" w:eastAsia="Cambria" w:hAnsi="Cambria" w:cs="Cambria"/>
          <w:bCs/>
          <w:sz w:val="24"/>
          <w:szCs w:val="24"/>
        </w:rPr>
        <w:t xml:space="preserve"> directive ensures that the program waits until both tasks are completed before summing their results.</w:t>
      </w:r>
    </w:p>
    <w:p w14:paraId="410959CC" w14:textId="7DE6DCA3" w:rsidR="00281213" w:rsidRPr="00281213" w:rsidRDefault="00281213" w:rsidP="00281213">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In the main function, a single parallel region is created to start the Fibonacci calculation.</w:t>
      </w:r>
    </w:p>
    <w:p w14:paraId="404E1992" w14:textId="77777777" w:rsidR="00281213" w:rsidRDefault="00281213" w:rsidP="00281213">
      <w:pPr>
        <w:spacing w:after="0"/>
        <w:rPr>
          <w:rFonts w:ascii="Cambria" w:eastAsia="Cambria" w:hAnsi="Cambria" w:cs="Cambria"/>
          <w:b/>
          <w:sz w:val="24"/>
          <w:szCs w:val="24"/>
          <w:lang w:val="en-IN"/>
        </w:rPr>
      </w:pPr>
      <w:r w:rsidRPr="00281213">
        <w:rPr>
          <w:rFonts w:ascii="Cambria" w:eastAsia="Cambria" w:hAnsi="Cambria" w:cs="Cambria"/>
          <w:bCs/>
          <w:sz w:val="24"/>
          <w:szCs w:val="24"/>
        </w:rPr>
        <w:t>Keep in mind that using tasks for Fibonacci might not always result in a performance improvement, as the overhead of task creation and management can sometimes outweigh the benefits of parallelization. For more complex problems, different algorithms (like memoization or iterative approaches) may be more suitable. Additionally, the cutoff condition for task creation (in this case if</w:t>
      </w:r>
      <w:r>
        <w:rPr>
          <w:rFonts w:ascii="Cambria" w:eastAsia="Cambria" w:hAnsi="Cambria" w:cs="Cambria"/>
          <w:bCs/>
          <w:sz w:val="24"/>
          <w:szCs w:val="24"/>
        </w:rPr>
        <w:t xml:space="preserve"> </w:t>
      </w:r>
      <w:r w:rsidRPr="00281213">
        <w:rPr>
          <w:rFonts w:ascii="Cambria" w:eastAsia="Cambria" w:hAnsi="Cambria" w:cs="Cambria"/>
          <w:bCs/>
          <w:sz w:val="24"/>
          <w:szCs w:val="24"/>
        </w:rPr>
        <w:t>(n &gt; 20)) might need to be adjusted based on your system's performance characteristics.</w:t>
      </w:r>
    </w:p>
    <w:p w14:paraId="00000027" w14:textId="64CA4F39" w:rsidR="00381ADB" w:rsidRPr="00281213" w:rsidRDefault="00000000" w:rsidP="00E96EBB">
      <w:pPr>
        <w:spacing w:before="120" w:after="120"/>
        <w:rPr>
          <w:rFonts w:ascii="Cambria" w:eastAsia="Cambria" w:hAnsi="Cambria" w:cs="Cambria"/>
          <w:b/>
          <w:sz w:val="24"/>
          <w:szCs w:val="24"/>
          <w:lang w:val="en-IN"/>
        </w:rPr>
      </w:pPr>
      <w:r>
        <w:rPr>
          <w:rFonts w:ascii="Cambria" w:eastAsia="Cambria" w:hAnsi="Cambria" w:cs="Cambria"/>
          <w:b/>
          <w:sz w:val="24"/>
          <w:szCs w:val="24"/>
        </w:rPr>
        <w:lastRenderedPageBreak/>
        <w:t>Problem Statement 2:</w:t>
      </w:r>
      <w:r w:rsidR="00281213">
        <w:rPr>
          <w:b/>
        </w:rPr>
        <w:t xml:space="preserve"> </w:t>
      </w:r>
      <w:r w:rsidRPr="00281213">
        <w:rPr>
          <w:rFonts w:asciiTheme="minorHAnsi" w:hAnsiTheme="minorHAnsi"/>
          <w:sz w:val="24"/>
          <w:szCs w:val="24"/>
        </w:rPr>
        <w:t>Producer Consumer Problem</w:t>
      </w:r>
    </w:p>
    <w:p w14:paraId="0000002A" w14:textId="77777777" w:rsidR="00381ADB" w:rsidRDefault="00000000" w:rsidP="00281213">
      <w:pPr>
        <w:spacing w:after="120"/>
        <w:rPr>
          <w:rFonts w:ascii="Cambria" w:eastAsia="Cambria" w:hAnsi="Cambria" w:cs="Cambria"/>
          <w:b/>
          <w:sz w:val="24"/>
          <w:szCs w:val="24"/>
        </w:rPr>
      </w:pPr>
      <w:r>
        <w:rPr>
          <w:rFonts w:ascii="Cambria" w:eastAsia="Cambria" w:hAnsi="Cambria" w:cs="Cambria"/>
          <w:b/>
          <w:sz w:val="24"/>
          <w:szCs w:val="24"/>
        </w:rPr>
        <w:t>Screenshots:</w:t>
      </w:r>
    </w:p>
    <w:p w14:paraId="3EB4185B" w14:textId="49364E3A" w:rsidR="00E96EBB" w:rsidRDefault="00E96EBB" w:rsidP="00281213">
      <w:pPr>
        <w:spacing w:after="120"/>
        <w:rPr>
          <w:rFonts w:ascii="Cambria" w:eastAsia="Cambria" w:hAnsi="Cambria" w:cs="Cambria"/>
          <w:b/>
          <w:sz w:val="24"/>
          <w:szCs w:val="24"/>
        </w:rPr>
      </w:pPr>
      <w:r w:rsidRPr="00E96EBB">
        <w:rPr>
          <w:rFonts w:ascii="Cambria" w:eastAsia="Cambria" w:hAnsi="Cambria" w:cs="Cambria"/>
          <w:b/>
          <w:sz w:val="24"/>
          <w:szCs w:val="24"/>
        </w:rPr>
        <w:drawing>
          <wp:inline distT="0" distB="0" distL="0" distR="0" wp14:anchorId="4363E781" wp14:editId="6779C1EB">
            <wp:extent cx="5007943" cy="6005945"/>
            <wp:effectExtent l="0" t="0" r="2540" b="0"/>
            <wp:docPr id="21691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15132" name=""/>
                    <pic:cNvPicPr/>
                  </pic:nvPicPr>
                  <pic:blipFill>
                    <a:blip r:embed="rId8"/>
                    <a:stretch>
                      <a:fillRect/>
                    </a:stretch>
                  </pic:blipFill>
                  <pic:spPr>
                    <a:xfrm>
                      <a:off x="0" y="0"/>
                      <a:ext cx="5044665" cy="6049986"/>
                    </a:xfrm>
                    <a:prstGeom prst="rect">
                      <a:avLst/>
                    </a:prstGeom>
                  </pic:spPr>
                </pic:pic>
              </a:graphicData>
            </a:graphic>
          </wp:inline>
        </w:drawing>
      </w:r>
    </w:p>
    <w:p w14:paraId="0000002D" w14:textId="77777777" w:rsidR="00381ADB" w:rsidRDefault="00000000" w:rsidP="00281213">
      <w:pPr>
        <w:spacing w:after="120"/>
        <w:rPr>
          <w:rFonts w:ascii="Cambria" w:eastAsia="Cambria" w:hAnsi="Cambria" w:cs="Cambria"/>
          <w:b/>
          <w:sz w:val="24"/>
          <w:szCs w:val="24"/>
        </w:rPr>
      </w:pPr>
      <w:r>
        <w:rPr>
          <w:rFonts w:ascii="Cambria" w:eastAsia="Cambria" w:hAnsi="Cambria" w:cs="Cambria"/>
          <w:b/>
          <w:sz w:val="24"/>
          <w:szCs w:val="24"/>
        </w:rPr>
        <w:t>Information:</w:t>
      </w:r>
    </w:p>
    <w:p w14:paraId="46DEBDD0" w14:textId="1967B6F2" w:rsidR="00E96EBB" w:rsidRPr="00E96EBB" w:rsidRDefault="00E96EBB" w:rsidP="00E96EBB">
      <w:pPr>
        <w:pStyle w:val="ListParagraph"/>
        <w:numPr>
          <w:ilvl w:val="0"/>
          <w:numId w:val="2"/>
        </w:numPr>
        <w:spacing w:after="120"/>
        <w:rPr>
          <w:rFonts w:ascii="Cambria" w:eastAsia="Cambria" w:hAnsi="Cambria" w:cs="Cambria"/>
          <w:bCs/>
          <w:sz w:val="24"/>
          <w:szCs w:val="24"/>
          <w:lang w:val="en-IN"/>
        </w:rPr>
      </w:pPr>
      <w:r w:rsidRPr="00E96EBB">
        <w:rPr>
          <w:rFonts w:ascii="Cambria" w:eastAsia="Cambria" w:hAnsi="Cambria" w:cs="Cambria"/>
          <w:bCs/>
          <w:sz w:val="24"/>
          <w:szCs w:val="24"/>
          <w:lang w:val="en-IN"/>
        </w:rPr>
        <w:t xml:space="preserve">We use </w:t>
      </w:r>
      <w:r w:rsidRPr="00E96EBB">
        <w:rPr>
          <w:rFonts w:ascii="Cambria" w:eastAsia="Cambria" w:hAnsi="Cambria" w:cs="Cambria"/>
          <w:b/>
          <w:i/>
          <w:iCs/>
          <w:sz w:val="24"/>
          <w:szCs w:val="24"/>
          <w:lang w:val="en-IN"/>
        </w:rPr>
        <w:t xml:space="preserve">#pragma </w:t>
      </w:r>
      <w:proofErr w:type="spellStart"/>
      <w:r w:rsidRPr="00E96EBB">
        <w:rPr>
          <w:rFonts w:ascii="Cambria" w:eastAsia="Cambria" w:hAnsi="Cambria" w:cs="Cambria"/>
          <w:b/>
          <w:i/>
          <w:iCs/>
          <w:sz w:val="24"/>
          <w:szCs w:val="24"/>
          <w:lang w:val="en-IN"/>
        </w:rPr>
        <w:t>omp</w:t>
      </w:r>
      <w:proofErr w:type="spellEnd"/>
      <w:r w:rsidRPr="00E96EBB">
        <w:rPr>
          <w:rFonts w:ascii="Cambria" w:eastAsia="Cambria" w:hAnsi="Cambria" w:cs="Cambria"/>
          <w:b/>
          <w:i/>
          <w:iCs/>
          <w:sz w:val="24"/>
          <w:szCs w:val="24"/>
          <w:lang w:val="en-IN"/>
        </w:rPr>
        <w:t xml:space="preserve"> critical</w:t>
      </w:r>
      <w:r w:rsidRPr="00E96EBB">
        <w:rPr>
          <w:rFonts w:ascii="Cambria" w:eastAsia="Cambria" w:hAnsi="Cambria" w:cs="Cambria"/>
          <w:bCs/>
          <w:sz w:val="24"/>
          <w:szCs w:val="24"/>
          <w:lang w:val="en-IN"/>
        </w:rPr>
        <w:t xml:space="preserve"> sections to ensure that only one thread at a time can access the shared data structures (buffer in this case).</w:t>
      </w:r>
    </w:p>
    <w:p w14:paraId="6A24B0CC" w14:textId="2CD6AA6E" w:rsidR="00E96EBB" w:rsidRDefault="00E96EBB" w:rsidP="00E96EBB">
      <w:pPr>
        <w:pStyle w:val="ListParagraph"/>
        <w:numPr>
          <w:ilvl w:val="0"/>
          <w:numId w:val="2"/>
        </w:numPr>
        <w:spacing w:after="120"/>
        <w:rPr>
          <w:rFonts w:ascii="Cambria" w:eastAsia="Cambria" w:hAnsi="Cambria" w:cs="Cambria"/>
          <w:bCs/>
          <w:sz w:val="24"/>
          <w:szCs w:val="24"/>
          <w:lang w:val="en-IN"/>
        </w:rPr>
      </w:pPr>
      <w:r w:rsidRPr="00E96EBB">
        <w:rPr>
          <w:rFonts w:ascii="Cambria" w:eastAsia="Cambria" w:hAnsi="Cambria" w:cs="Cambria"/>
          <w:bCs/>
          <w:sz w:val="24"/>
          <w:szCs w:val="24"/>
          <w:lang w:val="en-IN"/>
        </w:rPr>
        <w:t>The producer produces 10 items, and the consumer consumes 10 items.</w:t>
      </w:r>
    </w:p>
    <w:p w14:paraId="4A599E48" w14:textId="4F31A3F7" w:rsidR="00E96EBB" w:rsidRPr="00E96EBB" w:rsidRDefault="00E96EBB" w:rsidP="00E96EBB">
      <w:pPr>
        <w:pStyle w:val="ListParagraph"/>
        <w:numPr>
          <w:ilvl w:val="0"/>
          <w:numId w:val="2"/>
        </w:numPr>
        <w:spacing w:after="120"/>
        <w:rPr>
          <w:rFonts w:ascii="Cambria" w:eastAsia="Cambria" w:hAnsi="Cambria" w:cs="Cambria"/>
          <w:bCs/>
          <w:sz w:val="24"/>
          <w:szCs w:val="24"/>
          <w:lang w:val="en-IN"/>
        </w:rPr>
      </w:pPr>
      <w:r>
        <w:rPr>
          <w:rFonts w:ascii="Cambria" w:eastAsia="Cambria" w:hAnsi="Cambria" w:cs="Cambria"/>
          <w:bCs/>
          <w:sz w:val="24"/>
          <w:szCs w:val="24"/>
          <w:lang w:val="en-IN"/>
        </w:rPr>
        <w:t>This is to properly synchronize the problem.</w:t>
      </w:r>
    </w:p>
    <w:p w14:paraId="025EA20D" w14:textId="77777777" w:rsidR="00E96EBB" w:rsidRDefault="00E96EBB">
      <w:pPr>
        <w:spacing w:after="0"/>
        <w:rPr>
          <w:rFonts w:ascii="Cambria" w:eastAsia="Cambria" w:hAnsi="Cambria" w:cs="Cambria"/>
          <w:b/>
          <w:sz w:val="24"/>
          <w:szCs w:val="24"/>
        </w:rPr>
      </w:pPr>
    </w:p>
    <w:p w14:paraId="00000032" w14:textId="6E656CAF" w:rsidR="00381ADB" w:rsidRPr="00E96EBB" w:rsidRDefault="00281213">
      <w:pPr>
        <w:spacing w:after="0"/>
        <w:rPr>
          <w:rFonts w:ascii="Cambria" w:eastAsia="Cambria" w:hAnsi="Cambria" w:cs="Cambria"/>
          <w:b/>
          <w:sz w:val="24"/>
          <w:szCs w:val="24"/>
        </w:rPr>
      </w:pPr>
      <w:r>
        <w:rPr>
          <w:rFonts w:ascii="Cambria" w:eastAsia="Cambria" w:hAnsi="Cambria" w:cs="Cambria"/>
          <w:b/>
          <w:sz w:val="24"/>
          <w:szCs w:val="24"/>
        </w:rPr>
        <w:t>GitHub</w:t>
      </w:r>
      <w:r w:rsidR="00000000">
        <w:rPr>
          <w:rFonts w:ascii="Cambria" w:eastAsia="Cambria" w:hAnsi="Cambria" w:cs="Cambria"/>
          <w:b/>
          <w:sz w:val="24"/>
          <w:szCs w:val="24"/>
        </w:rPr>
        <w:t xml:space="preserve"> Link: </w:t>
      </w:r>
      <w:hyperlink r:id="rId9" w:history="1">
        <w:r w:rsidR="00E96EBB" w:rsidRPr="00E96EBB">
          <w:rPr>
            <w:rStyle w:val="Hyperlink"/>
            <w:rFonts w:ascii="Cambria" w:eastAsia="Cambria" w:hAnsi="Cambria" w:cs="Cambria"/>
            <w:bCs/>
            <w:sz w:val="24"/>
            <w:szCs w:val="24"/>
          </w:rPr>
          <w:t>https://github.com/meetgandhi692/HPC-Lab/tree/79b911b51b14aed89f30d1a35fe33b2761b4459f/Assignment%204</w:t>
        </w:r>
      </w:hyperlink>
    </w:p>
    <w:sectPr w:rsidR="00381ADB" w:rsidRPr="00E96EBB" w:rsidSect="00281213">
      <w:headerReference w:type="default" r:id="rId10"/>
      <w:footerReference w:type="default" r:id="rId11"/>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4DF77" w14:textId="77777777" w:rsidR="00A77682" w:rsidRDefault="00A77682">
      <w:pPr>
        <w:spacing w:after="0" w:line="240" w:lineRule="auto"/>
      </w:pPr>
      <w:r>
        <w:separator/>
      </w:r>
    </w:p>
  </w:endnote>
  <w:endnote w:type="continuationSeparator" w:id="0">
    <w:p w14:paraId="645AB80A" w14:textId="77777777" w:rsidR="00A77682" w:rsidRDefault="00A7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7B887B0" w:rsidR="00381ADB"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81213">
      <w:rPr>
        <w:noProof/>
        <w:color w:val="000000"/>
      </w:rPr>
      <w:t>1</w:t>
    </w:r>
    <w:r>
      <w:rPr>
        <w:color w:val="000000"/>
      </w:rPr>
      <w:fldChar w:fldCharType="end"/>
    </w:r>
    <w:r>
      <w:rPr>
        <w:color w:val="000000"/>
      </w:rPr>
      <w:t xml:space="preserve"> | </w:t>
    </w:r>
    <w:r>
      <w:rPr>
        <w:color w:val="7F7F7F"/>
      </w:rPr>
      <w:t>Page</w:t>
    </w:r>
  </w:p>
  <w:p w14:paraId="00000036" w14:textId="77777777" w:rsidR="00381ADB"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CEE4D" w14:textId="77777777" w:rsidR="00A77682" w:rsidRDefault="00A77682">
      <w:pPr>
        <w:spacing w:after="0" w:line="240" w:lineRule="auto"/>
      </w:pPr>
      <w:r>
        <w:separator/>
      </w:r>
    </w:p>
  </w:footnote>
  <w:footnote w:type="continuationSeparator" w:id="0">
    <w:p w14:paraId="1798E4DC" w14:textId="77777777" w:rsidR="00A77682" w:rsidRDefault="00A7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381AD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34" w14:textId="77777777" w:rsidR="00381AD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848AE"/>
    <w:multiLevelType w:val="hybridMultilevel"/>
    <w:tmpl w:val="5C0CC1D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F937A98"/>
    <w:multiLevelType w:val="hybridMultilevel"/>
    <w:tmpl w:val="859E9B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719679">
    <w:abstractNumId w:val="1"/>
  </w:num>
  <w:num w:numId="2" w16cid:durableId="47665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ADB"/>
    <w:rsid w:val="00281213"/>
    <w:rsid w:val="00381ADB"/>
    <w:rsid w:val="00A77682"/>
    <w:rsid w:val="00E9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EF78"/>
  <w15:docId w15:val="{46BE5153-9CAA-44D9-9BC3-B50B9534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8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213"/>
  </w:style>
  <w:style w:type="paragraph" w:styleId="Footer">
    <w:name w:val="footer"/>
    <w:basedOn w:val="Normal"/>
    <w:link w:val="FooterChar"/>
    <w:uiPriority w:val="99"/>
    <w:unhideWhenUsed/>
    <w:rsid w:val="0028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213"/>
  </w:style>
  <w:style w:type="paragraph" w:styleId="ListParagraph">
    <w:name w:val="List Paragraph"/>
    <w:basedOn w:val="Normal"/>
    <w:uiPriority w:val="34"/>
    <w:qFormat/>
    <w:rsid w:val="00281213"/>
    <w:pPr>
      <w:ind w:left="720"/>
      <w:contextualSpacing/>
    </w:pPr>
  </w:style>
  <w:style w:type="character" w:styleId="Hyperlink">
    <w:name w:val="Hyperlink"/>
    <w:basedOn w:val="DefaultParagraphFont"/>
    <w:uiPriority w:val="99"/>
    <w:unhideWhenUsed/>
    <w:rsid w:val="00E96EBB"/>
    <w:rPr>
      <w:color w:val="0000FF" w:themeColor="hyperlink"/>
      <w:u w:val="single"/>
    </w:rPr>
  </w:style>
  <w:style w:type="character" w:styleId="UnresolvedMention">
    <w:name w:val="Unresolved Mention"/>
    <w:basedOn w:val="DefaultParagraphFont"/>
    <w:uiPriority w:val="99"/>
    <w:semiHidden/>
    <w:unhideWhenUsed/>
    <w:rsid w:val="00E96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86645">
      <w:bodyDiv w:val="1"/>
      <w:marLeft w:val="0"/>
      <w:marRight w:val="0"/>
      <w:marTop w:val="0"/>
      <w:marBottom w:val="0"/>
      <w:divBdr>
        <w:top w:val="none" w:sz="0" w:space="0" w:color="auto"/>
        <w:left w:val="none" w:sz="0" w:space="0" w:color="auto"/>
        <w:bottom w:val="none" w:sz="0" w:space="0" w:color="auto"/>
        <w:right w:val="none" w:sz="0" w:space="0" w:color="auto"/>
      </w:divBdr>
    </w:div>
    <w:div w:id="1510099106">
      <w:bodyDiv w:val="1"/>
      <w:marLeft w:val="0"/>
      <w:marRight w:val="0"/>
      <w:marTop w:val="0"/>
      <w:marBottom w:val="0"/>
      <w:divBdr>
        <w:top w:val="none" w:sz="0" w:space="0" w:color="auto"/>
        <w:left w:val="none" w:sz="0" w:space="0" w:color="auto"/>
        <w:bottom w:val="none" w:sz="0" w:space="0" w:color="auto"/>
        <w:right w:val="none" w:sz="0" w:space="0" w:color="auto"/>
      </w:divBdr>
    </w:div>
    <w:div w:id="183553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eetgandhi692/HPC-Lab/tree/79b911b51b14aed89f30d1a35fe33b2761b4459f/Assignment%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Gandhi</cp:lastModifiedBy>
  <cp:revision>2</cp:revision>
  <dcterms:created xsi:type="dcterms:W3CDTF">2023-09-12T13:13:00Z</dcterms:created>
  <dcterms:modified xsi:type="dcterms:W3CDTF">2023-09-12T13:31:00Z</dcterms:modified>
</cp:coreProperties>
</file>