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Class: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Final Year (Computer Science and Engineering)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Year: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2023-24</w:t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Semester: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Course: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High Performance Computing Lab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Practical No. 4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Exam Seat No: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Title of practical: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Study and Implementation of Synchronization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Statement 1:</w:t>
      </w:r>
    </w:p>
    <w:p w:rsidR="00000000" w:rsidDel="00000000" w:rsidP="00000000" w:rsidRDefault="00000000" w:rsidRPr="00000000" w14:paraId="0000000B">
      <w:pPr>
        <w:pStyle w:val="Heading1"/>
        <w:spacing w:before="248" w:line="360" w:lineRule="auto"/>
        <w:ind w:firstLine="58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Analyse and implement a Parallel code for below programs using OpenMP considering synchronization requirements. (Demonstrate the use of different clauses and constructs wherever applicable)</w:t>
      </w:r>
    </w:p>
    <w:p w:rsidR="00000000" w:rsidDel="00000000" w:rsidP="00000000" w:rsidRDefault="00000000" w:rsidRPr="00000000" w14:paraId="0000000C">
      <w:pPr>
        <w:pStyle w:val="Heading1"/>
        <w:spacing w:before="248" w:line="360" w:lineRule="auto"/>
        <w:ind w:firstLine="58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Fibonacci Computation: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Screenshots: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Information: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Statement 2:</w:t>
      </w:r>
    </w:p>
    <w:p w:rsidR="00000000" w:rsidDel="00000000" w:rsidP="00000000" w:rsidRDefault="00000000" w:rsidRPr="00000000" w14:paraId="00000025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before="90" w:line="360" w:lineRule="auto"/>
        <w:ind w:firstLine="58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Analyse and implement a Parallel code for below programs using OpenMP considering synchronization requirements. (Demonstrate the use of different clauses and constructs wherever applicable)</w:t>
      </w:r>
    </w:p>
    <w:p w:rsidR="00000000" w:rsidDel="00000000" w:rsidP="00000000" w:rsidRDefault="00000000" w:rsidRPr="00000000" w14:paraId="00000027">
      <w:pPr>
        <w:pStyle w:val="Heading2"/>
        <w:ind w:firstLine="580"/>
        <w:rPr>
          <w:b w:val="0"/>
        </w:rPr>
      </w:pPr>
      <w:r w:rsidDel="00000000" w:rsidR="00000000" w:rsidRPr="00000000">
        <w:rPr>
          <w:b w:val="0"/>
          <w:rtl w:val="0"/>
        </w:rPr>
        <w:t xml:space="preserve">Producer Consumer Problem</w:t>
      </w:r>
    </w:p>
    <w:p w:rsidR="00000000" w:rsidDel="00000000" w:rsidP="00000000" w:rsidRDefault="00000000" w:rsidRPr="00000000" w14:paraId="00000028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Screenshots:</w:t>
      </w:r>
    </w:p>
    <w:p w:rsidR="00000000" w:rsidDel="00000000" w:rsidP="00000000" w:rsidRDefault="00000000" w:rsidRPr="00000000" w14:paraId="0000002B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Information:</w:t>
      </w:r>
    </w:p>
    <w:p w:rsidR="00000000" w:rsidDel="00000000" w:rsidP="00000000" w:rsidRDefault="00000000" w:rsidRPr="00000000" w14:paraId="0000002E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Github Link: </w:t>
      </w:r>
    </w:p>
    <w:p w:rsidR="00000000" w:rsidDel="00000000" w:rsidP="00000000" w:rsidRDefault="00000000" w:rsidRPr="00000000" w14:paraId="00000031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sz w:val="24"/>
        <w:szCs w:val="24"/>
        <w:rtl w:val="0"/>
      </w:rPr>
      <w:t xml:space="preserve">Final Year: High Performance Computing Lab 2023-24 Sem I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Walchand College of Engineering, Sangli</w:t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Department of Computer Science and Engineering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before="21" w:line="240" w:lineRule="auto"/>
      <w:ind w:left="580" w:right="212"/>
      <w:jc w:val="center"/>
    </w:pPr>
    <w:rPr>
      <w:rFonts w:ascii="Cambria" w:cs="Cambria" w:eastAsia="Cambria" w:hAnsi="Cambria"/>
      <w:b w:val="1"/>
      <w:sz w:val="24"/>
      <w:szCs w:val="24"/>
    </w:rPr>
  </w:style>
  <w:style w:type="paragraph" w:styleId="Heading2">
    <w:name w:val="heading 2"/>
    <w:basedOn w:val="Normal"/>
    <w:next w:val="Normal"/>
    <w:pPr>
      <w:widowControl w:val="0"/>
      <w:spacing w:after="0" w:before="160" w:line="240" w:lineRule="auto"/>
      <w:ind w:left="580"/>
      <w:jc w:val="both"/>
    </w:pPr>
    <w:rPr>
      <w:rFonts w:ascii="Cambria" w:cs="Cambria" w:eastAsia="Cambria" w:hAnsi="Cambria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