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3DF2E">
      <w:pPr>
        <w:rPr>
          <w:rFonts w:hint="eastAsia" w:eastAsia="仿宋_GB2312"/>
          <w:b/>
          <w:bCs/>
          <w:sz w:val="28"/>
        </w:rPr>
      </w:pPr>
    </w:p>
    <w:p w14:paraId="2B387E5C">
      <w:pPr>
        <w:rPr>
          <w:rFonts w:hint="eastAsia" w:eastAsia="仿宋_GB2312"/>
          <w:b/>
          <w:bCs/>
          <w:sz w:val="28"/>
        </w:rPr>
      </w:pPr>
    </w:p>
    <w:p w14:paraId="118B726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江苏联合职业技术学院相城中专办学点</w:t>
      </w:r>
    </w:p>
    <w:p w14:paraId="6BED630F">
      <w:pPr>
        <w:jc w:val="center"/>
        <w:rPr>
          <w:rFonts w:hint="eastAsia" w:eastAsia="仿宋_GB2312"/>
          <w:b/>
          <w:bCs/>
          <w:spacing w:val="30"/>
          <w:sz w:val="36"/>
        </w:rPr>
      </w:pPr>
    </w:p>
    <w:p w14:paraId="3A190DE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  <w:t>教 师 教 案 本</w:t>
      </w:r>
    </w:p>
    <w:p w14:paraId="16B76C8F">
      <w:pPr>
        <w:jc w:val="center"/>
        <w:rPr>
          <w:rFonts w:hint="eastAsia" w:eastAsia="仿宋_GB2312"/>
          <w:b/>
          <w:bCs/>
          <w:sz w:val="52"/>
        </w:rPr>
      </w:pPr>
    </w:p>
    <w:p w14:paraId="15DAE808">
      <w:pPr>
        <w:spacing w:line="360" w:lineRule="auto"/>
        <w:jc w:val="center"/>
        <w:rPr>
          <w:rFonts w:hint="eastAsia"/>
          <w:sz w:val="28"/>
        </w:rPr>
      </w:pPr>
    </w:p>
    <w:p w14:paraId="64390D01">
      <w:pPr>
        <w:rPr>
          <w:rFonts w:hint="eastAsia" w:ascii="宋体" w:hAnsi="宋体"/>
          <w:sz w:val="28"/>
        </w:rPr>
      </w:pPr>
    </w:p>
    <w:p w14:paraId="5878C7BD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（20  — 20  学年   第</w:t>
      </w:r>
      <w:r>
        <w:rPr>
          <w:rFonts w:hint="eastAsia" w:ascii="宋体" w:hAnsi="宋体"/>
          <w:b/>
          <w:sz w:val="32"/>
          <w:u w:val="single"/>
        </w:rPr>
        <w:t xml:space="preserve">    </w:t>
      </w:r>
      <w:r>
        <w:rPr>
          <w:rFonts w:hint="eastAsia" w:ascii="宋体" w:hAnsi="宋体"/>
          <w:b/>
          <w:sz w:val="32"/>
        </w:rPr>
        <w:t>学期）</w:t>
      </w:r>
    </w:p>
    <w:p w14:paraId="39E91017">
      <w:pPr>
        <w:jc w:val="center"/>
        <w:rPr>
          <w:rFonts w:hint="eastAsia" w:ascii="宋体" w:hAnsi="宋体"/>
          <w:b/>
          <w:sz w:val="32"/>
        </w:rPr>
      </w:pPr>
    </w:p>
    <w:p w14:paraId="505C9F7E">
      <w:pPr>
        <w:jc w:val="center"/>
        <w:rPr>
          <w:rFonts w:hint="eastAsia" w:ascii="宋体" w:hAnsi="宋体"/>
          <w:sz w:val="32"/>
        </w:rPr>
      </w:pPr>
    </w:p>
    <w:p w14:paraId="5518E3F8">
      <w:pPr>
        <w:jc w:val="center"/>
        <w:rPr>
          <w:rFonts w:hint="eastAsia" w:ascii="宋体" w:hAnsi="宋体"/>
          <w:sz w:val="32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5835"/>
      </w:tblGrid>
      <w:tr w14:paraId="2FC7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F1846C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    系</w:t>
            </w:r>
          </w:p>
        </w:tc>
        <w:tc>
          <w:tcPr>
            <w:tcW w:w="5835" w:type="dxa"/>
            <w:noWrap w:val="0"/>
            <w:vAlign w:val="center"/>
          </w:tcPr>
          <w:p w14:paraId="6815692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3DDE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30DBA8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授课班级</w:t>
            </w:r>
          </w:p>
        </w:tc>
        <w:tc>
          <w:tcPr>
            <w:tcW w:w="5835" w:type="dxa"/>
            <w:noWrap w:val="0"/>
            <w:vAlign w:val="center"/>
          </w:tcPr>
          <w:p w14:paraId="4FD52CD6">
            <w:pPr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</w:t>
            </w:r>
          </w:p>
        </w:tc>
      </w:tr>
      <w:tr w14:paraId="28BFE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CD4152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专业名称</w:t>
            </w:r>
          </w:p>
        </w:tc>
        <w:tc>
          <w:tcPr>
            <w:tcW w:w="5835" w:type="dxa"/>
            <w:noWrap w:val="0"/>
            <w:vAlign w:val="center"/>
          </w:tcPr>
          <w:p w14:paraId="608D2679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4134C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02647A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5835" w:type="dxa"/>
            <w:noWrap w:val="0"/>
            <w:vAlign w:val="center"/>
          </w:tcPr>
          <w:p w14:paraId="141BC3F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0715E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8922B2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授课教师</w:t>
            </w:r>
          </w:p>
        </w:tc>
        <w:tc>
          <w:tcPr>
            <w:tcW w:w="5835" w:type="dxa"/>
            <w:noWrap w:val="0"/>
            <w:vAlign w:val="center"/>
          </w:tcPr>
          <w:p w14:paraId="217D589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</w:tbl>
    <w:p w14:paraId="6B31C098">
      <w:pPr>
        <w:jc w:val="center"/>
        <w:rPr>
          <w:sz w:val="32"/>
          <w:szCs w:val="32"/>
        </w:rPr>
      </w:pPr>
    </w:p>
    <w:p w14:paraId="06319883">
      <w:pPr>
        <w:jc w:val="center"/>
        <w:rPr>
          <w:rFonts w:hint="eastAsia" w:ascii="宋体" w:hAnsi="宋体"/>
          <w:sz w:val="32"/>
        </w:rPr>
      </w:pPr>
    </w:p>
    <w:p w14:paraId="39FCA139">
      <w:pPr>
        <w:jc w:val="center"/>
        <w:rPr>
          <w:rFonts w:hint="eastAsia" w:ascii="宋体" w:hAnsi="宋体"/>
          <w:sz w:val="32"/>
        </w:rPr>
      </w:pPr>
    </w:p>
    <w:p w14:paraId="327F7D7D">
      <w:pPr>
        <w:jc w:val="center"/>
        <w:rPr>
          <w:rFonts w:hint="eastAsia" w:ascii="宋体" w:hAnsi="宋体"/>
          <w:sz w:val="32"/>
        </w:rPr>
      </w:pPr>
    </w:p>
    <w:p w14:paraId="50627E9F">
      <w:pPr>
        <w:rPr>
          <w:rFonts w:hint="eastAsia"/>
          <w:sz w:val="10"/>
        </w:rPr>
      </w:pPr>
    </w:p>
    <w:tbl>
      <w:tblPr>
        <w:tblStyle w:val="4"/>
        <w:tblW w:w="475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147"/>
        <w:gridCol w:w="1276"/>
        <w:gridCol w:w="1341"/>
        <w:gridCol w:w="1306"/>
        <w:gridCol w:w="2291"/>
      </w:tblGrid>
      <w:tr w14:paraId="23E3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34" w:type="pct"/>
            <w:noWrap w:val="0"/>
            <w:vAlign w:val="center"/>
          </w:tcPr>
          <w:p w14:paraId="1E35969B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222222222222222222222222222222222</w:t>
            </w:r>
          </w:p>
        </w:tc>
      </w:tr>
      <w:tr w14:paraId="146A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34" w:type="pct"/>
            <w:noWrap w:val="0"/>
            <w:vAlign w:val="center"/>
          </w:tcPr>
          <w:p w14:paraId="134B192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授课班级</w:t>
            </w:r>
          </w:p>
        </w:tc>
        <w:tc>
          <w:tcPr>
            <w:tcW w:w="2130" w:type="pct"/>
            <w:gridSpan w:val="3"/>
            <w:noWrap w:val="0"/>
            <w:vAlign w:val="center"/>
          </w:tcPr>
          <w:p>
            <w:pPr>
              <w:jc w:val="left"/>
            </w:pPr>
            <w:r>
              <w:t>电气自动化（2）班</w:t>
            </w:r>
          </w:p>
        </w:tc>
        <w:tc>
          <w:tcPr>
            <w:tcW w:w="739" w:type="pct"/>
            <w:noWrap w:val="0"/>
            <w:vAlign w:val="center"/>
          </w:tcPr>
          <w:p w14:paraId="3EC8CD94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授课地点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t>电子实训室</w:t>
            </w:r>
          </w:p>
        </w:tc>
      </w:tr>
      <w:tr w14:paraId="5BDD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834" w:type="pct"/>
            <w:noWrap w:val="0"/>
            <w:vAlign w:val="center"/>
          </w:tcPr>
          <w:p w14:paraId="05FF524D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649" w:type="pct"/>
            <w:noWrap w:val="0"/>
            <w:vAlign w:val="center"/>
          </w:tcPr>
          <w:p>
            <w:pPr>
              <w:jc w:val="left"/>
            </w:pPr>
            <w:r>
              <w:t>2026年2月15日</w:t>
            </w:r>
          </w:p>
        </w:tc>
        <w:tc>
          <w:tcPr>
            <w:tcW w:w="722" w:type="pct"/>
            <w:noWrap w:val="0"/>
            <w:vAlign w:val="center"/>
          </w:tcPr>
          <w:p w14:paraId="3CB75E9A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授课学时</w:t>
            </w:r>
          </w:p>
        </w:tc>
        <w:tc>
          <w:tcPr>
            <w:tcW w:w="758" w:type="pct"/>
            <w:noWrap w:val="0"/>
            <w:vAlign w:val="center"/>
          </w:tcPr>
          <w:p>
            <w:pPr>
              <w:jc w:val="left"/>
            </w:pPr>
            <w:r>
              <w:t>2学时</w:t>
            </w:r>
          </w:p>
        </w:tc>
        <w:tc>
          <w:tcPr>
            <w:tcW w:w="739" w:type="pct"/>
            <w:noWrap w:val="0"/>
            <w:vAlign w:val="center"/>
          </w:tcPr>
          <w:p w14:paraId="3D7902E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8"/>
              </w:rPr>
              <w:t>授</w:t>
            </w:r>
            <w:r>
              <w:rPr>
                <w:rFonts w:hint="eastAsia" w:ascii="宋体" w:hAnsi="宋体" w:cs="宋体"/>
                <w:spacing w:val="6"/>
              </w:rPr>
              <w:t>课类型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rPr>
                <w:rFonts w:ascii="宋体" w:hAnsi="宋体"/>
              </w:rPr>
              <w:t>理论课</w:t>
            </w:r>
          </w:p>
        </w:tc>
      </w:tr>
      <w:tr w14:paraId="076E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834" w:type="pct"/>
            <w:noWrap w:val="0"/>
            <w:vAlign w:val="center"/>
          </w:tcPr>
          <w:p w14:paraId="0BC5AD97">
            <w:pPr>
              <w:spacing w:before="156" w:beforeLines="50" w:after="156" w:afterLines="50"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4"/>
              </w:rPr>
              <w:t>教学内容及学情分析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【教学内容】</w:t>
              <w:br/>
              <w:t>本节课为电子焊接课程，课题为‘222222222222222222222222222222222’。教学内容主要包括：1. 电子焊接的基本原理与工艺流程，包括焊料、焊剂的选择与作用，以及焊接温度与时间的控制。2. 常用电子元器件的识别与引脚处理，如电阻、电容、集成电路等。3. 手工焊接（如电烙铁使用）的基本操作技能，包括正确的握持姿势、送锡方法、焊接点质量标准（圆润、光亮、无虚焊）。4. 焊接质量检测与常见缺陷（如虚焊、桥连、冷焊）的分析与排除。课程将结合实训操作，使学生掌握规范的焊接技术。</w:t>
              <w:br/>
              <w:t>【学情分析】</w:t>
              <w:br/>
              <w:t>授课对象为电气自动化专业二年级学生，已具备一定的电路基础知识和元器件识别能力，对动手操作有较高兴趣。但部分学生可能缺乏精细操作的经验，手部稳定性与控制力有待提高。在学习过程中，学生可能遇到的困难包括：对焊接温度和时间的感觉不准确，容易导致焊点质量不佳；对微小元器件的焊接操作感到困难，易出现虚焊或损坏元件；对焊接安全规范（如防烫伤、防静电）意识不足。需要教师通过清晰示范、分步指导和反复练习来帮助学生克服。</w:t>
            </w:r>
          </w:p>
        </w:tc>
      </w:tr>
      <w:tr w14:paraId="7AA8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474" w:type="dxa"/>
            <w:noWrap w:val="0"/>
            <w:vAlign w:val="center"/>
          </w:tcPr>
          <w:p w14:paraId="09F71C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教学目</w:t>
            </w:r>
            <w:r>
              <w:rPr>
                <w:rFonts w:hint="eastAsia" w:ascii="宋体" w:hAnsi="宋体" w:cs="宋体"/>
                <w:spacing w:val="6"/>
              </w:rPr>
              <w:t>标</w:t>
            </w:r>
          </w:p>
        </w:tc>
        <w:tc>
          <w:tcPr>
            <w:tcW w:w="7361" w:type="dxa"/>
            <w:gridSpan w:val="5"/>
            <w:noWrap w:val="0"/>
            <w:vAlign w:val="center"/>
          </w:tcPr>
          <w:p>
            <w:pPr>
              <w:jc w:val="left"/>
            </w:pPr>
            <w:r>
              <w:t>1. 知识目标：掌握电子焊接的基本原理、工艺流程及安全规范；理解焊料、焊剂的作用及焊接质量评价标准。</w:t>
              <w:br/>
              <w:t>2. 能力目标：能独立、规范地使用电烙铁完成通孔元器件（如电阻、电容）的手工焊接；具备初步的焊接质量检测与常见缺陷（如虚焊、桥连）的识别与修复能力。</w:t>
              <w:br/>
              <w:t>3. 素质目标：培养严谨细致、精益求精的工匠精神和质量意识；树立规范操作、安全第一的职业素养；增强团队协作与沟通能力。</w:t>
            </w:r>
          </w:p>
        </w:tc>
      </w:tr>
      <w:tr w14:paraId="161B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74" w:type="dxa"/>
            <w:noWrap w:val="0"/>
            <w:vAlign w:val="center"/>
          </w:tcPr>
          <w:p w14:paraId="56A85BD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教学重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重点1：电烙铁的正确使用方法与安全操作规范</w:t>
              <w:br/>
              <w:t>2. 重点2：合格焊点的形成过程与质量标准（圆润、光亮、牢固）</w:t>
              <w:br/>
              <w:t>3. 重点3：焊接过程中的元器件保护与静电防护措施</w:t>
            </w:r>
          </w:p>
        </w:tc>
      </w:tr>
      <w:tr w14:paraId="3825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74" w:type="dxa"/>
            <w:noWrap w:val="0"/>
            <w:vAlign w:val="center"/>
          </w:tcPr>
          <w:p w14:paraId="5A73D6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教学难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难点1：焊接温度与时间的精准控制，避免冷焊或过热损坏元器件</w:t>
              <w:br/>
              <w:t>2. 难点2：微小元器件或密集引脚（如集成电路）的焊接，避免桥连和虚焊</w:t>
            </w:r>
          </w:p>
        </w:tc>
      </w:tr>
      <w:tr w14:paraId="7494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</w:trPr>
        <w:tc>
          <w:tcPr>
            <w:tcW w:w="1474" w:type="dxa"/>
            <w:noWrap w:val="0"/>
            <w:vAlign w:val="center"/>
          </w:tcPr>
          <w:p w14:paraId="0687A3E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教学方法与教学资源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【教学方法】</w:t>
              <w:br/>
              <w:t>理实一体化教学法、任务驱动法、示范教学法、小组合作探究法</w:t>
              <w:br/>
              <w:t>【教学资源】</w:t>
              <w:br/>
              <w:t>电子焊接实训台（含恒温电烙铁、焊锡丝、松香）、各类通孔电子元器件（电阻、电容、LED等）、万能电路板、多媒体课件、焊接操作视频、焊接质量对比样品、防静电腕带</w:t>
            </w:r>
          </w:p>
        </w:tc>
      </w:tr>
      <w:tr w14:paraId="58D9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474" w:type="dxa"/>
            <w:noWrap w:val="0"/>
            <w:vAlign w:val="center"/>
          </w:tcPr>
          <w:p w14:paraId="01DC87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思政元素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思政点1：通过讲解我国在电子制造领域的快速发展（如PCB产业），增强学生的民族自豪感和投身制造业的使命感。</w:t>
              <w:br/>
              <w:t>2. 思政点2：强调‘工匠精神’，将焊接质量与个人信用报告的‘准确性’和‘零逾期’要求类比，引导学生理解在专业工作中‘一丝不苟、追求卓越’的重要性。</w:t>
              <w:br/>
              <w:t>3. 思政点3：在小组实训中培养团队协作精神，在安全规范教育中强化责任意识，如同维护个人信用记录一样珍视职业声誉。</w:t>
              <w:br/>
              <w:t>4. 思政点4：鼓励学生在掌握基础技能后勇于创新，思考如何优化焊接工艺，培养自主解决问题的意识和能力。</w:t>
            </w:r>
          </w:p>
        </w:tc>
      </w:tr>
    </w:tbl>
    <w:p w14:paraId="7BD3B59A">
      <w:pPr>
        <w:rPr>
          <w:rFonts w:hint="eastAsia"/>
          <w:sz w:val="10"/>
        </w:rPr>
      </w:pPr>
    </w:p>
    <w:p w14:paraId="62EA29CF">
      <w:pPr>
        <w:rPr>
          <w:rFonts w:hint="eastAsia"/>
          <w:sz w:val="10"/>
        </w:rPr>
      </w:pPr>
    </w:p>
    <w:p w14:paraId="46A890A1">
      <w:pPr>
        <w:rPr>
          <w:rFonts w:hint="eastAsia"/>
          <w:sz w:val="10"/>
        </w:rPr>
      </w:pPr>
    </w:p>
    <w:p w14:paraId="33FF7DAE">
      <w:pPr>
        <w:rPr>
          <w:rFonts w:hint="eastAsia"/>
          <w:sz w:val="10"/>
        </w:rPr>
      </w:pPr>
    </w:p>
    <w:p w14:paraId="0B813D31">
      <w:pPr>
        <w:rPr>
          <w:rFonts w:hint="eastAsia"/>
          <w:sz w:val="10"/>
        </w:rPr>
      </w:pPr>
    </w:p>
    <w:tbl>
      <w:tblPr>
        <w:tblStyle w:val="4"/>
        <w:tblpPr w:leftFromText="181" w:rightFromText="181" w:vertAnchor="text" w:horzAnchor="page" w:tblpXSpec="center" w:tblpY="120"/>
        <w:tblOverlap w:val="never"/>
        <w:tblW w:w="89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4832"/>
        <w:gridCol w:w="1555"/>
        <w:gridCol w:w="1217"/>
      </w:tblGrid>
      <w:tr w14:paraId="78924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W w:w="8918" w:type="dxa"/>
            <w:gridSpan w:val="4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73C77B7">
            <w:pPr>
              <w:jc w:val="center"/>
              <w:rPr>
                <w:rFonts w:ascii="黑体" w:hAnsi="黑体" w:eastAsia="黑体" w:cs="黑体"/>
                <w:spacing w:val="14"/>
                <w:sz w:val="28"/>
                <w:szCs w:val="28"/>
              </w:rPr>
            </w:pPr>
            <w:bookmarkStart w:id="0" w:name="_GoBack"/>
            <w:r>
              <w:rPr>
                <w:rFonts w:ascii="黑体" w:hAnsi="黑体" w:eastAsia="黑体" w:cs="黑体"/>
                <w:spacing w:val="14"/>
                <w:sz w:val="28"/>
                <w:szCs w:val="28"/>
              </w:rPr>
              <w:t>教</w:t>
            </w:r>
            <w:r>
              <w:rPr>
                <w:rFonts w:ascii="黑体" w:hAnsi="黑体" w:eastAsia="黑体" w:cs="黑体"/>
                <w:spacing w:val="7"/>
                <w:sz w:val="28"/>
                <w:szCs w:val="28"/>
              </w:rPr>
              <w:t xml:space="preserve"> 学 实 施 过 程</w:t>
            </w:r>
            <w:bookmarkEnd w:id="0"/>
          </w:p>
        </w:tc>
      </w:tr>
      <w:tr w14:paraId="05045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3289E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学环节</w:t>
            </w:r>
            <w:r>
              <w:rPr>
                <w:rFonts w:hint="eastAsia" w:ascii="宋体" w:hAnsi="宋体" w:cs="宋体"/>
                <w:spacing w:val="7"/>
              </w:rPr>
              <w:t>及时间分配</w:t>
            </w: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6DE1A65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学内容</w:t>
            </w: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5E7336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师活动</w:t>
            </w: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4D6E46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7"/>
              </w:rPr>
              <w:t>学生活动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情境导入与任务发布（10min）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展示一个焊接不良导致设备故障的案例，引出焊接质量的重要性。2. 类比参考文档中个人信用报告对‘记录准确性’和‘零逾期’的重视，强调在电气自动化领域，焊接如同电路的‘信用记录’，必须可靠、无误。3. 发布本节课核心任务：在规定时间内，在万能板上完成一组指定元器件的规范焊接，并达到质量要求。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播放案例视频，进行类比讲解，明确任务要求与评价标准。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观看、思考，理解任务目标与意义，明确质量要求。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知识讲解与示范演示（25min）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讲解电子焊接基本原理、焊料焊剂作用、工具使用安全规范（重点1）。2. 结合PPT和实物，讲解合格焊点与缺陷焊点（虚焊、桥连等）的特征（重点2）。3. 教师进行现场操作示范：电烙铁握持、预热、送锡、撤离的全过程，特别强调温度控制（难点1）和引脚焊接技巧（难点2）。4. 强调静电防护与元器件保护（重点3）。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系统讲解，逐步示范关键动作，播放慢动作特写视频，提问互动。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听讲、观察、记录要点，回答教师提问。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学生实操与巡回指导（45min）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学生以2-3人为一组，领取物料，开始进行焊接练习。任务包括：1. 练习基本焊点。2. 完成电阻、电容等元器件的插装与焊接。3. 尝试焊接一个多引脚元件（如IC座）。教师在此过程中进行个性化指导。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巡视全场，观察学生操作，纠正错误姿势与步骤，针对共性问题进行集中提醒，对难点进行个别辅导。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小组内分工协作，按照规范步骤进行练习与任务焊接，互相检查，记录遇到的问题。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成果展示与评价反馈（15min）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各小组展示焊接成果。2. 师生共同依据质量标准进行评价，分析典型优秀焊点与缺陷焊点。3. 引导学生将焊接质量与‘信用记录’类比，深化对‘一次做对、追求零缺陷’的工匠精神的理解（思政点2）。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组织展示与互评，进行总结性点评，强化质量意识与规范意识。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展示作品，参与互评，听取反馈，总结自身不足与改进方向。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课堂总结与布置作业（10min）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回顾本节课核心知识点与技能要点（焊接流程、质量判断）。2. 总结安全操作规范与职业素养要求。3. 布置课外作业。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系统总结，布置作业，预告下节课内容。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跟随回顾，记录作业。</w:t>
            </w:r>
          </w:p>
        </w:tc>
      </w:tr>
      <w:tr w14:paraId="665CA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5C3D50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课外作业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>
              <w:t>1. 基础题：1. 简述合格焊点的四个特征。2. 列出电烙铁使用过程中的三项安全注意事项。</w:t>
              <w:br/>
              <w:t>2. 提升题：查找一种常见电子产品（如手机充电器）的电路板图片，尝试识别其中的焊接类型（通孔或贴片），并分析其焊接工艺可能面临的挑战。</w:t>
              <w:br/>
              <w:t>3. 预习：预习表面贴装技术（SMT）的基本概念和工艺流程，思考其与通孔焊接技术的主要区别。</w:t>
            </w:r>
          </w:p>
        </w:tc>
      </w:tr>
      <w:tr w14:paraId="010FD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745109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教学反思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/>
          </w:p>
        </w:tc>
      </w:tr>
    </w:tbl>
    <w:p w14:paraId="353579FE">
      <w:pPr>
        <w:jc w:val="left"/>
        <w:rPr>
          <w:rFonts w:hint="eastAsia"/>
          <w:sz w:val="10"/>
        </w:rPr>
      </w:pPr>
    </w:p>
    <w:sectPr>
      <w:pgSz w:w="11907" w:h="16840"/>
      <w:pgMar w:top="1304" w:right="1134" w:bottom="124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1MTM5OWNkZTVjMjY2ZGEyNjhjMmNmNDA4NDBhZjQifQ=="/>
  </w:docVars>
  <w:rsids>
    <w:rsidRoot w:val="00E72E06"/>
    <w:rsid w:val="00074944"/>
    <w:rsid w:val="000A0417"/>
    <w:rsid w:val="000C01FE"/>
    <w:rsid w:val="000D300E"/>
    <w:rsid w:val="000E32B8"/>
    <w:rsid w:val="0011732B"/>
    <w:rsid w:val="001E2870"/>
    <w:rsid w:val="0021194F"/>
    <w:rsid w:val="00211D8D"/>
    <w:rsid w:val="00216FA2"/>
    <w:rsid w:val="002733F5"/>
    <w:rsid w:val="00290225"/>
    <w:rsid w:val="002A474E"/>
    <w:rsid w:val="002E24E0"/>
    <w:rsid w:val="00345C68"/>
    <w:rsid w:val="0034739E"/>
    <w:rsid w:val="0036799A"/>
    <w:rsid w:val="00403D23"/>
    <w:rsid w:val="004041F9"/>
    <w:rsid w:val="004300FA"/>
    <w:rsid w:val="00437223"/>
    <w:rsid w:val="00452746"/>
    <w:rsid w:val="0046593D"/>
    <w:rsid w:val="004667BD"/>
    <w:rsid w:val="004770BF"/>
    <w:rsid w:val="004B4670"/>
    <w:rsid w:val="004C2778"/>
    <w:rsid w:val="0052105E"/>
    <w:rsid w:val="0053081C"/>
    <w:rsid w:val="005A4016"/>
    <w:rsid w:val="005D4583"/>
    <w:rsid w:val="00620F36"/>
    <w:rsid w:val="006264AA"/>
    <w:rsid w:val="00691C48"/>
    <w:rsid w:val="006A4F73"/>
    <w:rsid w:val="006C2A23"/>
    <w:rsid w:val="006D103F"/>
    <w:rsid w:val="006E6C24"/>
    <w:rsid w:val="006E6CC9"/>
    <w:rsid w:val="00736D03"/>
    <w:rsid w:val="00765D99"/>
    <w:rsid w:val="00773524"/>
    <w:rsid w:val="0079385E"/>
    <w:rsid w:val="007A434B"/>
    <w:rsid w:val="007A7E07"/>
    <w:rsid w:val="007C0AB8"/>
    <w:rsid w:val="007C5152"/>
    <w:rsid w:val="007D4165"/>
    <w:rsid w:val="007D4EAF"/>
    <w:rsid w:val="00826708"/>
    <w:rsid w:val="00836708"/>
    <w:rsid w:val="008517D3"/>
    <w:rsid w:val="009002FF"/>
    <w:rsid w:val="00906531"/>
    <w:rsid w:val="00923115"/>
    <w:rsid w:val="00925998"/>
    <w:rsid w:val="00992A1A"/>
    <w:rsid w:val="009C24E8"/>
    <w:rsid w:val="009D6571"/>
    <w:rsid w:val="009E1985"/>
    <w:rsid w:val="00AD7F22"/>
    <w:rsid w:val="00B03980"/>
    <w:rsid w:val="00B26B28"/>
    <w:rsid w:val="00B3110D"/>
    <w:rsid w:val="00B4102A"/>
    <w:rsid w:val="00B654FA"/>
    <w:rsid w:val="00B67989"/>
    <w:rsid w:val="00B7380A"/>
    <w:rsid w:val="00BA13B6"/>
    <w:rsid w:val="00BB320E"/>
    <w:rsid w:val="00BF2593"/>
    <w:rsid w:val="00BF6032"/>
    <w:rsid w:val="00C01AE8"/>
    <w:rsid w:val="00C10250"/>
    <w:rsid w:val="00C14611"/>
    <w:rsid w:val="00C30851"/>
    <w:rsid w:val="00C379CB"/>
    <w:rsid w:val="00C41FF5"/>
    <w:rsid w:val="00C60D77"/>
    <w:rsid w:val="00CE3AA2"/>
    <w:rsid w:val="00CE744B"/>
    <w:rsid w:val="00CF42A8"/>
    <w:rsid w:val="00D5791B"/>
    <w:rsid w:val="00D96390"/>
    <w:rsid w:val="00DF6BD8"/>
    <w:rsid w:val="00E00565"/>
    <w:rsid w:val="00E408DE"/>
    <w:rsid w:val="00E72E06"/>
    <w:rsid w:val="00E73AD6"/>
    <w:rsid w:val="00EA3267"/>
    <w:rsid w:val="00EA66B0"/>
    <w:rsid w:val="00ED45FC"/>
    <w:rsid w:val="00ED7E40"/>
    <w:rsid w:val="00F4521A"/>
    <w:rsid w:val="00FC2260"/>
    <w:rsid w:val="00FE58EE"/>
    <w:rsid w:val="00FF4058"/>
    <w:rsid w:val="10776A03"/>
    <w:rsid w:val="167354E7"/>
    <w:rsid w:val="1F6941A8"/>
    <w:rsid w:val="3B6505B6"/>
    <w:rsid w:val="51EB286F"/>
    <w:rsid w:val="6762319D"/>
    <w:rsid w:val="761A7D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3</Pages>
  <Words>193</Words>
  <Characters>199</Characters>
  <Lines>7</Lines>
  <Paragraphs>1</Paragraphs>
  <TotalTime>21</TotalTime>
  <ScaleCrop>false</ScaleCrop>
  <LinksUpToDate>false</LinksUpToDate>
  <CharactersWithSpaces>400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2025-09-20T04:26:00Z</dcterms:created>
  <dc:creator>Image</dc:creator>
  <cp:lastModifiedBy>徐洁</cp:lastModifiedBy>
  <cp:lastPrinted>2005-06-05T04:53:00Z</cp:lastPrinted>
  <dcterms:modified xsi:type="dcterms:W3CDTF">2026-02-11T16:10:55Z</dcterms:modified>
  <dc:title>附表八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BF15433B81A6410B8FC440CA569579A8_13</vt:lpwstr>
  </property>
  <property fmtid="{D5CDD505-2E9C-101B-9397-08002B2CF9AE}" pid="4" name="KSOTemplateDocerSaveRecord">
    <vt:lpwstr>eyJoZGlkIjoiOTc3M2Y5NzIzMDFlZjAyY2Q4Njk5ODkyYjFjNzBiNTQiLCJ1c2VySWQiOiIxNjYxNTQwNjczIn0=</vt:lpwstr>
  </property>
</Properties>
</file>