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project-summary-and-deliverables"/>
    <w:p>
      <w:pPr>
        <w:pStyle w:val="Heading1"/>
      </w:pPr>
      <w:r>
        <w:t xml:space="preserve">Project Summary and Deliverables</w:t>
      </w:r>
    </w:p>
    <w:p>
      <w:pPr>
        <w:pStyle w:val="FirstParagraph"/>
      </w:pPr>
      <w:r>
        <w:rPr>
          <w:bCs/>
          <w:b/>
        </w:rPr>
        <w:t xml:space="preserve">CS 290 Week 1: Comprehensive Lab Expansion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This project successfully expanded the existing CS 290 Week 1 presentation from 33 slides to</w:t>
      </w:r>
      <w:r>
        <w:t xml:space="preserve"> </w:t>
      </w:r>
      <w:r>
        <w:rPr>
          <w:bCs/>
          <w:b/>
        </w:rPr>
        <w:t xml:space="preserve">50 comprehensive slides</w:t>
      </w:r>
      <w:r>
        <w:t xml:space="preserve">, adding a complete 2-hour hands-on lab experience while preserving all original lecture content. The expansion transforms a traditional lecture into an immersive, practical learning experience that bridges theory with real-world application.</w:t>
      </w:r>
    </w:p>
    <w:bookmarkEnd w:id="20"/>
    <w:bookmarkStart w:id="24" w:name="core-achievements"/>
    <w:p>
      <w:pPr>
        <w:pStyle w:val="Heading2"/>
      </w:pPr>
      <w:r>
        <w:t xml:space="preserve">Core Achievements ✨</w:t>
      </w:r>
    </w:p>
    <w:bookmarkStart w:id="21" w:name="content-preservation"/>
    <w:p>
      <w:pPr>
        <w:pStyle w:val="Heading3"/>
      </w:pPr>
      <w:r>
        <w:rPr>
          <w:bCs/>
          <w:b/>
        </w:rPr>
        <w:t xml:space="preserve">Content Preservation</w:t>
      </w:r>
      <w:r>
        <w:t xml:space="preserve"> </w:t>
      </w:r>
      <w:r>
        <w:t xml:space="preserve">🔒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All 33 original lecture slides remain completely unchanged</w:t>
      </w:r>
    </w:p>
    <w:p>
      <w:pPr>
        <w:numPr>
          <w:ilvl w:val="0"/>
          <w:numId w:val="1001"/>
        </w:numPr>
        <w:pStyle w:val="Compact"/>
      </w:pPr>
      <w:r>
        <w:t xml:space="preserve">✅ Maintained existing visual design and professional aesthetics</w:t>
      </w:r>
    </w:p>
    <w:p>
      <w:pPr>
        <w:numPr>
          <w:ilvl w:val="0"/>
          <w:numId w:val="1001"/>
        </w:numPr>
        <w:pStyle w:val="Compact"/>
      </w:pPr>
      <w:r>
        <w:t xml:space="preserve">✅ Preserved all theoretical content and learning objectives</w:t>
      </w:r>
    </w:p>
    <w:p>
      <w:pPr>
        <w:numPr>
          <w:ilvl w:val="0"/>
          <w:numId w:val="1001"/>
        </w:numPr>
        <w:pStyle w:val="Compact"/>
      </w:pPr>
      <w:r>
        <w:t xml:space="preserve">✅ Kept original presentation flow and pedagogical structure</w:t>
      </w:r>
    </w:p>
    <w:bookmarkEnd w:id="21"/>
    <w:bookmarkStart w:id="22" w:name="lab-enhancement"/>
    <w:p>
      <w:pPr>
        <w:pStyle w:val="Heading3"/>
      </w:pPr>
      <w:r>
        <w:rPr>
          <w:bCs/>
          <w:b/>
        </w:rPr>
        <w:t xml:space="preserve">Lab Enhancement</w:t>
      </w:r>
      <w:r>
        <w:t xml:space="preserve"> </w:t>
      </w:r>
      <w:r>
        <w:t xml:space="preserve">🚀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Added 17 new comprehensive lab slides (Slides 34-50)</w:t>
      </w:r>
    </w:p>
    <w:p>
      <w:pPr>
        <w:numPr>
          <w:ilvl w:val="0"/>
          <w:numId w:val="1002"/>
        </w:numPr>
        <w:pStyle w:val="Compact"/>
      </w:pPr>
      <w:r>
        <w:t xml:space="preserve">✅ Created progressive, hands-on learning experience</w:t>
      </w:r>
    </w:p>
    <w:p>
      <w:pPr>
        <w:numPr>
          <w:ilvl w:val="0"/>
          <w:numId w:val="1002"/>
        </w:numPr>
        <w:pStyle w:val="Compact"/>
      </w:pPr>
      <w:r>
        <w:t xml:space="preserve">✅ Implemented interactive elements and student checkpoints</w:t>
      </w:r>
    </w:p>
    <w:p>
      <w:pPr>
        <w:numPr>
          <w:ilvl w:val="0"/>
          <w:numId w:val="1002"/>
        </w:numPr>
        <w:pStyle w:val="Compact"/>
      </w:pPr>
      <w:r>
        <w:t xml:space="preserve">✅ Developed complete 2-hour lab curriculum</w:t>
      </w:r>
    </w:p>
    <w:p>
      <w:pPr>
        <w:numPr>
          <w:ilvl w:val="0"/>
          <w:numId w:val="1002"/>
        </w:numPr>
        <w:pStyle w:val="Compact"/>
      </w:pPr>
      <w:r>
        <w:t xml:space="preserve">✅ Integrated practical coding exercises with real APIs</w:t>
      </w:r>
    </w:p>
    <w:bookmarkEnd w:id="22"/>
    <w:bookmarkStart w:id="23" w:name="educational-innovation"/>
    <w:p>
      <w:pPr>
        <w:pStyle w:val="Heading3"/>
      </w:pPr>
      <w:r>
        <w:rPr>
          <w:bCs/>
          <w:b/>
        </w:rPr>
        <w:t xml:space="preserve">Educational Innovation</w:t>
      </w:r>
      <w:r>
        <w:t xml:space="preserve"> </w:t>
      </w:r>
      <w:r>
        <w:t xml:space="preserve">🎓</w:t>
      </w:r>
    </w:p>
    <w:p>
      <w:pPr>
        <w:numPr>
          <w:ilvl w:val="0"/>
          <w:numId w:val="1003"/>
        </w:numPr>
        <w:pStyle w:val="Compact"/>
      </w:pPr>
      <w:r>
        <w:t xml:space="preserve">✅ Step-by-step skill building from environment setup to advanced applications</w:t>
      </w:r>
    </w:p>
    <w:p>
      <w:pPr>
        <w:numPr>
          <w:ilvl w:val="0"/>
          <w:numId w:val="1003"/>
        </w:numPr>
        <w:pStyle w:val="Compact"/>
      </w:pPr>
      <w:r>
        <w:t xml:space="preserve">✅ Interactive templates and fill-in-the-blank coding exercises</w:t>
      </w:r>
    </w:p>
    <w:p>
      <w:pPr>
        <w:numPr>
          <w:ilvl w:val="0"/>
          <w:numId w:val="1003"/>
        </w:numPr>
        <w:pStyle w:val="Compact"/>
      </w:pPr>
      <w:r>
        <w:t xml:space="preserve">✅ Real-world problem solving with authentic tools</w:t>
      </w:r>
    </w:p>
    <w:p>
      <w:pPr>
        <w:numPr>
          <w:ilvl w:val="0"/>
          <w:numId w:val="1003"/>
        </w:numPr>
        <w:pStyle w:val="Compact"/>
      </w:pPr>
      <w:r>
        <w:t xml:space="preserve">✅ Professional development practices and production considerations</w:t>
      </w:r>
    </w:p>
    <w:p>
      <w:pPr>
        <w:numPr>
          <w:ilvl w:val="0"/>
          <w:numId w:val="1003"/>
        </w:numPr>
        <w:pStyle w:val="Compact"/>
      </w:pPr>
      <w:r>
        <w:t xml:space="preserve">✅ Creative capstone project (Build Your Own AI Assistant)</w:t>
      </w:r>
    </w:p>
    <w:bookmarkEnd w:id="23"/>
    <w:bookmarkEnd w:id="24"/>
    <w:bookmarkStart w:id="27" w:name="technical-implementation"/>
    <w:p>
      <w:pPr>
        <w:pStyle w:val="Heading2"/>
      </w:pPr>
      <w:r>
        <w:t xml:space="preserve">Technical Implementation</w:t>
      </w:r>
    </w:p>
    <w:bookmarkStart w:id="25" w:name="slide-creation-process"/>
    <w:p>
      <w:pPr>
        <w:pStyle w:val="Heading3"/>
      </w:pPr>
      <w:r>
        <w:rPr>
          <w:bCs/>
          <w:b/>
        </w:rPr>
        <w:t xml:space="preserve">Slide Creation Process</w:t>
      </w:r>
      <w:r>
        <w:t xml:space="preserve"> </w:t>
      </w:r>
      <w:r>
        <w:t xml:space="preserve">⚙️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Design Consistency</w:t>
      </w:r>
      <w:r>
        <w:t xml:space="preserve">: Maintained exact visual style matching original slides</w:t>
      </w:r>
    </w:p>
    <w:p>
      <w:pPr>
        <w:numPr>
          <w:ilvl w:val="1"/>
          <w:numId w:val="1005"/>
        </w:numPr>
        <w:pStyle w:val="Compact"/>
      </w:pPr>
      <w:r>
        <w:t xml:space="preserve">Professional blue color scheme (#1a237e, #2196f3)</w:t>
      </w:r>
    </w:p>
    <w:p>
      <w:pPr>
        <w:numPr>
          <w:ilvl w:val="1"/>
          <w:numId w:val="1005"/>
        </w:numPr>
        <w:pStyle w:val="Compact"/>
      </w:pPr>
      <w:r>
        <w:t xml:space="preserve">Poppins typography and modern layout principles</w:t>
      </w:r>
    </w:p>
    <w:p>
      <w:pPr>
        <w:numPr>
          <w:ilvl w:val="1"/>
          <w:numId w:val="1005"/>
        </w:numPr>
        <w:pStyle w:val="Compact"/>
      </w:pPr>
      <w:r>
        <w:t xml:space="preserve">1280x720px slide dimensions</w:t>
      </w:r>
    </w:p>
    <w:p>
      <w:pPr>
        <w:numPr>
          <w:ilvl w:val="1"/>
          <w:numId w:val="1005"/>
        </w:numPr>
        <w:pStyle w:val="Compact"/>
      </w:pPr>
      <w:r>
        <w:t xml:space="preserve">Consistent animation patterns and visual effects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Content Structure</w:t>
      </w:r>
      <w:r>
        <w:t xml:space="preserve">: Four-part lab progression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Part 1</w:t>
      </w:r>
      <w:r>
        <w:t xml:space="preserve">: Environment setup and configuration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Part 2</w:t>
      </w:r>
      <w:r>
        <w:t xml:space="preserve">: Basic API operations and text processing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Part 3</w:t>
      </w:r>
      <w:r>
        <w:t xml:space="preserve">: Advanced prompt engineering techniques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Part 4</w:t>
      </w:r>
      <w:r>
        <w:t xml:space="preserve">: Creative applications and production practices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Interactive Elements</w:t>
      </w:r>
      <w:r>
        <w:t xml:space="preserve">: Student-centered learning design</w:t>
      </w:r>
    </w:p>
    <w:p>
      <w:pPr>
        <w:numPr>
          <w:ilvl w:val="1"/>
          <w:numId w:val="1007"/>
        </w:numPr>
        <w:pStyle w:val="Compact"/>
      </w:pPr>
      <w:r>
        <w:t xml:space="preserve">Copy-paste code templates</w:t>
      </w:r>
    </w:p>
    <w:p>
      <w:pPr>
        <w:numPr>
          <w:ilvl w:val="1"/>
          <w:numId w:val="1007"/>
        </w:numPr>
        <w:pStyle w:val="Compact"/>
      </w:pPr>
      <w:r>
        <w:t xml:space="preserve">Interactive checklists and progress tracking</w:t>
      </w:r>
    </w:p>
    <w:p>
      <w:pPr>
        <w:numPr>
          <w:ilvl w:val="1"/>
          <w:numId w:val="1007"/>
        </w:numPr>
        <w:pStyle w:val="Compact"/>
      </w:pPr>
      <w:r>
        <w:t xml:space="preserve">Troubleshooting decision trees</w:t>
      </w:r>
    </w:p>
    <w:p>
      <w:pPr>
        <w:numPr>
          <w:ilvl w:val="1"/>
          <w:numId w:val="1007"/>
        </w:numPr>
        <w:pStyle w:val="Compact"/>
      </w:pPr>
      <w:r>
        <w:t xml:space="preserve">Expected output examples with comparisons</w:t>
      </w:r>
    </w:p>
    <w:bookmarkEnd w:id="25"/>
    <w:bookmarkStart w:id="26" w:name="resource-management"/>
    <w:p>
      <w:pPr>
        <w:pStyle w:val="Heading3"/>
      </w:pPr>
      <w:r>
        <w:rPr>
          <w:bCs/>
          <w:b/>
        </w:rPr>
        <w:t xml:space="preserve">Resource Management</w:t>
      </w:r>
      <w:r>
        <w:t xml:space="preserve"> </w:t>
      </w:r>
      <w:r>
        <w:t xml:space="preserve">📁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Image Integration</w:t>
      </w:r>
      <w:r>
        <w:t xml:space="preserve">: Utilized 40+ professional images from workspace</w:t>
      </w:r>
    </w:p>
    <w:p>
      <w:pPr>
        <w:numPr>
          <w:ilvl w:val="1"/>
          <w:numId w:val="1009"/>
        </w:numPr>
        <w:pStyle w:val="Compact"/>
      </w:pPr>
      <w:r>
        <w:t xml:space="preserve">Python code syntax highlighting backgrounds</w:t>
      </w:r>
    </w:p>
    <w:p>
      <w:pPr>
        <w:numPr>
          <w:ilvl w:val="1"/>
          <w:numId w:val="1009"/>
        </w:numPr>
        <w:pStyle w:val="Compact"/>
      </w:pPr>
      <w:r>
        <w:t xml:space="preserve">AI visualization diagrams</w:t>
      </w:r>
    </w:p>
    <w:p>
      <w:pPr>
        <w:numPr>
          <w:ilvl w:val="1"/>
          <w:numId w:val="1009"/>
        </w:numPr>
        <w:pStyle w:val="Compact"/>
      </w:pPr>
      <w:r>
        <w:t xml:space="preserve">University classroom environments</w:t>
      </w:r>
    </w:p>
    <w:p>
      <w:pPr>
        <w:numPr>
          <w:ilvl w:val="1"/>
          <w:numId w:val="1009"/>
        </w:numPr>
        <w:pStyle w:val="Compact"/>
      </w:pPr>
      <w:r>
        <w:t xml:space="preserve">Technical architecture diagrams</w:t>
      </w:r>
    </w:p>
    <w:p>
      <w:pPr>
        <w:numPr>
          <w:ilvl w:val="1"/>
          <w:numId w:val="1009"/>
        </w:numPr>
        <w:pStyle w:val="Compact"/>
      </w:pPr>
      <w:r>
        <w:t xml:space="preserve">Data flow and process visualizations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Code Quality</w:t>
      </w:r>
      <w:r>
        <w:t xml:space="preserve">: Production-ready examples</w:t>
      </w:r>
    </w:p>
    <w:p>
      <w:pPr>
        <w:numPr>
          <w:ilvl w:val="1"/>
          <w:numId w:val="1010"/>
        </w:numPr>
        <w:pStyle w:val="Compact"/>
      </w:pPr>
      <w:r>
        <w:t xml:space="preserve">Error handling implementations</w:t>
      </w:r>
    </w:p>
    <w:p>
      <w:pPr>
        <w:numPr>
          <w:ilvl w:val="1"/>
          <w:numId w:val="1010"/>
        </w:numPr>
        <w:pStyle w:val="Compact"/>
      </w:pPr>
      <w:r>
        <w:t xml:space="preserve">Security best practices</w:t>
      </w:r>
    </w:p>
    <w:p>
      <w:pPr>
        <w:numPr>
          <w:ilvl w:val="1"/>
          <w:numId w:val="1010"/>
        </w:numPr>
        <w:pStyle w:val="Compact"/>
      </w:pPr>
      <w:r>
        <w:t xml:space="preserve">Parameter optimization techniques</w:t>
      </w:r>
    </w:p>
    <w:p>
      <w:pPr>
        <w:numPr>
          <w:ilvl w:val="1"/>
          <w:numId w:val="1010"/>
        </w:numPr>
        <w:pStyle w:val="Compact"/>
      </w:pPr>
      <w:r>
        <w:t xml:space="preserve">Professional coding patterns</w:t>
      </w:r>
    </w:p>
    <w:bookmarkEnd w:id="26"/>
    <w:bookmarkEnd w:id="27"/>
    <w:bookmarkStart w:id="32" w:name="detailed-lab-curriculum"/>
    <w:p>
      <w:pPr>
        <w:pStyle w:val="Heading2"/>
      </w:pPr>
      <w:r>
        <w:t xml:space="preserve">Detailed Lab Curriculum</w:t>
      </w:r>
    </w:p>
    <w:bookmarkStart w:id="28" w:name="part-1-environment-setup-slides-34-37"/>
    <w:p>
      <w:pPr>
        <w:pStyle w:val="Heading3"/>
      </w:pPr>
      <w:r>
        <w:rPr>
          <w:bCs/>
          <w:b/>
        </w:rPr>
        <w:t xml:space="preserve">🔧 Part 1: Environment Setup (Slides 34-37)</w:t>
      </w:r>
    </w:p>
    <w:p>
      <w:pPr>
        <w:pStyle w:val="FirstParagraph"/>
      </w:pPr>
      <w:r>
        <w:rPr>
          <w:iCs/>
          <w:i/>
        </w:rPr>
        <w:t xml:space="preserve">Duration: 30-40 minutes</w:t>
      </w:r>
    </w:p>
    <w:p>
      <w:pPr>
        <w:pStyle w:val="BodyText"/>
      </w:pPr>
      <w:r>
        <w:rPr>
          <w:bCs/>
          <w:b/>
        </w:rPr>
        <w:t xml:space="preserve">Slide 34: Python Environment Verification</w:t>
      </w:r>
      <w:r>
        <w:t xml:space="preserve"> </w:t>
      </w:r>
      <w:r>
        <w:t xml:space="preserve">- Interactive checklist for Python installation verification</w:t>
      </w:r>
      <w:r>
        <w:t xml:space="preserve"> </w:t>
      </w:r>
      <w:r>
        <w:t xml:space="preserve">- Cross-platform command demonstrations</w:t>
      </w:r>
      <w:r>
        <w:t xml:space="preserve"> </w:t>
      </w:r>
      <w:r>
        <w:t xml:space="preserve">- Troubleshooting guides for common issues</w:t>
      </w:r>
      <w:r>
        <w:t xml:space="preserve"> </w:t>
      </w:r>
      <w:r>
        <w:t xml:space="preserve">- Success indicators and progress tracking</w:t>
      </w:r>
    </w:p>
    <w:p>
      <w:pPr>
        <w:pStyle w:val="BodyText"/>
      </w:pPr>
      <w:r>
        <w:rPr>
          <w:bCs/>
          <w:b/>
        </w:rPr>
        <w:t xml:space="preserve">Slide 35: LiteLLM Installation Step-by-Step</w:t>
      </w:r>
      <w:r>
        <w:t xml:space="preserve"> </w:t>
      </w:r>
      <w:r>
        <w:t xml:space="preserve">- Multiple installation methods (pip, pip3, virtual environments)</w:t>
      </w:r>
      <w:r>
        <w:t xml:space="preserve"> </w:t>
      </w:r>
      <w:r>
        <w:t xml:space="preserve">- Import verification and version checking</w:t>
      </w:r>
      <w:r>
        <w:t xml:space="preserve"> </w:t>
      </w:r>
      <w:r>
        <w:t xml:space="preserve">- Permission issue resolution</w:t>
      </w:r>
      <w:r>
        <w:t xml:space="preserve"> </w:t>
      </w:r>
      <w:r>
        <w:t xml:space="preserve">- Alternative installation strategies</w:t>
      </w:r>
    </w:p>
    <w:p>
      <w:pPr>
        <w:pStyle w:val="BodyText"/>
      </w:pPr>
      <w:r>
        <w:rPr>
          <w:bCs/>
          <w:b/>
        </w:rPr>
        <w:t xml:space="preserve">Slide 36: API Key Setup &amp; Configuration</w:t>
      </w:r>
      <w:r>
        <w:t xml:space="preserve"> </w:t>
      </w:r>
      <w:r>
        <w:t xml:space="preserve">- OpenAI API account creation guidance</w:t>
      </w:r>
      <w:r>
        <w:t xml:space="preserve"> </w:t>
      </w:r>
      <w:r>
        <w:t xml:space="preserve">- Cross-platform environment variable setup</w:t>
      </w:r>
      <w:r>
        <w:t xml:space="preserve"> </w:t>
      </w:r>
      <w:r>
        <w:t xml:space="preserve">- Security best practices and .env file usage</w:t>
      </w:r>
      <w:r>
        <w:t xml:space="preserve"> </w:t>
      </w:r>
      <w:r>
        <w:t xml:space="preserve">- Authentication verification methods</w:t>
      </w:r>
    </w:p>
    <w:p>
      <w:pPr>
        <w:pStyle w:val="BodyText"/>
      </w:pPr>
      <w:r>
        <w:rPr>
          <w:bCs/>
          <w:b/>
        </w:rPr>
        <w:t xml:space="preserve">Slide 37: First Successful Connection Test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LiteLLM implementation</w:t>
      </w:r>
      <w:r>
        <w:t xml:space="preserve"> </w:t>
      </w:r>
      <w:r>
        <w:t xml:space="preserve">- Complete troubleshooting checklist</w:t>
      </w:r>
      <w:r>
        <w:t xml:space="preserve"> </w:t>
      </w:r>
      <w:r>
        <w:t xml:space="preserve">- Success celebration and milestone marking</w:t>
      </w:r>
      <w:r>
        <w:t xml:space="preserve"> </w:t>
      </w:r>
      <w:r>
        <w:t xml:space="preserve">- Connection verification procedures</w:t>
      </w:r>
    </w:p>
    <w:bookmarkEnd w:id="28"/>
    <w:bookmarkStart w:id="29" w:name="part-2-basic-api-operations-slides-38-43"/>
    <w:p>
      <w:pPr>
        <w:pStyle w:val="Heading3"/>
      </w:pPr>
      <w:r>
        <w:rPr>
          <w:bCs/>
          <w:b/>
        </w:rPr>
        <w:t xml:space="preserve">🔬 Part 2: Basic API Operations (Slides 38-43)</w:t>
      </w:r>
    </w:p>
    <w:p>
      <w:pPr>
        <w:pStyle w:val="FirstParagraph"/>
      </w:pPr>
      <w:r>
        <w:rPr>
          <w:iCs/>
          <w:i/>
        </w:rPr>
        <w:t xml:space="preserve">Duration: 90-100 minutes</w:t>
      </w:r>
    </w:p>
    <w:p>
      <w:pPr>
        <w:pStyle w:val="BodyText"/>
      </w:pPr>
      <w:r>
        <w:rPr>
          <w:bCs/>
          <w:b/>
        </w:rPr>
        <w:t xml:space="preserve">Slide 38: Simple Text Completion - Template</w:t>
      </w:r>
      <w:r>
        <w:t xml:space="preserve"> </w:t>
      </w:r>
      <w:r>
        <w:t xml:space="preserve">- Interactive fill-in-the-blank code template</w:t>
      </w:r>
      <w:r>
        <w:t xml:space="preserve"> </w:t>
      </w:r>
      <w:r>
        <w:t xml:space="preserve">- Parameter guidance and selection criteria</w:t>
      </w:r>
      <w:r>
        <w:t xml:space="preserve"> </w:t>
      </w:r>
      <w:r>
        <w:t xml:space="preserve">- Creative prompt suggestions and examples</w:t>
      </w:r>
      <w:r>
        <w:t xml:space="preserve"> </w:t>
      </w:r>
      <w:r>
        <w:t xml:space="preserve">- Student customization opportunities</w:t>
      </w:r>
    </w:p>
    <w:p>
      <w:pPr>
        <w:pStyle w:val="BodyText"/>
      </w:pPr>
      <w:r>
        <w:rPr>
          <w:bCs/>
          <w:b/>
        </w:rPr>
        <w:t xml:space="preserve">Slide 39: Simple Text Completion - Practice</w:t>
      </w:r>
      <w:r>
        <w:t xml:space="preserve"> </w:t>
      </w:r>
      <w:r>
        <w:t xml:space="preserve">- Working examples with expected outputs</w:t>
      </w:r>
      <w:r>
        <w:t xml:space="preserve"> </w:t>
      </w:r>
      <w:r>
        <w:t xml:space="preserve">- Parameter impact analysis and comparison</w:t>
      </w:r>
      <w:r>
        <w:t xml:space="preserve"> </w:t>
      </w:r>
      <w:r>
        <w:t xml:space="preserve">- Creative and technical example demonstrations</w:t>
      </w:r>
      <w:r>
        <w:t xml:space="preserve"> </w:t>
      </w:r>
      <w:r>
        <w:t xml:space="preserve">- Result analysis and discussion frameworks</w:t>
      </w:r>
    </w:p>
    <w:p>
      <w:pPr>
        <w:pStyle w:val="BodyText"/>
      </w:pPr>
      <w:r>
        <w:rPr>
          <w:bCs/>
          <w:b/>
        </w:rPr>
        <w:t xml:space="preserve">Slide 40: Summarization Task - Step by Step</w:t>
      </w:r>
      <w:r>
        <w:t xml:space="preserve"> </w:t>
      </w:r>
      <w:r>
        <w:t xml:space="preserve">- Complete summarization workflow implementation</w:t>
      </w:r>
      <w:r>
        <w:t xml:space="preserve"> </w:t>
      </w:r>
      <w:r>
        <w:t xml:space="preserve">- System message design and optimization</w:t>
      </w:r>
      <w:r>
        <w:t xml:space="preserve"> </w:t>
      </w:r>
      <w:r>
        <w:t xml:space="preserve">- Quality indicators and assessment criteria</w:t>
      </w:r>
      <w:r>
        <w:t xml:space="preserve"> </w:t>
      </w:r>
      <w:r>
        <w:t xml:space="preserve">- Professional summarization techniques</w:t>
      </w:r>
    </w:p>
    <w:p>
      <w:pPr>
        <w:pStyle w:val="BodyText"/>
      </w:pPr>
      <w:r>
        <w:rPr>
          <w:bCs/>
          <w:b/>
        </w:rPr>
        <w:t xml:space="preserve">Slide 41: Translation Task - Implementation</w:t>
      </w:r>
      <w:r>
        <w:t xml:space="preserve"> </w:t>
      </w:r>
      <w:r>
        <w:t xml:space="preserve">- Multilingual processing function development</w:t>
      </w:r>
      <w:r>
        <w:t xml:space="preserve"> </w:t>
      </w:r>
      <w:r>
        <w:t xml:space="preserve">- Cultural considerations and context awareness</w:t>
      </w:r>
      <w:r>
        <w:t xml:space="preserve"> </w:t>
      </w:r>
      <w:r>
        <w:t xml:space="preserve">- Multiple language pair demonstrations</w:t>
      </w:r>
      <w:r>
        <w:t xml:space="preserve"> </w:t>
      </w:r>
      <w:r>
        <w:t xml:space="preserve">- Translation accuracy evaluation methods</w:t>
      </w:r>
    </w:p>
    <w:p>
      <w:pPr>
        <w:pStyle w:val="BodyText"/>
      </w:pPr>
      <w:r>
        <w:rPr>
          <w:bCs/>
          <w:b/>
        </w:rPr>
        <w:t xml:space="preserve">Slide 42: Text Rewriting - Style Variations</w:t>
      </w:r>
      <w:r>
        <w:t xml:space="preserve"> </w:t>
      </w:r>
      <w:r>
        <w:t xml:space="preserve">- Audience-specific rewriting techniques</w:t>
      </w:r>
      <w:r>
        <w:t xml:space="preserve"> </w:t>
      </w:r>
      <w:r>
        <w:t xml:space="preserve">- Style transformation demonstrations</w:t>
      </w:r>
      <w:r>
        <w:t xml:space="preserve"> </w:t>
      </w:r>
      <w:r>
        <w:t xml:space="preserve">- Before/after comparison methodologies</w:t>
      </w:r>
      <w:r>
        <w:t xml:space="preserve"> </w:t>
      </w:r>
      <w:r>
        <w:t xml:space="preserve">- Professional communication adaptations</w:t>
      </w:r>
    </w:p>
    <w:p>
      <w:pPr>
        <w:pStyle w:val="BodyText"/>
      </w:pPr>
      <w:r>
        <w:rPr>
          <w:bCs/>
          <w:b/>
        </w:rPr>
        <w:t xml:space="preserve">Slide 43: Error Handling Basics</w:t>
      </w:r>
      <w:r>
        <w:t xml:space="preserve"> </w:t>
      </w:r>
      <w:r>
        <w:t xml:space="preserve">- Common error types and resolution strategies</w:t>
      </w:r>
      <w:r>
        <w:t xml:space="preserve"> </w:t>
      </w:r>
      <w:r>
        <w:t xml:space="preserve">- Robust error handling implementation patterns</w:t>
      </w:r>
      <w:r>
        <w:t xml:space="preserve"> </w:t>
      </w:r>
      <w:r>
        <w:t xml:space="preserve">- Debugging techniques and tools</w:t>
      </w:r>
      <w:r>
        <w:t xml:space="preserve"> </w:t>
      </w:r>
      <w:r>
        <w:t xml:space="preserve">- Professional error management practices</w:t>
      </w:r>
    </w:p>
    <w:bookmarkEnd w:id="29"/>
    <w:bookmarkStart w:id="30" w:name="X6246e92ac24c54009b3dc00adcbd55b6bd2c824"/>
    <w:p>
      <w:pPr>
        <w:pStyle w:val="Heading3"/>
      </w:pPr>
      <w:r>
        <w:rPr>
          <w:bCs/>
          <w:b/>
        </w:rPr>
        <w:t xml:space="preserve">🎯 Part 3: Advanced Prompt Engineering (Slides 44-47)</w:t>
      </w:r>
    </w:p>
    <w:p>
      <w:pPr>
        <w:pStyle w:val="FirstParagraph"/>
      </w:pPr>
      <w:r>
        <w:rPr>
          <w:iCs/>
          <w:i/>
        </w:rPr>
        <w:t xml:space="preserve">Duration: 80-90 minutes</w:t>
      </w:r>
    </w:p>
    <w:p>
      <w:pPr>
        <w:pStyle w:val="BodyText"/>
      </w:pPr>
      <w:r>
        <w:rPr>
          <w:bCs/>
          <w:b/>
        </w:rPr>
        <w:t xml:space="preserve">Slide 44: Role Prompting Workshop</w:t>
      </w:r>
      <w:r>
        <w:t xml:space="preserve"> </w:t>
      </w:r>
      <w:r>
        <w:t xml:space="preserve">- Professional role implementation strategies</w:t>
      </w:r>
      <w:r>
        <w:t xml:space="preserve"> </w:t>
      </w:r>
      <w:r>
        <w:t xml:space="preserve">- System message design patterns</w:t>
      </w:r>
      <w:r>
        <w:t xml:space="preserve"> </w:t>
      </w:r>
      <w:r>
        <w:t xml:space="preserve">- Character consistency maintenance techniques</w:t>
      </w:r>
      <w:r>
        <w:t xml:space="preserve"> </w:t>
      </w:r>
      <w:r>
        <w:t xml:space="preserve">- Interactive role-playing exercises</w:t>
      </w:r>
    </w:p>
    <w:p>
      <w:pPr>
        <w:pStyle w:val="BodyText"/>
      </w:pPr>
      <w:r>
        <w:rPr>
          <w:bCs/>
          <w:b/>
        </w:rPr>
        <w:t xml:space="preserve">Slide 45: Chain-of-Thought Implementation</w:t>
      </w:r>
      <w:r>
        <w:t xml:space="preserve"> </w:t>
      </w:r>
      <w:r>
        <w:t xml:space="preserve">- Step-by-step reasoning prompt construction</w:t>
      </w:r>
      <w:r>
        <w:t xml:space="preserve"> </w:t>
      </w:r>
      <w:r>
        <w:t xml:space="preserve">- Mathematical and logical problem-solving applications</w:t>
      </w:r>
      <w:r>
        <w:t xml:space="preserve"> </w:t>
      </w:r>
      <w:r>
        <w:t xml:space="preserve">- Reasoning transparency and verification methods</w:t>
      </w:r>
      <w:r>
        <w:t xml:space="preserve"> </w:t>
      </w:r>
      <w:r>
        <w:t xml:space="preserve">- Complex problem decomposition techniques</w:t>
      </w:r>
    </w:p>
    <w:p>
      <w:pPr>
        <w:pStyle w:val="BodyText"/>
      </w:pPr>
      <w:r>
        <w:rPr>
          <w:bCs/>
          <w:b/>
        </w:rPr>
        <w:t xml:space="preserve">Slide 46: Temperature &amp; Parameter Tuning Lab</w:t>
      </w:r>
      <w:r>
        <w:t xml:space="preserve"> </w:t>
      </w:r>
      <w:r>
        <w:t xml:space="preserve">- Interactive parameter experimentation framework</w:t>
      </w:r>
      <w:r>
        <w:t xml:space="preserve"> </w:t>
      </w:r>
      <w:r>
        <w:t xml:space="preserve">- Scientific approach to parameter optimization</w:t>
      </w:r>
      <w:r>
        <w:t xml:space="preserve"> </w:t>
      </w:r>
      <w:r>
        <w:t xml:space="preserve">- Side-by-side comparison methodologies</w:t>
      </w:r>
      <w:r>
        <w:t xml:space="preserve"> </w:t>
      </w:r>
      <w:r>
        <w:t xml:space="preserve">- Optimal parameter selection strategies</w:t>
      </w:r>
    </w:p>
    <w:p>
      <w:pPr>
        <w:pStyle w:val="BodyText"/>
      </w:pPr>
      <w:r>
        <w:rPr>
          <w:bCs/>
          <w:b/>
        </w:rPr>
        <w:t xml:space="preserve">Slide 47: Advanced Techniques Combination</w:t>
      </w:r>
      <w:r>
        <w:t xml:space="preserve"> </w:t>
      </w:r>
      <w:r>
        <w:t xml:space="preserve">- Multi-technique integration strategies</w:t>
      </w:r>
      <w:r>
        <w:t xml:space="preserve"> </w:t>
      </w:r>
      <w:r>
        <w:t xml:space="preserve">- Master prompt template development</w:t>
      </w:r>
      <w:r>
        <w:t xml:space="preserve"> </w:t>
      </w:r>
      <w:r>
        <w:t xml:space="preserve">- Technique synergy analysis</w:t>
      </w:r>
      <w:r>
        <w:t xml:space="preserve"> </w:t>
      </w:r>
      <w:r>
        <w:t xml:space="preserve">- Professional implementation patterns</w:t>
      </w:r>
    </w:p>
    <w:bookmarkEnd w:id="30"/>
    <w:bookmarkStart w:id="31" w:name="X77fb39c0d9ccd9221f59299e57e8605e271b498"/>
    <w:p>
      <w:pPr>
        <w:pStyle w:val="Heading3"/>
      </w:pPr>
      <w:r>
        <w:rPr>
          <w:bCs/>
          <w:b/>
        </w:rPr>
        <w:t xml:space="preserve">🚀 Part 4: Creative Applications &amp; Wrap-up (Slides 48-50)</w:t>
      </w:r>
    </w:p>
    <w:p>
      <w:pPr>
        <w:pStyle w:val="FirstParagraph"/>
      </w:pPr>
      <w:r>
        <w:rPr>
          <w:iCs/>
          <w:i/>
        </w:rPr>
        <w:t xml:space="preserve">Duration: 40-50 minutes</w:t>
      </w:r>
    </w:p>
    <w:p>
      <w:pPr>
        <w:pStyle w:val="BodyText"/>
      </w:pPr>
      <w:r>
        <w:rPr>
          <w:bCs/>
          <w:b/>
        </w:rPr>
        <w:t xml:space="preserve">Slide 48: Build Your Own AI Assistant</w:t>
      </w:r>
      <w:r>
        <w:t xml:space="preserve"> </w:t>
      </w:r>
      <w:r>
        <w:t xml:space="preserve">- Personal AI assistant framework development</w:t>
      </w:r>
      <w:r>
        <w:t xml:space="preserve"> </w:t>
      </w:r>
      <w:r>
        <w:t xml:space="preserve">- Customization options and specialization strategies</w:t>
      </w:r>
      <w:r>
        <w:t xml:space="preserve"> </w:t>
      </w:r>
      <w:r>
        <w:t xml:space="preserve">- Creative implementation challenges</w:t>
      </w:r>
      <w:r>
        <w:t xml:space="preserve"> </w:t>
      </w:r>
      <w:r>
        <w:t xml:space="preserve">- Student demonstration opportunities</w:t>
      </w:r>
    </w:p>
    <w:p>
      <w:pPr>
        <w:pStyle w:val="BodyText"/>
      </w:pPr>
      <w:r>
        <w:rPr>
          <w:bCs/>
          <w:b/>
        </w:rPr>
        <w:t xml:space="preserve">Slide 49: Production Best Practices</w:t>
      </w:r>
      <w:r>
        <w:t xml:space="preserve"> </w:t>
      </w:r>
      <w:r>
        <w:t xml:space="preserve">- Security and authentication implementation</w:t>
      </w:r>
      <w:r>
        <w:t xml:space="preserve"> </w:t>
      </w:r>
      <w:r>
        <w:t xml:space="preserve">- Cost optimization and resource management</w:t>
      </w:r>
      <w:r>
        <w:t xml:space="preserve"> </w:t>
      </w:r>
      <w:r>
        <w:t xml:space="preserve">- Scalability considerations and architecture</w:t>
      </w:r>
      <w:r>
        <w:t xml:space="preserve"> </w:t>
      </w:r>
      <w:r>
        <w:t xml:space="preserve">- Enterprise deployment strategies</w:t>
      </w:r>
    </w:p>
    <w:p>
      <w:pPr>
        <w:pStyle w:val="BodyText"/>
      </w:pPr>
      <w:r>
        <w:rPr>
          <w:bCs/>
          <w:b/>
        </w:rPr>
        <w:t xml:space="preserve">Slide 50: Lab Wrap-up &amp; Next Steps</w:t>
      </w:r>
      <w:r>
        <w:t xml:space="preserve"> </w:t>
      </w:r>
      <w:r>
        <w:t xml:space="preserve">- Comprehensive accomplishment summary</w:t>
      </w:r>
      <w:r>
        <w:t xml:space="preserve"> </w:t>
      </w:r>
      <w:r>
        <w:t xml:space="preserve">- Skills mastery verification</w:t>
      </w:r>
      <w:r>
        <w:t xml:space="preserve"> </w:t>
      </w:r>
      <w:r>
        <w:t xml:space="preserve">- Future learning pathway guidance</w:t>
      </w:r>
      <w:r>
        <w:t xml:space="preserve"> </w:t>
      </w:r>
      <w:r>
        <w:t xml:space="preserve">- Assignment preview and expectations</w:t>
      </w:r>
    </w:p>
    <w:bookmarkEnd w:id="31"/>
    <w:bookmarkEnd w:id="32"/>
    <w:bookmarkStart w:id="37" w:name="learning-outcomes-assessment"/>
    <w:p>
      <w:pPr>
        <w:pStyle w:val="Heading2"/>
      </w:pPr>
      <w:r>
        <w:t xml:space="preserve">Learning Outcomes Assessment</w:t>
      </w:r>
    </w:p>
    <w:bookmarkStart w:id="33" w:name="technical-proficiency"/>
    <w:p>
      <w:pPr>
        <w:pStyle w:val="Heading3"/>
      </w:pPr>
      <w:r>
        <w:rPr>
          <w:bCs/>
          <w:b/>
        </w:rPr>
        <w:t xml:space="preserve">Technical Proficiency</w:t>
      </w:r>
      <w:r>
        <w:t xml:space="preserve"> </w:t>
      </w:r>
      <w:r>
        <w:t xml:space="preserve">💻</w:t>
      </w:r>
    </w:p>
    <w:p>
      <w:pPr>
        <w:pStyle w:val="FirstParagraph"/>
      </w:pPr>
      <w:r>
        <w:t xml:space="preserve">Students will demonstrate:</w:t>
      </w:r>
      <w:r>
        <w:t xml:space="preserve"> </w:t>
      </w:r>
      <w:r>
        <w:t xml:space="preserve">- Complete LLM development environment setup</w:t>
      </w:r>
      <w:r>
        <w:t xml:space="preserve"> </w:t>
      </w:r>
      <w:r>
        <w:t xml:space="preserve">- API integration and authentication mastery</w:t>
      </w:r>
      <w:r>
        <w:t xml:space="preserve"> </w:t>
      </w:r>
      <w:r>
        <w:t xml:space="preserve">- Error handling and debugging competency</w:t>
      </w:r>
      <w:r>
        <w:t xml:space="preserve"> </w:t>
      </w:r>
      <w:r>
        <w:t xml:space="preserve">- Production-ready coding practices</w:t>
      </w:r>
    </w:p>
    <w:bookmarkEnd w:id="33"/>
    <w:bookmarkStart w:id="34" w:name="prompt-engineering-mastery"/>
    <w:p>
      <w:pPr>
        <w:pStyle w:val="Heading3"/>
      </w:pPr>
      <w:r>
        <w:rPr>
          <w:bCs/>
          <w:b/>
        </w:rPr>
        <w:t xml:space="preserve">Prompt Engineering Mastery</w:t>
      </w:r>
      <w:r>
        <w:t xml:space="preserve"> </w:t>
      </w:r>
      <w:r>
        <w:t xml:space="preserve">🎯</w:t>
      </w:r>
    </w:p>
    <w:p>
      <w:pPr>
        <w:pStyle w:val="FirstParagraph"/>
      </w:pPr>
      <w:r>
        <w:t xml:space="preserve">Students will achieve:</w:t>
      </w:r>
      <w:r>
        <w:t xml:space="preserve"> </w:t>
      </w:r>
      <w:r>
        <w:t xml:space="preserve">- Effective prompt design for various tasks</w:t>
      </w:r>
      <w:r>
        <w:t xml:space="preserve"> </w:t>
      </w:r>
      <w:r>
        <w:t xml:space="preserve">- Role-based system message implementation</w:t>
      </w:r>
      <w:r>
        <w:t xml:space="preserve"> </w:t>
      </w:r>
      <w:r>
        <w:t xml:space="preserve">- Chain-of-thought reasoning application</w:t>
      </w:r>
      <w:r>
        <w:t xml:space="preserve"> </w:t>
      </w:r>
      <w:r>
        <w:t xml:space="preserve">- Parameter optimization for specific use cases</w:t>
      </w:r>
    </w:p>
    <w:bookmarkEnd w:id="34"/>
    <w:bookmarkStart w:id="35" w:name="practical-application-skills"/>
    <w:p>
      <w:pPr>
        <w:pStyle w:val="Heading3"/>
      </w:pPr>
      <w:r>
        <w:rPr>
          <w:bCs/>
          <w:b/>
        </w:rPr>
        <w:t xml:space="preserve">Practical Application Skills</w:t>
      </w:r>
      <w:r>
        <w:t xml:space="preserve"> </w:t>
      </w:r>
      <w:r>
        <w:t xml:space="preserve">🛠️</w:t>
      </w:r>
    </w:p>
    <w:p>
      <w:pPr>
        <w:pStyle w:val="FirstParagraph"/>
      </w:pPr>
      <w:r>
        <w:t xml:space="preserve">Students will create:</w:t>
      </w:r>
      <w:r>
        <w:t xml:space="preserve"> </w:t>
      </w:r>
      <w:r>
        <w:t xml:space="preserve">- Functional text processing applications</w:t>
      </w:r>
      <w:r>
        <w:t xml:space="preserve"> </w:t>
      </w:r>
      <w:r>
        <w:t xml:space="preserve">- Multilingual translation tools</w:t>
      </w:r>
      <w:r>
        <w:t xml:space="preserve"> </w:t>
      </w:r>
      <w:r>
        <w:t xml:space="preserve">- Style-adaptive content rewriters</w:t>
      </w:r>
      <w:r>
        <w:t xml:space="preserve"> </w:t>
      </w:r>
      <w:r>
        <w:t xml:space="preserve">- Personalized AI assistant implementations</w:t>
      </w:r>
    </w:p>
    <w:bookmarkEnd w:id="35"/>
    <w:bookmarkStart w:id="36" w:name="professional-development"/>
    <w:p>
      <w:pPr>
        <w:pStyle w:val="Heading3"/>
      </w:pPr>
      <w:r>
        <w:rPr>
          <w:bCs/>
          <w:b/>
        </w:rPr>
        <w:t xml:space="preserve">Professional Development</w:t>
      </w:r>
      <w:r>
        <w:t xml:space="preserve"> </w:t>
      </w:r>
      <w:r>
        <w:t xml:space="preserve">📈</w:t>
      </w:r>
    </w:p>
    <w:p>
      <w:pPr>
        <w:pStyle w:val="FirstParagraph"/>
      </w:pPr>
      <w:r>
        <w:t xml:space="preserve">Students will understand:</w:t>
      </w:r>
      <w:r>
        <w:t xml:space="preserve"> </w:t>
      </w:r>
      <w:r>
        <w:t xml:space="preserve">- Industry best practices and standards</w:t>
      </w:r>
      <w:r>
        <w:t xml:space="preserve"> </w:t>
      </w:r>
      <w:r>
        <w:t xml:space="preserve">- Security and cost considerations</w:t>
      </w:r>
      <w:r>
        <w:t xml:space="preserve"> </w:t>
      </w:r>
      <w:r>
        <w:t xml:space="preserve">- Debugging and troubleshooting methodologies</w:t>
      </w:r>
      <w:r>
        <w:t xml:space="preserve"> </w:t>
      </w:r>
      <w:r>
        <w:t xml:space="preserve">- Portfolio development and project presentation</w:t>
      </w:r>
    </w:p>
    <w:bookmarkEnd w:id="36"/>
    <w:bookmarkEnd w:id="37"/>
    <w:bookmarkStart w:id="40" w:name="instructor-resources"/>
    <w:p>
      <w:pPr>
        <w:pStyle w:val="Heading2"/>
      </w:pPr>
      <w:r>
        <w:t xml:space="preserve">Instructor Resources</w:t>
      </w:r>
    </w:p>
    <w:bookmarkStart w:id="38" w:name="teaching-materials"/>
    <w:p>
      <w:pPr>
        <w:pStyle w:val="Heading3"/>
      </w:pPr>
      <w:r>
        <w:rPr>
          <w:bCs/>
          <w:b/>
        </w:rPr>
        <w:t xml:space="preserve">Teaching Materials</w:t>
      </w:r>
      <w:r>
        <w:t xml:space="preserve"> </w:t>
      </w:r>
      <w:r>
        <w:t xml:space="preserve">📚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Comprehensive Instructor Guide</w:t>
      </w:r>
      <w:r>
        <w:t xml:space="preserve">: Detailed timing, facilitation strategies, and support techniques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Troubleshooting Reference</w:t>
      </w:r>
      <w:r>
        <w:t xml:space="preserve">: Common issues and resolution procedures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Assessment Rubrics</w:t>
      </w:r>
      <w:r>
        <w:t xml:space="preserve">: Technical proficiency and creativity evaluation criteria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Extension Activities</w:t>
      </w:r>
      <w:r>
        <w:t xml:space="preserve">: Advanced challenges for accelerated learners</w:t>
      </w:r>
    </w:p>
    <w:bookmarkEnd w:id="38"/>
    <w:bookmarkStart w:id="39" w:name="technical-support"/>
    <w:p>
      <w:pPr>
        <w:pStyle w:val="Heading3"/>
      </w:pPr>
      <w:r>
        <w:rPr>
          <w:bCs/>
          <w:b/>
        </w:rPr>
        <w:t xml:space="preserve">Technical Support</w:t>
      </w:r>
      <w:r>
        <w:t xml:space="preserve"> </w:t>
      </w:r>
      <w:r>
        <w:t xml:space="preserve">🔧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Environment Setup Checklists</w:t>
      </w:r>
      <w:r>
        <w:t xml:space="preserve">: Pre-session preparation requirements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Code Templates</w:t>
      </w:r>
      <w:r>
        <w:t xml:space="preserve">: Copy-paste ready examples for student use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 Key Management</w:t>
      </w:r>
      <w:r>
        <w:t xml:space="preserve">: Secure distribution and setup procedures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Backup Plans</w:t>
      </w:r>
      <w:r>
        <w:t xml:space="preserve">: Alternative approaches for technical difficulties</w:t>
      </w:r>
    </w:p>
    <w:bookmarkEnd w:id="39"/>
    <w:bookmarkEnd w:id="40"/>
    <w:bookmarkStart w:id="43" w:name="student-assessment-framework"/>
    <w:p>
      <w:pPr>
        <w:pStyle w:val="Heading2"/>
      </w:pPr>
      <w:r>
        <w:t xml:space="preserve">Student Assessment Framework</w:t>
      </w:r>
    </w:p>
    <w:bookmarkStart w:id="41" w:name="formative-assessment"/>
    <w:p>
      <w:pPr>
        <w:pStyle w:val="Heading3"/>
      </w:pPr>
      <w:r>
        <w:rPr>
          <w:bCs/>
          <w:b/>
        </w:rPr>
        <w:t xml:space="preserve">Formative Assessment</w:t>
      </w:r>
      <w:r>
        <w:t xml:space="preserve"> </w:t>
      </w:r>
      <w:r>
        <w:t xml:space="preserve">📊</w:t>
      </w:r>
    </w:p>
    <w:p>
      <w:pPr>
        <w:numPr>
          <w:ilvl w:val="0"/>
          <w:numId w:val="1013"/>
        </w:numPr>
        <w:pStyle w:val="Compact"/>
      </w:pPr>
      <w:r>
        <w:t xml:space="preserve">Interactive checkpoint completion tracking</w:t>
      </w:r>
    </w:p>
    <w:p>
      <w:pPr>
        <w:numPr>
          <w:ilvl w:val="0"/>
          <w:numId w:val="1013"/>
        </w:numPr>
        <w:pStyle w:val="Compact"/>
      </w:pPr>
      <w:r>
        <w:t xml:space="preserve">Peer collaboration and code review exercises</w:t>
      </w:r>
    </w:p>
    <w:p>
      <w:pPr>
        <w:numPr>
          <w:ilvl w:val="0"/>
          <w:numId w:val="1013"/>
        </w:numPr>
        <w:pStyle w:val="Compact"/>
      </w:pPr>
      <w:r>
        <w:t xml:space="preserve">Real-time troubleshooting and problem-solving</w:t>
      </w:r>
    </w:p>
    <w:p>
      <w:pPr>
        <w:numPr>
          <w:ilvl w:val="0"/>
          <w:numId w:val="1013"/>
        </w:numPr>
        <w:pStyle w:val="Compact"/>
      </w:pPr>
      <w:r>
        <w:t xml:space="preserve">Progress monitoring through hands-on activities</w:t>
      </w:r>
    </w:p>
    <w:bookmarkEnd w:id="41"/>
    <w:bookmarkStart w:id="42" w:name="summative-assessment"/>
    <w:p>
      <w:pPr>
        <w:pStyle w:val="Heading3"/>
      </w:pPr>
      <w:r>
        <w:rPr>
          <w:bCs/>
          <w:b/>
        </w:rPr>
        <w:t xml:space="preserve">Summative Assessment</w:t>
      </w:r>
      <w:r>
        <w:t xml:space="preserve"> </w:t>
      </w:r>
      <w:r>
        <w:t xml:space="preserve">🏆</w:t>
      </w:r>
    </w:p>
    <w:p>
      <w:pPr>
        <w:numPr>
          <w:ilvl w:val="0"/>
          <w:numId w:val="1014"/>
        </w:numPr>
        <w:pStyle w:val="Compact"/>
      </w:pPr>
      <w:r>
        <w:t xml:space="preserve">AI assistant demonstration and presentation</w:t>
      </w:r>
    </w:p>
    <w:p>
      <w:pPr>
        <w:numPr>
          <w:ilvl w:val="0"/>
          <w:numId w:val="1014"/>
        </w:numPr>
        <w:pStyle w:val="Compact"/>
      </w:pPr>
      <w:r>
        <w:t xml:space="preserve">Code quality and error handling implementation</w:t>
      </w:r>
    </w:p>
    <w:p>
      <w:pPr>
        <w:numPr>
          <w:ilvl w:val="0"/>
          <w:numId w:val="1014"/>
        </w:numPr>
        <w:pStyle w:val="Compact"/>
      </w:pPr>
      <w:r>
        <w:t xml:space="preserve">Creative functionality and user experience design</w:t>
      </w:r>
    </w:p>
    <w:p>
      <w:pPr>
        <w:numPr>
          <w:ilvl w:val="0"/>
          <w:numId w:val="1014"/>
        </w:numPr>
        <w:pStyle w:val="Compact"/>
      </w:pPr>
      <w:r>
        <w:t xml:space="preserve">Professional practices integration and understanding</w:t>
      </w:r>
    </w:p>
    <w:bookmarkEnd w:id="42"/>
    <w:bookmarkEnd w:id="43"/>
    <w:bookmarkStart w:id="46" w:name="success-metrics-validation"/>
    <w:p>
      <w:pPr>
        <w:pStyle w:val="Heading2"/>
      </w:pPr>
      <w:r>
        <w:t xml:space="preserve">Success Metrics &amp; Validation</w:t>
      </w:r>
    </w:p>
    <w:bookmarkStart w:id="44" w:name="technical-achievement-targets"/>
    <w:p>
      <w:pPr>
        <w:pStyle w:val="Heading3"/>
      </w:pPr>
      <w:r>
        <w:rPr>
          <w:bCs/>
          <w:b/>
        </w:rPr>
        <w:t xml:space="preserve">Technical Achievement Targets</w:t>
      </w:r>
      <w:r>
        <w:t xml:space="preserve"> </w:t>
      </w:r>
      <w:r>
        <w:t xml:space="preserve">🎯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90%+</w:t>
      </w:r>
      <w:r>
        <w:t xml:space="preserve"> </w:t>
      </w:r>
      <w:r>
        <w:t xml:space="preserve">students complete environment setup successfully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85%+</w:t>
      </w:r>
      <w:r>
        <w:t xml:space="preserve"> </w:t>
      </w:r>
      <w:r>
        <w:t xml:space="preserve">students create functional AI assistant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80%+</w:t>
      </w:r>
      <w:r>
        <w:t xml:space="preserve"> </w:t>
      </w:r>
      <w:r>
        <w:t xml:space="preserve">students implement robust error handling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75%+</w:t>
      </w:r>
      <w:r>
        <w:t xml:space="preserve"> </w:t>
      </w:r>
      <w:r>
        <w:t xml:space="preserve">students integrate multiple advanced techniques</w:t>
      </w:r>
    </w:p>
    <w:bookmarkEnd w:id="44"/>
    <w:bookmarkStart w:id="45" w:name="engagement-learning-indicators"/>
    <w:p>
      <w:pPr>
        <w:pStyle w:val="Heading3"/>
      </w:pPr>
      <w:r>
        <w:rPr>
          <w:bCs/>
          <w:b/>
        </w:rPr>
        <w:t xml:space="preserve">Engagement &amp; Learning Indicators</w:t>
      </w:r>
      <w:r>
        <w:t xml:space="preserve"> </w:t>
      </w:r>
      <w:r>
        <w:t xml:space="preserve">📈</w:t>
      </w:r>
    </w:p>
    <w:p>
      <w:pPr>
        <w:numPr>
          <w:ilvl w:val="0"/>
          <w:numId w:val="1016"/>
        </w:numPr>
        <w:pStyle w:val="Compact"/>
      </w:pPr>
      <w:r>
        <w:t xml:space="preserve">Active participation in hands-on exercises</w:t>
      </w:r>
    </w:p>
    <w:p>
      <w:pPr>
        <w:numPr>
          <w:ilvl w:val="0"/>
          <w:numId w:val="1016"/>
        </w:numPr>
        <w:pStyle w:val="Compact"/>
      </w:pPr>
      <w:r>
        <w:t xml:space="preserve">Creative and innovative project implementations</w:t>
      </w:r>
    </w:p>
    <w:p>
      <w:pPr>
        <w:numPr>
          <w:ilvl w:val="0"/>
          <w:numId w:val="1016"/>
        </w:numPr>
        <w:pStyle w:val="Compact"/>
      </w:pPr>
      <w:r>
        <w:t xml:space="preserve">Effective peer collaboration and mutual support</w:t>
      </w:r>
    </w:p>
    <w:p>
      <w:pPr>
        <w:numPr>
          <w:ilvl w:val="0"/>
          <w:numId w:val="1016"/>
        </w:numPr>
        <w:pStyle w:val="Compact"/>
      </w:pPr>
      <w:r>
        <w:t xml:space="preserve">Positive feedback on learning experience quality</w:t>
      </w:r>
    </w:p>
    <w:bookmarkEnd w:id="45"/>
    <w:bookmarkEnd w:id="46"/>
    <w:bookmarkStart w:id="49" w:name="future-enhancements"/>
    <w:p>
      <w:pPr>
        <w:pStyle w:val="Heading2"/>
      </w:pPr>
      <w:r>
        <w:t xml:space="preserve">Future Enhancements</w:t>
      </w:r>
    </w:p>
    <w:bookmarkStart w:id="47" w:name="potential-expansions"/>
    <w:p>
      <w:pPr>
        <w:pStyle w:val="Heading3"/>
      </w:pPr>
      <w:r>
        <w:rPr>
          <w:bCs/>
          <w:b/>
        </w:rPr>
        <w:t xml:space="preserve">Potential Expansions</w:t>
      </w:r>
      <w:r>
        <w:t xml:space="preserve"> </w:t>
      </w:r>
      <w:r>
        <w:t xml:space="preserve">🚀</w:t>
      </w:r>
    </w:p>
    <w:p>
      <w:pPr>
        <w:numPr>
          <w:ilvl w:val="0"/>
          <w:numId w:val="1017"/>
        </w:numPr>
        <w:pStyle w:val="Compact"/>
      </w:pPr>
      <w:r>
        <w:t xml:space="preserve">Advanced RAG (Retrieval-Augmented Generation) module</w:t>
      </w:r>
    </w:p>
    <w:p>
      <w:pPr>
        <w:numPr>
          <w:ilvl w:val="0"/>
          <w:numId w:val="1017"/>
        </w:numPr>
        <w:pStyle w:val="Compact"/>
      </w:pPr>
      <w:r>
        <w:t xml:space="preserve">Multi-agent system development workshop</w:t>
      </w:r>
    </w:p>
    <w:p>
      <w:pPr>
        <w:numPr>
          <w:ilvl w:val="0"/>
          <w:numId w:val="1017"/>
        </w:numPr>
        <w:pStyle w:val="Compact"/>
      </w:pPr>
      <w:r>
        <w:t xml:space="preserve">Custom model fine-tuning laboratory</w:t>
      </w:r>
    </w:p>
    <w:p>
      <w:pPr>
        <w:numPr>
          <w:ilvl w:val="0"/>
          <w:numId w:val="1017"/>
        </w:numPr>
        <w:pStyle w:val="Compact"/>
      </w:pPr>
      <w:r>
        <w:t xml:space="preserve">Enterprise deployment simulation</w:t>
      </w:r>
    </w:p>
    <w:bookmarkEnd w:id="47"/>
    <w:bookmarkStart w:id="48" w:name="technology-integration"/>
    <w:p>
      <w:pPr>
        <w:pStyle w:val="Heading3"/>
      </w:pPr>
      <w:r>
        <w:rPr>
          <w:bCs/>
          <w:b/>
        </w:rPr>
        <w:t xml:space="preserve">Technology Integration</w:t>
      </w:r>
      <w:r>
        <w:t xml:space="preserve"> </w:t>
      </w:r>
      <w:r>
        <w:t xml:space="preserve">🔬</w:t>
      </w:r>
    </w:p>
    <w:p>
      <w:pPr>
        <w:numPr>
          <w:ilvl w:val="0"/>
          <w:numId w:val="1018"/>
        </w:numPr>
        <w:pStyle w:val="Compact"/>
      </w:pPr>
      <w:r>
        <w:t xml:space="preserve">Integration with popular development environments</w:t>
      </w:r>
    </w:p>
    <w:p>
      <w:pPr>
        <w:numPr>
          <w:ilvl w:val="0"/>
          <w:numId w:val="1018"/>
        </w:numPr>
        <w:pStyle w:val="Compact"/>
      </w:pPr>
      <w:r>
        <w:t xml:space="preserve">Automated assessment and feedback systems</w:t>
      </w:r>
    </w:p>
    <w:p>
      <w:pPr>
        <w:numPr>
          <w:ilvl w:val="0"/>
          <w:numId w:val="1018"/>
        </w:numPr>
        <w:pStyle w:val="Compact"/>
      </w:pPr>
      <w:r>
        <w:t xml:space="preserve">Version control and collaborative development practices</w:t>
      </w:r>
    </w:p>
    <w:p>
      <w:pPr>
        <w:numPr>
          <w:ilvl w:val="0"/>
          <w:numId w:val="1018"/>
        </w:numPr>
        <w:pStyle w:val="Compact"/>
      </w:pPr>
      <w:r>
        <w:t xml:space="preserve">Industry standard deployment pipelines</w:t>
      </w:r>
    </w:p>
    <w:bookmarkEnd w:id="48"/>
    <w:bookmarkEnd w:id="49"/>
    <w:bookmarkStart w:id="5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comprehensive lab expansion successfully transforms the CS 290 Week 1 experience from a traditional lecture into an immersive, hands-on learning journey. By maintaining all original content while adding 17 detailed lab slides, students now receive both theoretical foundation and practical implementation skills in a single, cohesive educational experience.</w:t>
      </w:r>
    </w:p>
    <w:p>
      <w:pPr>
        <w:pStyle w:val="BodyText"/>
      </w:pPr>
      <w:r>
        <w:t xml:space="preserve">The expansion provides: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Immediate Practical Value</w:t>
      </w:r>
      <w:r>
        <w:t xml:space="preserve">: Students leave with working code and deployable projects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Progressive Skill Building</w:t>
      </w:r>
      <w:r>
        <w:t xml:space="preserve">: Carefully structured learning progression from basics to advanced techniques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Preparation</w:t>
      </w:r>
      <w:r>
        <w:t xml:space="preserve">: Industry-standard practices and production considerations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Creative Expression</w:t>
      </w:r>
      <w:r>
        <w:t xml:space="preserve">: Opportunities for innovation and personal project development</w:t>
      </w:r>
    </w:p>
    <w:p>
      <w:pPr>
        <w:pStyle w:val="BodyText"/>
      </w:pPr>
      <w:r>
        <w:t xml:space="preserve">This enhanced presentation establishes a new standard for practical AI education, bridging the gap between academic theory and real-world application while maintaining the highest educational quality standards.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Total Presentation</w:t>
      </w:r>
      <w:r>
        <w:t xml:space="preserve">: 50 slides |</w:t>
      </w:r>
      <w:r>
        <w:t xml:space="preserve"> </w:t>
      </w:r>
      <w:r>
        <w:rPr>
          <w:bCs/>
          <w:b/>
        </w:rPr>
        <w:t xml:space="preserve">Lab Duration</w:t>
      </w:r>
      <w:r>
        <w:t xml:space="preserve">: 2 hours |</w:t>
      </w:r>
      <w:r>
        <w:t xml:space="preserve"> </w:t>
      </w:r>
      <w:r>
        <w:rPr>
          <w:bCs/>
          <w:b/>
        </w:rPr>
        <w:t xml:space="preserve">Student Projects</w:t>
      </w:r>
      <w:r>
        <w:t xml:space="preserve">: 17 hands-on exercises |</w:t>
      </w:r>
      <w:r>
        <w:t xml:space="preserve"> </w:t>
      </w:r>
      <w:r>
        <w:rPr>
          <w:bCs/>
          <w:b/>
        </w:rPr>
        <w:t xml:space="preserve">Learning Outcomes</w:t>
      </w:r>
      <w:r>
        <w:t xml:space="preserve">: Production-ready LLM development skills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2025-08-27T16:21:00Z</dcterms:created>
  <dcterms:modified xsi:type="dcterms:W3CDTF">2025-08-27T16:21:00Z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