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b/>
          <w:bCs/>
          <w:color w:val="1F5FA8"/>
          <w:spacing w:val="60"/>
          <w:sz w:val="22"/>
          <w:szCs w:val="22"/>
        </w:rPr>
        <w:t xml:space="preserve">JR_ASTROCAMP</w:t>
      </w:r>
    </w:p>
    <w:p>
      <w:pPr>
        <w:spacing w:after="120"/>
      </w:pPr>
      <w:r>
        <w:rPr>
          <w:rFonts w:ascii="Calibri" w:cs="Calibri" w:eastAsia="Calibri" w:hAnsi="Calibri"/>
          <w:b/>
          <w:bCs/>
          <w:color w:val="0B2545"/>
          <w:sz w:val="52"/>
          <w:szCs w:val="52"/>
        </w:rPr>
        <w:t xml:space="preserve">Notebook, Audio &amp; Video Curriculum</w:t>
      </w:r>
    </w:p>
    <w:p>
      <w:pPr>
        <w:pBdr>
          <w:bottom w:val="single" w:color="1F5FA8" w:sz="12" w:space="8"/>
        </w:pBdr>
        <w:spacing w:after="240"/>
      </w:pPr>
      <w:r>
        <w:rPr>
          <w:rFonts w:ascii="Calibri" w:cs="Calibri" w:eastAsia="Calibri" w:hAnsi="Calibri"/>
          <w:i/>
          <w:iCs/>
          <w:color w:val="1F5FA8"/>
          <w:sz w:val="30"/>
          <w:szCs w:val="30"/>
        </w:rPr>
        <w:t xml:space="preserve">Fly. Learn. Explore.</w:t>
      </w:r>
    </w:p>
    <w:p>
      <w:pPr>
        <w:spacing w:after="120" w:line="276"/>
      </w:pPr>
      <w:r>
        <w:rPr>
          <w:rFonts w:ascii="Calibri" w:cs="Calibri" w:eastAsia="Calibri" w:hAnsi="Calibri"/>
        </w:rPr>
        <w:t xml:space="preserve">Team Mysterio · NASA International Space Apps Challenge 2026</w:t>
      </w:r>
    </w:p>
    <w:p>
      <w:pPr>
        <w:spacing w:after="120" w:line="276"/>
      </w:pPr>
      <w:r>
        <w:rPr>
          <w:rFonts w:ascii="Calibri" w:cs="Calibri" w:eastAsia="Calibri" w:hAnsi="Calibri"/>
        </w:rPr>
        <w:t xml:space="preserve">Companion to the Junior Astronaut Curriculum and the corrected comics. One notebook page, one audio lesson, and one video per module, matching the Briefing, Flight, Debrief loop. Story facts come from the verified comic scripts.</w:t>
      </w:r>
    </w:p>
    <w:p>
      <w:pPr>
        <w:pStyle w:val="Heading1"/>
      </w:pPr>
      <w:r>
        <w:rPr>
          <w:rFonts w:ascii="Calibri" w:cs="Calibri" w:eastAsia="Calibri" w:hAnsi="Calibri"/>
        </w:rPr>
        <w:t xml:space="preserve">1. Format specs</w:t>
      </w:r>
    </w:p>
    <w:p>
      <w:pPr>
        <w:pStyle w:val="Heading2"/>
      </w:pPr>
      <w:r>
        <w:rPr>
          <w:rFonts w:ascii="Calibri" w:cs="Calibri" w:eastAsia="Calibri" w:hAnsi="Calibri"/>
        </w:rPr>
        <w:t xml:space="preserve">Handwritten-style notebook (1 page per module)</w:t>
      </w:r>
    </w:p>
    <w:p>
      <w:pPr>
        <w:pStyle w:val="ListParagraph"/>
        <w:numPr>
          <w:ilvl w:val="0"/>
          <w:numId w:val="2"/>
        </w:numPr>
        <w:spacing w:after="60"/>
      </w:pPr>
      <w:r>
        <w:rPr>
          <w:rFonts w:ascii="Calibri" w:cs="Calibri" w:eastAsia="Calibri" w:hAnsi="Calibri"/>
        </w:rPr>
        <w:t xml:space="preserve">Page layout: title, a “Big Question” box, 3 key ideas with a small sketch each, a </w:t>
      </w:r>
      <w:r>
        <w:rPr>
          <w:rFonts w:ascii="Calibri" w:cs="Calibri" w:eastAsia="Calibri" w:hAnsi="Calibri"/>
          <w:b/>
          <w:bCs/>
        </w:rPr>
        <w:t xml:space="preserve">My Prediction</w:t>
      </w:r>
      <w:r>
        <w:rPr>
          <w:rFonts w:ascii="Calibri" w:cs="Calibri" w:eastAsia="Calibri" w:hAnsi="Calibri"/>
        </w:rPr>
        <w:t xml:space="preserve"> box (filled before flying), a vocabulary strip, and a </w:t>
      </w:r>
      <w:r>
        <w:rPr>
          <w:rFonts w:ascii="Calibri" w:cs="Calibri" w:eastAsia="Calibri" w:hAnsi="Calibri"/>
          <w:b/>
          <w:bCs/>
        </w:rPr>
        <w:t xml:space="preserve">My Debrief</w:t>
      </w:r>
      <w:r>
        <w:rPr>
          <w:rFonts w:ascii="Calibri" w:cs="Calibri" w:eastAsia="Calibri" w:hAnsi="Calibri"/>
        </w:rPr>
        <w:t xml:space="preserve"> box (filled after flying).</w:t>
      </w:r>
    </w:p>
    <w:p>
      <w:pPr>
        <w:pStyle w:val="ListParagraph"/>
        <w:numPr>
          <w:ilvl w:val="0"/>
          <w:numId w:val="2"/>
        </w:numPr>
        <w:spacing w:after="60"/>
      </w:pPr>
      <w:r>
        <w:rPr>
          <w:rFonts w:ascii="Calibri" w:cs="Calibri" w:eastAsia="Calibri" w:hAnsi="Calibri"/>
        </w:rPr>
        <w:t xml:space="preserve">Use a handwriting font on lined or dot-grid paper, with margin doodles and highlighter marks. Printable as a PDF for offline classrooms.</w:t>
      </w:r>
    </w:p>
    <w:p>
      <w:pPr>
        <w:pStyle w:val="ListParagraph"/>
        <w:numPr>
          <w:ilvl w:val="0"/>
          <w:numId w:val="2"/>
        </w:numPr>
        <w:spacing w:after="60"/>
      </w:pPr>
      <w:r>
        <w:rPr>
          <w:rFonts w:ascii="Calibri" w:cs="Calibri" w:eastAsia="Calibri" w:hAnsi="Calibri"/>
        </w:rPr>
        <w:t xml:space="preserve">Each page has one fill-in line per key idea, so students write, not just read.</w:t>
      </w:r>
    </w:p>
    <w:p>
      <w:pPr>
        <w:pStyle w:val="Heading2"/>
      </w:pPr>
      <w:r>
        <w:rPr>
          <w:rFonts w:ascii="Calibri" w:cs="Calibri" w:eastAsia="Calibri" w:hAnsi="Calibri"/>
        </w:rPr>
        <w:t xml:space="preserve">Audio lesson (4–5 minutes)</w:t>
      </w:r>
    </w:p>
    <w:p>
      <w:pPr>
        <w:pStyle w:val="ListParagraph"/>
        <w:numPr>
          <w:ilvl w:val="0"/>
          <w:numId w:val="2"/>
        </w:numPr>
        <w:spacing w:after="60"/>
      </w:pPr>
      <w:r>
        <w:rPr>
          <w:rFonts w:ascii="Calibri" w:cs="Calibri" w:eastAsia="Calibri" w:hAnsi="Calibri"/>
        </w:rPr>
        <w:t xml:space="preserve">Structure: 20-second hook, three short story beats, one “try this in the sim” challenge, and a 20-second recap. Two voices: a CapCom narrator and a curious cadet.</w:t>
      </w:r>
    </w:p>
    <w:p>
      <w:pPr>
        <w:pStyle w:val="ListParagraph"/>
        <w:numPr>
          <w:ilvl w:val="0"/>
          <w:numId w:val="2"/>
        </w:numPr>
        <w:spacing w:after="60"/>
      </w:pPr>
      <w:r>
        <w:rPr>
          <w:rFonts w:ascii="Calibri" w:cs="Calibri" w:eastAsia="Calibri" w:hAnsi="Calibri"/>
        </w:rPr>
        <w:t xml:space="preserve">Plain language, no on-screen dependence, with a short text transcript for accessibility.</w:t>
      </w:r>
    </w:p>
    <w:p>
      <w:pPr>
        <w:pStyle w:val="Heading2"/>
      </w:pPr>
      <w:r>
        <w:rPr>
          <w:rFonts w:ascii="Calibri" w:cs="Calibri" w:eastAsia="Calibri" w:hAnsi="Calibri"/>
        </w:rPr>
        <w:t xml:space="preserve">Video (2–3 minutes)</w:t>
      </w:r>
    </w:p>
    <w:p>
      <w:pPr>
        <w:pStyle w:val="ListParagraph"/>
        <w:numPr>
          <w:ilvl w:val="0"/>
          <w:numId w:val="2"/>
        </w:numPr>
        <w:spacing w:after="60"/>
      </w:pPr>
      <w:r>
        <w:rPr>
          <w:rFonts w:ascii="Calibri" w:cs="Calibri" w:eastAsia="Calibri" w:hAnsi="Calibri"/>
        </w:rPr>
        <w:t xml:space="preserve">Structure: hook shot, concept animation, real mission story, sim tie-in, and a one-line challenge. Captions on by default.</w:t>
      </w:r>
    </w:p>
    <w:p>
      <w:pPr>
        <w:pStyle w:val="ListParagraph"/>
        <w:numPr>
          <w:ilvl w:val="0"/>
          <w:numId w:val="2"/>
        </w:numPr>
        <w:spacing w:after="60"/>
      </w:pPr>
      <w:r>
        <w:rPr>
          <w:rFonts w:ascii="Calibri" w:cs="Calibri" w:eastAsia="Calibri" w:hAnsi="Calibri"/>
        </w:rPr>
        <w:t xml:space="preserve">Use NASA imagery with credits. NASA media is generally reusable but check each item’s usage terms, and never imply NASA endorsement.</w:t>
      </w:r>
    </w:p>
    <w:p>
      <w:pPr>
        <w:pStyle w:val="Heading1"/>
      </w:pPr>
      <w:r>
        <w:rPr>
          <w:rFonts w:ascii="Calibri" w:cs="Calibri" w:eastAsia="Calibri" w:hAnsi="Calibri"/>
        </w:rPr>
        <w:t xml:space="preserve">2. Module by module</w:t>
      </w:r>
    </w:p>
    <w:p>
      <w:pPr>
        <w:pStyle w:val="Heading2"/>
      </w:pPr>
      <w:r>
        <w:rPr>
          <w:rFonts w:ascii="Calibri" w:cs="Calibri" w:eastAsia="Calibri" w:hAnsi="Calibri"/>
        </w:rPr>
        <w:t xml:space="preserve">Module 1: Launch, “Escaping Earth”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Format</w:t>
            </w:r>
          </w:p>
        </w:tc>
        <w:tc>
          <w:tcPr>
            <w:tcW w:type="dxa" w:w="80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Notes page</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Three ideas: thrust versus gravity and drag, why stages drop away, and orbit as falling around Earth while moving sideways fast enough to keep missing it. Sketch: a rocket with its stages labeled. Prediction prompt: “If I drop a stage earlier, I think…”</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Audio lesson</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 story of Glenn’s Friendship 7 flight, where a clogged thruster forced manual control and a false signal suggested the heat shield was loose. Challenge: reach orbit with fuel to spare.</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Video</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Launch animation of a rocket dropping its stages, then a short Newton’s Third Law demonstration (a balloon rocket), then the sim.</w:t>
            </w:r>
          </w:p>
        </w:tc>
      </w:tr>
    </w:tbl>
    <w:p>
      <w:pPr>
        <w:spacing w:after="80"/>
      </w:pPr>
    </w:p>
    <w:p>
      <w:pPr>
        <w:pStyle w:val="Heading2"/>
      </w:pPr>
      <w:r>
        <w:rPr>
          <w:rFonts w:ascii="Calibri" w:cs="Calibri" w:eastAsia="Calibri" w:hAnsi="Calibri"/>
        </w:rPr>
        <w:t xml:space="preserve">Module 2: Docking, “The Slow 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Format</w:t>
            </w:r>
          </w:p>
        </w:tc>
        <w:tc>
          <w:tcPr>
            <w:tcW w:type="dxa" w:w="80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Notes page</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Relative speed (draw two cars, then two spacecraft), small thruster bursts, and matching speed and angle. Sketch: two craft approaching with arrows. Prediction: “Docking fails if I…”</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Audio lesson</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 Gemini 8 story. After the first docking in space, a short circuit left thruster #8 stuck and the docked craft began spinning rapidly. After undocking the spin got faster, up to one revolution per second, and Armstrong used the re-entry thrusters to stabilize it. Lesson: staying calm and having a backup plan.</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Video</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A side-by-side of a slow and a fast approach in the sim, with a spinning-chair demo for rotation.</w:t>
            </w:r>
          </w:p>
        </w:tc>
      </w:tr>
    </w:tbl>
    <w:p>
      <w:pPr>
        <w:spacing w:after="80"/>
      </w:pPr>
    </w:p>
    <w:p>
      <w:pPr>
        <w:pStyle w:val="Heading2"/>
      </w:pPr>
      <w:r>
        <w:rPr>
          <w:rFonts w:ascii="Calibri" w:cs="Calibri" w:eastAsia="Calibri" w:hAnsi="Calibri"/>
        </w:rPr>
        <w:t xml:space="preserve">Module 3: Lander, “Soft Touchdown”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Format</w:t>
            </w:r>
          </w:p>
        </w:tc>
        <w:tc>
          <w:tcPr>
            <w:tcW w:type="dxa" w:w="80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Notes page</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Gravity differs between worlds (add the Moon and Mars values after checking them against NASA), descent speed versus fuel, and why you can’t brake at the last second. Sketch: a lander with an arrow for gravity and one for thrust.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Audio lesson</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 Apollo 11 landing. Houston told the crew they were go on the 1202 alarm, and Armstrong flew manually past a football-field-sized crater. Houston counted down the fuel: sixty seconds, then thirty. Challenge: land with fuel to spare.</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Video</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Cutaway animation of a descent with a fuel gauge, then a decision-making pause: “What would you do at 30 seconds?”</w:t>
            </w:r>
          </w:p>
        </w:tc>
      </w:tr>
    </w:tbl>
    <w:p>
      <w:pPr>
        <w:spacing w:after="80"/>
      </w:pPr>
    </w:p>
    <w:p>
      <w:pPr>
        <w:pStyle w:val="Heading2"/>
      </w:pPr>
      <w:r>
        <w:rPr>
          <w:rFonts w:ascii="Calibri" w:cs="Calibri" w:eastAsia="Calibri" w:hAnsi="Calibri"/>
        </w:rPr>
        <w:t xml:space="preserve">Module 4: Rover, “Reading the Ground”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Format</w:t>
            </w:r>
          </w:p>
        </w:tc>
        <w:tc>
          <w:tcPr>
            <w:tcW w:type="dxa" w:w="80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Notes page</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Risk versus reward in route choice, why scientists choose sample sites, and rover limits (power, time, terrain). Sketch: a map with a safe route and a risky route to a hotspot.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Audio lesson</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Sojourner’s story. Pathfinder landed on July 4, 1997, using airbags, and Sojourner’s first stop was the rock Barnacle Bill. The planned seven-day mission lasted 83 days.</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Video</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 airbag landing animated, then a rover driving a route in the sim with a science-points counter.</w:t>
            </w:r>
          </w:p>
        </w:tc>
      </w:tr>
    </w:tbl>
    <w:p>
      <w:pPr>
        <w:spacing w:after="80"/>
      </w:pPr>
    </w:p>
    <w:p>
      <w:pPr>
        <w:pStyle w:val="Heading2"/>
      </w:pPr>
      <w:r>
        <w:rPr>
          <w:rFonts w:ascii="Calibri" w:cs="Calibri" w:eastAsia="Calibri" w:hAnsi="Calibri"/>
        </w:rPr>
        <w:t xml:space="preserve">Module 5: Telescope, “Catching 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Format</w:t>
            </w:r>
          </w:p>
        </w:tc>
        <w:tc>
          <w:tcPr>
            <w:tcW w:type="dxa" w:w="80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Notes page</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Why a space telescope sees clearly, the electromagnetic spectrum (a rainbow strip with infrared and X-rays marked), and the Hubble flaw story. Sketch: light rays focusing on one point versus several.</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Audio lesson</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Hubble launched April 24, 1990, and on June 27, 1990 NASA announced the primary mirror flaw, a spherical aberration that made images blurry. The fix came with COSTAR and WFPC2 in December 1993. Challenge: lock onto a target in the sim.</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Video</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Before-and-after Hubble images (use NASA’s credited images), then a “match the light to what it shows” game.</w:t>
            </w:r>
          </w:p>
        </w:tc>
      </w:tr>
    </w:tbl>
    <w:p>
      <w:pPr>
        <w:spacing w:after="80"/>
      </w:pPr>
    </w:p>
    <w:p>
      <w:pPr>
        <w:pStyle w:val="Heading2"/>
      </w:pPr>
      <w:r>
        <w:rPr>
          <w:rFonts w:ascii="Calibri" w:cs="Calibri" w:eastAsia="Calibri" w:hAnsi="Calibri"/>
        </w:rPr>
        <w:t xml:space="preserve">Module 6: Deep Space, “Borrowing Gravity”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Format</w:t>
            </w:r>
          </w:p>
        </w:tc>
        <w:tc>
          <w:tcPr>
            <w:tcW w:type="dxa" w:w="80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Notes page</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Gravity assist (draw a probe curving around a planet), early versus late course corrections, and radiation shielding (thicker material means more protection but more weight). Vocabulary strip: trajectory, assist, correction.</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Audio lesson</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 planetary alignment that made the Voyager Grand Tour possible happens only once every 176 years. Voyager 2 launched on August 20, 1977 and Voyager 1 on September 5. Challenge: plan a slingshot with limited corrections.</w:t>
            </w:r>
          </w:p>
        </w:tc>
      </w:tr>
      <w:tr>
        <w:trPr>
          <w:cantSplit/>
        </w:trPr>
        <w:tc>
          <w:tcPr>
            <w:tcW w:type="dxa" w:w="17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Video</w:t>
            </w:r>
          </w:p>
        </w:tc>
        <w:tc>
          <w:tcPr>
            <w:tcW w:type="dxa" w:w="80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Animated slingshot around a planet, a gravity-assist demo with a rolling ball and a spinning disk, then the sim.</w:t>
            </w:r>
          </w:p>
        </w:tc>
      </w:tr>
    </w:tbl>
    <w:p>
      <w:pPr>
        <w:spacing w:after="80"/>
      </w:pPr>
    </w:p>
    <w:p>
      <w:pPr>
        <w:pStyle w:val="Heading1"/>
      </w:pPr>
      <w:r>
        <w:rPr>
          <w:rFonts w:ascii="Calibri" w:cs="Calibri" w:eastAsia="Calibri" w:hAnsi="Calibri"/>
        </w:rPr>
        <w:t xml:space="preserve">3. Production notes</w:t>
      </w:r>
    </w:p>
    <w:p>
      <w:pPr>
        <w:pStyle w:val="ListParagraph"/>
        <w:numPr>
          <w:ilvl w:val="0"/>
          <w:numId w:val="2"/>
        </w:numPr>
        <w:spacing w:after="60"/>
      </w:pPr>
      <w:r>
        <w:rPr>
          <w:rFonts w:ascii="Calibri" w:cs="Calibri" w:eastAsia="Calibri" w:hAnsi="Calibri"/>
          <w:b/>
          <w:bCs/>
        </w:rPr>
        <w:t xml:space="preserve">Fact check:</w:t>
      </w:r>
      <w:r>
        <w:rPr>
          <w:rFonts w:ascii="Calibri" w:cs="Calibri" w:eastAsia="Calibri" w:hAnsi="Calibri"/>
        </w:rPr>
        <w:t xml:space="preserve"> every script line should cite a NASA page, as in the comics. The facts above are the verified ones, but the Moon and Mars gravity values still need checking.</w:t>
      </w:r>
    </w:p>
    <w:p>
      <w:pPr>
        <w:pStyle w:val="ListParagraph"/>
        <w:numPr>
          <w:ilvl w:val="0"/>
          <w:numId w:val="2"/>
        </w:numPr>
        <w:spacing w:after="60"/>
      </w:pPr>
      <w:r>
        <w:rPr>
          <w:rFonts w:ascii="Calibri" w:cs="Calibri" w:eastAsia="Calibri" w:hAnsi="Calibri"/>
          <w:b/>
          <w:bCs/>
        </w:rPr>
        <w:t xml:space="preserve">Language:</w:t>
      </w:r>
      <w:r>
        <w:rPr>
          <w:rFonts w:ascii="Calibri" w:cs="Calibri" w:eastAsia="Calibri" w:hAnsi="Calibri"/>
        </w:rPr>
        <w:t xml:space="preserve"> English first. Bangla versions are a good Phase 2 item, and the notes pages are the easiest to translate.</w:t>
      </w:r>
    </w:p>
    <w:p>
      <w:pPr>
        <w:pStyle w:val="ListParagraph"/>
        <w:numPr>
          <w:ilvl w:val="0"/>
          <w:numId w:val="2"/>
        </w:numPr>
        <w:spacing w:after="60"/>
      </w:pPr>
      <w:r>
        <w:rPr>
          <w:rFonts w:ascii="Calibri" w:cs="Calibri" w:eastAsia="Calibri" w:hAnsi="Calibri"/>
          <w:b/>
          <w:bCs/>
        </w:rPr>
        <w:t xml:space="preserve">Accessibility:</w:t>
      </w:r>
      <w:r>
        <w:rPr>
          <w:rFonts w:ascii="Calibri" w:cs="Calibri" w:eastAsia="Calibri" w:hAnsi="Calibri"/>
        </w:rPr>
        <w:t xml:space="preserve"> transcripts for audio, captions for video, high-contrast notebook pages.</w:t>
      </w:r>
    </w:p>
    <w:p>
      <w:pPr>
        <w:pStyle w:val="ListParagraph"/>
        <w:numPr>
          <w:ilvl w:val="0"/>
          <w:numId w:val="2"/>
        </w:numPr>
        <w:spacing w:after="60"/>
      </w:pPr>
      <w:r>
        <w:rPr>
          <w:rFonts w:ascii="Calibri" w:cs="Calibri" w:eastAsia="Calibri" w:hAnsi="Calibri"/>
          <w:b/>
          <w:bCs/>
        </w:rPr>
        <w:t xml:space="preserve">Reuse:</w:t>
      </w:r>
      <w:r>
        <w:rPr>
          <w:rFonts w:ascii="Calibri" w:cs="Calibri" w:eastAsia="Calibri" w:hAnsi="Calibri"/>
        </w:rPr>
        <w:t xml:space="preserve"> the same story beats appear in the comics, audio, and video, so each student meets a concept in several formats without it feeling repetitive.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0"/>
        <w:sz w:val="18"/>
        <w:szCs w:val="18"/>
      </w:rPr>
      <w:t xml:space="preserve">Jr_AstroCamp · Team Mysterio · Page </w:t>
    </w:r>
    <w:r>
      <w:rPr>
        <w:rFonts w:ascii="Calibri" w:cs="Calibri" w:eastAsia="Calibri" w:hAnsi="Calibri"/>
        <w:color w:val="6B7A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5FA8" w:sz="6" w:space="4"/>
      </w:pBdr>
      <w:spacing w:after="140" w:before="360"/>
      <w:outlineLvl w:val="0"/>
    </w:pPr>
    <w:rPr>
      <w:rFonts w:ascii="Calibri" w:cs="Calibri" w:eastAsia="Calibri" w:hAnsi="Calibri"/>
      <w:b/>
      <w:bCs/>
      <w:color w:val="0B2545"/>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F5F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Jr_AstroCamp Notebook Audio Video Curriculum</dc:title>
  <dc:creator>Team Mysterio</dc:creator>
  <cp:lastModifiedBy>Un-named</cp:lastModifiedBy>
  <cp:revision>1</cp:revision>
  <dcterms:created xsi:type="dcterms:W3CDTF">2026-10-06T20:40:49.831Z</dcterms:created>
  <dcterms:modified xsi:type="dcterms:W3CDTF">2026-10-06T20:40:49.837Z</dcterms:modified>
</cp:coreProperties>
</file>

<file path=docProps/custom.xml><?xml version="1.0" encoding="utf-8"?>
<Properties xmlns="http://schemas.openxmlformats.org/officeDocument/2006/custom-properties" xmlns:vt="http://schemas.openxmlformats.org/officeDocument/2006/docPropsVTypes"/>
</file>