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Approach: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URL Extraction and Article Text Retrieval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URLs from the "input.xlsx" Excel file using pd.read_excel() function.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Text Extraction: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extract_article_text(url, article_id) to extract article text from each URL.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requests library to send GET requests to the URLs.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BeautifulSoup (from bs4 import BeautifulSoup) to parse the HTML content of the web pages and extract article text.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extracted article text to text files in the "article_texts" directory.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cases where article titles or content are not found.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 Creation: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each URL, extract article text, and store relevant information (article ID, title, text) in a DataFrame.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Generation: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DataFrame containing URL IDs and URLs to an Excel file named "URL.xlsx".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 2:</w:t>
      </w:r>
      <w:r w:rsidDel="00000000" w:rsidR="00000000" w:rsidRPr="00000000">
        <w:rPr>
          <w:rtl w:val="0"/>
        </w:rPr>
        <w:t xml:space="preserve"> Textual Analysis and Output Generation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Installation: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NLTK resources (punkt, averaged_perceptron_tagger, cmudict) using nltk.download() function.Install TextBlob (from textblob import TextBlob) for sentiment analysis.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Textual Analysis: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calculate_metrics(text) to compute various metrics for textual analysis.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 the text into sentences and words using NLTK (import nltk) functions.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polarity and subjectivity scores using TextBlob.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metrics such as average sentence length, percentage of complex words, Fog Index, etc.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CMU Pronouncing Dictionary (from nltk.corpus import cmudict) for estimating syllable counts.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 Creation and Output Generation: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text files stored in the "article_texts" directory.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metrics for each article text using the calculate_metrics() function.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computed metrics in a DataFrame.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DataFrame with the URL DataFrame using pd.merge().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Reorder the columns to place the URL column after the URL ID.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final DataFrame to an Excel file named "textual_analysis_output.xlsx".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Run the Solution: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Required: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(version 3.x)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(pip install pandas)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 (pip install requests)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BeautifulSoup (pip install beautifulsoup4)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 (pip install nltk)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TextBlob (pip install textblob)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Steps: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Ensure all required dependencies are installed.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Place both Python script files (code1.py and code2.py), the "input.xlsx" Excel file, and any text files in the same directory.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Navigate to the directory containing the script files and data.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 code1.py by executing: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 code1.py which is “text_extracter”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After execution, run code2.py by executing: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 code2.py which is “textual_analysis”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output file "textual_analysis_output.xlsx" will be generated, containing the calculated metrics for each article text, along with the corresponding URLs.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There were two links which are not working and i have specified and commented the links in my 1st code which is ” text_extracter.py”. 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 I ran the first code, I noticed that only half of the URL content was successfully extracted, while the rest remained incomplete. I took the initiative to thoroughly inspect the websites again and carefully analyze the HTML structure to identify the root cause of the issue. Subsequently, I made necessary modifications to my code to address the discrepancies and ensure comprehensive extraction of the URL content.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assessment provided an excellent opportunity to put my Python skills to the test and demonstrated the importance of meticulous attention to detail in problem-solving. I am grateful for the opportunity and look forward to hearing from you soon. Thank you once again.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