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0168" w:rsidRDefault="00D80168" w:rsidP="00780F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67202" cy="24625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Protoboard.JPG"/>
                    <pic:cNvPicPr/>
                  </pic:nvPicPr>
                  <pic:blipFill>
                    <a:blip r:embed="rId5">
                      <a:extLst>
                        <a:ext uri="{28A0092B-C50C-407E-A947-70E740481C1C}">
                          <a14:useLocalDpi xmlns:a14="http://schemas.microsoft.com/office/drawing/2010/main" val="0"/>
                        </a:ext>
                      </a:extLst>
                    </a:blip>
                    <a:stretch>
                      <a:fillRect/>
                    </a:stretch>
                  </pic:blipFill>
                  <pic:spPr>
                    <a:xfrm>
                      <a:off x="0" y="0"/>
                      <a:ext cx="2368205" cy="2463590"/>
                    </a:xfrm>
                    <a:prstGeom prst="rect">
                      <a:avLst/>
                    </a:prstGeom>
                  </pic:spPr>
                </pic:pic>
              </a:graphicData>
            </a:graphic>
          </wp:inline>
        </w:drawing>
      </w:r>
    </w:p>
    <w:p w:rsidR="005C7806" w:rsidRDefault="009D46FB" w:rsidP="00780F73">
      <w:pPr>
        <w:rPr>
          <w:rFonts w:ascii="Times New Roman" w:hAnsi="Times New Roman" w:cs="Times New Roman"/>
          <w:sz w:val="24"/>
          <w:szCs w:val="24"/>
        </w:rPr>
      </w:pPr>
      <w:r>
        <w:rPr>
          <w:rFonts w:ascii="Times New Roman" w:hAnsi="Times New Roman" w:cs="Times New Roman"/>
          <w:sz w:val="24"/>
          <w:szCs w:val="24"/>
        </w:rPr>
        <w:t xml:space="preserve">Camera Proto </w:t>
      </w:r>
      <w:r w:rsidR="00E54B84">
        <w:rPr>
          <w:rFonts w:ascii="Times New Roman" w:hAnsi="Times New Roman" w:cs="Times New Roman"/>
          <w:sz w:val="24"/>
          <w:szCs w:val="24"/>
        </w:rPr>
        <w:t xml:space="preserve">Board </w:t>
      </w:r>
      <w:r>
        <w:rPr>
          <w:rFonts w:ascii="Times New Roman" w:hAnsi="Times New Roman" w:cs="Times New Roman"/>
          <w:sz w:val="24"/>
          <w:szCs w:val="24"/>
        </w:rPr>
        <w:t>and Discussion</w:t>
      </w:r>
    </w:p>
    <w:p w:rsidR="00810277" w:rsidRDefault="00810277" w:rsidP="00780F73">
      <w:pPr>
        <w:rPr>
          <w:rFonts w:ascii="Times New Roman" w:hAnsi="Times New Roman" w:cs="Times New Roman"/>
          <w:sz w:val="24"/>
          <w:szCs w:val="24"/>
        </w:rPr>
      </w:pPr>
    </w:p>
    <w:p w:rsidR="00810277" w:rsidRDefault="00810277" w:rsidP="00780F73">
      <w:pPr>
        <w:rPr>
          <w:rFonts w:ascii="Times New Roman" w:hAnsi="Times New Roman" w:cs="Times New Roman"/>
          <w:sz w:val="24"/>
          <w:szCs w:val="24"/>
        </w:rPr>
      </w:pPr>
    </w:p>
    <w:p w:rsidR="00810277" w:rsidRDefault="00810277" w:rsidP="00780F73">
      <w:pPr>
        <w:rPr>
          <w:rFonts w:ascii="Times New Roman" w:hAnsi="Times New Roman" w:cs="Times New Roman"/>
          <w:sz w:val="24"/>
          <w:szCs w:val="24"/>
        </w:rPr>
      </w:pPr>
    </w:p>
    <w:p w:rsidR="00810277" w:rsidRDefault="00810277" w:rsidP="00780F73">
      <w:pPr>
        <w:rPr>
          <w:rFonts w:ascii="Times New Roman" w:hAnsi="Times New Roman" w:cs="Times New Roman"/>
          <w:sz w:val="24"/>
          <w:szCs w:val="24"/>
        </w:rPr>
      </w:pPr>
    </w:p>
    <w:p w:rsidR="00810277" w:rsidRDefault="00810277" w:rsidP="00780F73">
      <w:pPr>
        <w:rPr>
          <w:rFonts w:ascii="Times New Roman" w:hAnsi="Times New Roman" w:cs="Times New Roman"/>
          <w:sz w:val="24"/>
          <w:szCs w:val="24"/>
        </w:rPr>
      </w:pPr>
    </w:p>
    <w:p w:rsidR="00810277" w:rsidRDefault="00810277" w:rsidP="00780F73">
      <w:pPr>
        <w:rPr>
          <w:rFonts w:ascii="Times New Roman" w:hAnsi="Times New Roman" w:cs="Times New Roman"/>
          <w:sz w:val="24"/>
          <w:szCs w:val="24"/>
        </w:rPr>
      </w:pPr>
    </w:p>
    <w:p w:rsidR="00810277" w:rsidRDefault="00810277" w:rsidP="00780F73">
      <w:pPr>
        <w:rPr>
          <w:rFonts w:ascii="Times New Roman" w:hAnsi="Times New Roman" w:cs="Times New Roman"/>
          <w:sz w:val="24"/>
          <w:szCs w:val="24"/>
        </w:rPr>
      </w:pPr>
    </w:p>
    <w:p w:rsidR="00810277" w:rsidRDefault="00810277" w:rsidP="00780F73">
      <w:pPr>
        <w:rPr>
          <w:rFonts w:ascii="Times New Roman" w:hAnsi="Times New Roman" w:cs="Times New Roman"/>
          <w:sz w:val="24"/>
          <w:szCs w:val="24"/>
        </w:rPr>
      </w:pPr>
    </w:p>
    <w:p w:rsidR="005C7806" w:rsidRDefault="00D80168" w:rsidP="00780F7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3675185" cy="2756389"/>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BoardTesting0.JPG"/>
                    <pic:cNvPicPr/>
                  </pic:nvPicPr>
                  <pic:blipFill>
                    <a:blip r:embed="rId6">
                      <a:extLst>
                        <a:ext uri="{28A0092B-C50C-407E-A947-70E740481C1C}">
                          <a14:useLocalDpi xmlns:a14="http://schemas.microsoft.com/office/drawing/2010/main" val="0"/>
                        </a:ext>
                      </a:extLst>
                    </a:blip>
                    <a:stretch>
                      <a:fillRect/>
                    </a:stretch>
                  </pic:blipFill>
                  <pic:spPr>
                    <a:xfrm>
                      <a:off x="0" y="0"/>
                      <a:ext cx="3675184" cy="2756388"/>
                    </a:xfrm>
                    <a:prstGeom prst="rect">
                      <a:avLst/>
                    </a:prstGeom>
                  </pic:spPr>
                </pic:pic>
              </a:graphicData>
            </a:graphic>
          </wp:inline>
        </w:drawing>
      </w:r>
    </w:p>
    <w:p w:rsidR="009D46FB" w:rsidRDefault="005C7806" w:rsidP="00780F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26E40D" wp14:editId="4A078896">
            <wp:extent cx="3681046" cy="2760785"/>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meraBoardTesting1.JPG"/>
                    <pic:cNvPicPr/>
                  </pic:nvPicPr>
                  <pic:blipFill>
                    <a:blip r:embed="rId7">
                      <a:extLst>
                        <a:ext uri="{28A0092B-C50C-407E-A947-70E740481C1C}">
                          <a14:useLocalDpi xmlns:a14="http://schemas.microsoft.com/office/drawing/2010/main" val="0"/>
                        </a:ext>
                      </a:extLst>
                    </a:blip>
                    <a:stretch>
                      <a:fillRect/>
                    </a:stretch>
                  </pic:blipFill>
                  <pic:spPr>
                    <a:xfrm>
                      <a:off x="0" y="0"/>
                      <a:ext cx="3691103" cy="2768328"/>
                    </a:xfrm>
                    <a:prstGeom prst="rect">
                      <a:avLst/>
                    </a:prstGeom>
                  </pic:spPr>
                </pic:pic>
              </a:graphicData>
            </a:graphic>
          </wp:inline>
        </w:drawing>
      </w:r>
    </w:p>
    <w:p w:rsidR="009D46FB" w:rsidRDefault="009D46FB" w:rsidP="00780F73">
      <w:pPr>
        <w:rPr>
          <w:rFonts w:ascii="Times New Roman" w:hAnsi="Times New Roman" w:cs="Times New Roman"/>
          <w:sz w:val="24"/>
          <w:szCs w:val="24"/>
        </w:rPr>
      </w:pPr>
      <w:r>
        <w:rPr>
          <w:rFonts w:ascii="Times New Roman" w:hAnsi="Times New Roman" w:cs="Times New Roman"/>
          <w:sz w:val="24"/>
          <w:szCs w:val="24"/>
        </w:rPr>
        <w:t>BeagleBone and custom camera testing</w:t>
      </w:r>
    </w:p>
    <w:p w:rsidR="00D80168" w:rsidRDefault="005C7806" w:rsidP="00780F7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76750" cy="16859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yeGlassesPrototype.JPG"/>
                    <pic:cNvPicPr/>
                  </pic:nvPicPr>
                  <pic:blipFill>
                    <a:blip r:embed="rId8">
                      <a:extLst>
                        <a:ext uri="{28A0092B-C50C-407E-A947-70E740481C1C}">
                          <a14:useLocalDpi xmlns:a14="http://schemas.microsoft.com/office/drawing/2010/main" val="0"/>
                        </a:ext>
                      </a:extLst>
                    </a:blip>
                    <a:stretch>
                      <a:fillRect/>
                    </a:stretch>
                  </pic:blipFill>
                  <pic:spPr>
                    <a:xfrm>
                      <a:off x="0" y="0"/>
                      <a:ext cx="4476750" cy="1685925"/>
                    </a:xfrm>
                    <a:prstGeom prst="rect">
                      <a:avLst/>
                    </a:prstGeom>
                  </pic:spPr>
                </pic:pic>
              </a:graphicData>
            </a:graphic>
          </wp:inline>
        </w:drawing>
      </w:r>
    </w:p>
    <w:p w:rsidR="002963B6" w:rsidRDefault="002963B6" w:rsidP="00780F73">
      <w:pPr>
        <w:rPr>
          <w:rFonts w:ascii="Times New Roman" w:hAnsi="Times New Roman" w:cs="Times New Roman"/>
          <w:sz w:val="24"/>
          <w:szCs w:val="24"/>
        </w:rPr>
      </w:pPr>
      <w:r>
        <w:rPr>
          <w:rFonts w:ascii="Times New Roman" w:hAnsi="Times New Roman" w:cs="Times New Roman"/>
          <w:sz w:val="24"/>
          <w:szCs w:val="24"/>
        </w:rPr>
        <w:t>Glasses Prototype (get Khashi’s stuff too)</w:t>
      </w:r>
    </w:p>
    <w:p w:rsidR="00E54B84" w:rsidRDefault="00E54B84" w:rsidP="00780F7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5524500" cy="2933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P430Board.JPG"/>
                    <pic:cNvPicPr/>
                  </pic:nvPicPr>
                  <pic:blipFill>
                    <a:blip r:embed="rId9">
                      <a:extLst>
                        <a:ext uri="{28A0092B-C50C-407E-A947-70E740481C1C}">
                          <a14:useLocalDpi xmlns:a14="http://schemas.microsoft.com/office/drawing/2010/main" val="0"/>
                        </a:ext>
                      </a:extLst>
                    </a:blip>
                    <a:stretch>
                      <a:fillRect/>
                    </a:stretch>
                  </pic:blipFill>
                  <pic:spPr>
                    <a:xfrm>
                      <a:off x="0" y="0"/>
                      <a:ext cx="5524500" cy="2933700"/>
                    </a:xfrm>
                    <a:prstGeom prst="rect">
                      <a:avLst/>
                    </a:prstGeom>
                  </pic:spPr>
                </pic:pic>
              </a:graphicData>
            </a:graphic>
          </wp:inline>
        </w:drawing>
      </w:r>
    </w:p>
    <w:p w:rsidR="00E54B84" w:rsidRDefault="00E54B84" w:rsidP="00780F73">
      <w:pPr>
        <w:rPr>
          <w:rFonts w:ascii="Times New Roman" w:hAnsi="Times New Roman" w:cs="Times New Roman"/>
          <w:sz w:val="24"/>
          <w:szCs w:val="24"/>
        </w:rPr>
      </w:pPr>
      <w:r>
        <w:rPr>
          <w:rFonts w:ascii="Times New Roman" w:hAnsi="Times New Roman" w:cs="Times New Roman"/>
          <w:sz w:val="24"/>
          <w:szCs w:val="24"/>
        </w:rPr>
        <w:t>MSP430 Board discussion</w:t>
      </w:r>
    </w:p>
    <w:p w:rsidR="00A01654" w:rsidRDefault="00A01654" w:rsidP="00780F73">
      <w:pPr>
        <w:rPr>
          <w:rFonts w:ascii="Times New Roman" w:hAnsi="Times New Roman" w:cs="Times New Roman"/>
          <w:sz w:val="24"/>
          <w:szCs w:val="24"/>
        </w:rPr>
      </w:pPr>
      <w:r>
        <w:rPr>
          <w:noProof/>
        </w:rPr>
        <w:drawing>
          <wp:inline distT="0" distB="0" distL="0" distR="0" wp14:anchorId="1268BE4D" wp14:editId="7336FE1A">
            <wp:extent cx="5943600" cy="294830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948305"/>
                    </a:xfrm>
                    <a:prstGeom prst="rect">
                      <a:avLst/>
                    </a:prstGeom>
                  </pic:spPr>
                </pic:pic>
              </a:graphicData>
            </a:graphic>
          </wp:inline>
        </w:drawing>
      </w:r>
    </w:p>
    <w:p w:rsidR="008B24A8" w:rsidRDefault="008B24A8" w:rsidP="00780F73">
      <w:pPr>
        <w:rPr>
          <w:rFonts w:ascii="Times New Roman" w:hAnsi="Times New Roman" w:cs="Times New Roman"/>
          <w:sz w:val="24"/>
          <w:szCs w:val="24"/>
        </w:rPr>
      </w:pPr>
      <w:r>
        <w:rPr>
          <w:rFonts w:ascii="Times New Roman" w:hAnsi="Times New Roman" w:cs="Times New Roman"/>
          <w:sz w:val="24"/>
          <w:szCs w:val="24"/>
        </w:rPr>
        <w:t>XBee Circuit</w:t>
      </w:r>
    </w:p>
    <w:p w:rsidR="00BE03CF" w:rsidRDefault="00BE03CF" w:rsidP="00780F73">
      <w:pPr>
        <w:rPr>
          <w:rFonts w:ascii="Times New Roman" w:hAnsi="Times New Roman" w:cs="Times New Roman"/>
          <w:sz w:val="24"/>
          <w:szCs w:val="24"/>
        </w:rPr>
      </w:pPr>
      <w:r>
        <w:rPr>
          <w:noProof/>
        </w:rPr>
        <w:lastRenderedPageBreak/>
        <w:drawing>
          <wp:inline distT="0" distB="0" distL="0" distR="0" wp14:anchorId="57FBE923" wp14:editId="2922399A">
            <wp:extent cx="5943600" cy="25679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567940"/>
                    </a:xfrm>
                    <a:prstGeom prst="rect">
                      <a:avLst/>
                    </a:prstGeom>
                  </pic:spPr>
                </pic:pic>
              </a:graphicData>
            </a:graphic>
          </wp:inline>
        </w:drawing>
      </w:r>
    </w:p>
    <w:p w:rsidR="008B24A8" w:rsidRDefault="008B24A8" w:rsidP="00780F73">
      <w:pPr>
        <w:rPr>
          <w:rFonts w:ascii="Times New Roman" w:hAnsi="Times New Roman" w:cs="Times New Roman"/>
          <w:sz w:val="24"/>
          <w:szCs w:val="24"/>
        </w:rPr>
      </w:pPr>
      <w:r>
        <w:rPr>
          <w:rFonts w:ascii="Times New Roman" w:hAnsi="Times New Roman" w:cs="Times New Roman"/>
          <w:sz w:val="24"/>
          <w:szCs w:val="24"/>
        </w:rPr>
        <w:t>USB Circuit</w:t>
      </w:r>
    </w:p>
    <w:p w:rsidR="00BE03CF" w:rsidRDefault="00BE03CF" w:rsidP="00780F73">
      <w:pPr>
        <w:rPr>
          <w:rFonts w:ascii="Times New Roman" w:hAnsi="Times New Roman" w:cs="Times New Roman"/>
          <w:sz w:val="24"/>
          <w:szCs w:val="24"/>
        </w:rPr>
      </w:pPr>
      <w:r>
        <w:rPr>
          <w:noProof/>
        </w:rPr>
        <w:drawing>
          <wp:inline distT="0" distB="0" distL="0" distR="0" wp14:anchorId="0BD8A61E" wp14:editId="499B509E">
            <wp:extent cx="5943600" cy="266192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661920"/>
                    </a:xfrm>
                    <a:prstGeom prst="rect">
                      <a:avLst/>
                    </a:prstGeom>
                  </pic:spPr>
                </pic:pic>
              </a:graphicData>
            </a:graphic>
          </wp:inline>
        </w:drawing>
      </w:r>
      <w:r w:rsidR="008B24A8">
        <w:rPr>
          <w:rFonts w:ascii="Times New Roman" w:hAnsi="Times New Roman" w:cs="Times New Roman"/>
          <w:sz w:val="24"/>
          <w:szCs w:val="24"/>
        </w:rPr>
        <w:t>\JTAG Connector</w:t>
      </w:r>
    </w:p>
    <w:p w:rsidR="00BE03CF" w:rsidRDefault="00BE03CF" w:rsidP="00780F73">
      <w:pPr>
        <w:rPr>
          <w:rFonts w:ascii="Times New Roman" w:hAnsi="Times New Roman" w:cs="Times New Roman"/>
          <w:sz w:val="24"/>
          <w:szCs w:val="24"/>
        </w:rPr>
      </w:pPr>
      <w:r>
        <w:rPr>
          <w:noProof/>
        </w:rPr>
        <w:lastRenderedPageBreak/>
        <w:drawing>
          <wp:inline distT="0" distB="0" distL="0" distR="0" wp14:anchorId="1445FB7B" wp14:editId="716CC402">
            <wp:extent cx="5943600" cy="236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364105"/>
                    </a:xfrm>
                    <a:prstGeom prst="rect">
                      <a:avLst/>
                    </a:prstGeom>
                  </pic:spPr>
                </pic:pic>
              </a:graphicData>
            </a:graphic>
          </wp:inline>
        </w:drawing>
      </w:r>
    </w:p>
    <w:p w:rsidR="008B24A8" w:rsidRDefault="008B24A8" w:rsidP="00780F73">
      <w:pPr>
        <w:rPr>
          <w:rFonts w:ascii="Times New Roman" w:hAnsi="Times New Roman" w:cs="Times New Roman"/>
          <w:sz w:val="24"/>
          <w:szCs w:val="24"/>
        </w:rPr>
      </w:pPr>
      <w:r>
        <w:rPr>
          <w:rFonts w:ascii="Times New Roman" w:hAnsi="Times New Roman" w:cs="Times New Roman"/>
          <w:sz w:val="24"/>
          <w:szCs w:val="24"/>
        </w:rPr>
        <w:t>RS232 Interface</w:t>
      </w:r>
      <w:bookmarkStart w:id="0" w:name="_GoBack"/>
      <w:bookmarkEnd w:id="0"/>
    </w:p>
    <w:p w:rsidR="00810277" w:rsidRDefault="00810277" w:rsidP="00780F73">
      <w:pPr>
        <w:rPr>
          <w:rFonts w:ascii="Times New Roman" w:hAnsi="Times New Roman" w:cs="Times New Roman"/>
          <w:sz w:val="24"/>
          <w:szCs w:val="24"/>
        </w:rPr>
      </w:pPr>
    </w:p>
    <w:p w:rsidR="00810277" w:rsidRDefault="00810277" w:rsidP="00780F73">
      <w:pPr>
        <w:rPr>
          <w:rFonts w:ascii="Times New Roman" w:hAnsi="Times New Roman" w:cs="Times New Roman"/>
          <w:sz w:val="24"/>
          <w:szCs w:val="24"/>
        </w:rPr>
      </w:pPr>
    </w:p>
    <w:p w:rsidR="004A5CFD" w:rsidRPr="004A5CFD" w:rsidRDefault="004A5CFD" w:rsidP="00780F73">
      <w:pPr>
        <w:rPr>
          <w:rFonts w:ascii="Times New Roman" w:hAnsi="Times New Roman" w:cs="Times New Roman"/>
          <w:sz w:val="24"/>
          <w:szCs w:val="24"/>
        </w:rPr>
      </w:pPr>
      <w:r w:rsidRPr="004A5CFD">
        <w:rPr>
          <w:rFonts w:ascii="Times New Roman" w:hAnsi="Times New Roman" w:cs="Times New Roman"/>
          <w:sz w:val="24"/>
          <w:szCs w:val="24"/>
        </w:rPr>
        <w:t xml:space="preserve">During </w:t>
      </w:r>
      <w:r w:rsidR="004E6BAE">
        <w:rPr>
          <w:rFonts w:ascii="Times New Roman" w:hAnsi="Times New Roman" w:cs="Times New Roman"/>
          <w:sz w:val="24"/>
          <w:szCs w:val="24"/>
        </w:rPr>
        <w:t xml:space="preserve">the initial stage of development </w:t>
      </w:r>
      <w:r w:rsidR="00FC2226">
        <w:rPr>
          <w:rFonts w:ascii="Times New Roman" w:hAnsi="Times New Roman" w:cs="Times New Roman"/>
          <w:sz w:val="24"/>
          <w:szCs w:val="24"/>
        </w:rPr>
        <w:t>the</w:t>
      </w:r>
      <w:r w:rsidR="004E6BAE">
        <w:rPr>
          <w:rFonts w:ascii="Times New Roman" w:hAnsi="Times New Roman" w:cs="Times New Roman"/>
          <w:sz w:val="24"/>
          <w:szCs w:val="24"/>
        </w:rPr>
        <w:t xml:space="preserve"> Texas Instruments </w:t>
      </w:r>
      <w:r w:rsidR="004E6BAE" w:rsidRPr="004E6BAE">
        <w:rPr>
          <w:rFonts w:ascii="Times New Roman" w:hAnsi="Times New Roman" w:cs="Times New Roman"/>
          <w:sz w:val="24"/>
          <w:szCs w:val="24"/>
        </w:rPr>
        <w:t>L</w:t>
      </w:r>
      <w:r w:rsidR="004E6BAE">
        <w:rPr>
          <w:rFonts w:ascii="Times New Roman" w:hAnsi="Times New Roman" w:cs="Times New Roman"/>
          <w:sz w:val="24"/>
          <w:szCs w:val="24"/>
        </w:rPr>
        <w:t xml:space="preserve">M3S6965 Ethernet Evaluation Kit </w:t>
      </w:r>
      <w:r w:rsidR="00FC2226">
        <w:rPr>
          <w:rFonts w:ascii="Times New Roman" w:hAnsi="Times New Roman" w:cs="Times New Roman"/>
          <w:sz w:val="24"/>
          <w:szCs w:val="24"/>
        </w:rPr>
        <w:t xml:space="preserve">was used </w:t>
      </w:r>
      <w:r w:rsidR="004E6BAE">
        <w:rPr>
          <w:rFonts w:ascii="Times New Roman" w:hAnsi="Times New Roman" w:cs="Times New Roman"/>
          <w:sz w:val="24"/>
          <w:szCs w:val="24"/>
        </w:rPr>
        <w:t>in</w:t>
      </w:r>
      <w:r w:rsidR="00E71918">
        <w:rPr>
          <w:rFonts w:ascii="Times New Roman" w:hAnsi="Times New Roman" w:cs="Times New Roman"/>
          <w:sz w:val="24"/>
          <w:szCs w:val="24"/>
        </w:rPr>
        <w:t xml:space="preserve"> order to begin development of the </w:t>
      </w:r>
      <m:oMath>
        <m:sSup>
          <m:sSupPr>
            <m:ctrlPr>
              <w:rPr>
                <w:rFonts w:ascii="Cambria Math" w:hAnsi="Cambria Math" w:cs="Times New Roman"/>
                <w:i/>
                <w:sz w:val="24"/>
                <w:szCs w:val="24"/>
              </w:rPr>
            </m:ctrlPr>
          </m:sSupPr>
          <m:e>
            <m:r>
              <w:rPr>
                <w:rFonts w:ascii="Cambria Math" w:hAnsi="Cambria Math" w:cs="Times New Roman"/>
                <w:sz w:val="24"/>
                <w:szCs w:val="24"/>
              </w:rPr>
              <m:t>I</m:t>
            </m:r>
          </m:e>
          <m:sup>
            <m:r>
              <w:rPr>
                <w:rFonts w:ascii="Cambria Math" w:hAnsi="Cambria Math" w:cs="Times New Roman"/>
                <w:sz w:val="24"/>
                <w:szCs w:val="24"/>
              </w:rPr>
              <m:t>2</m:t>
            </m:r>
          </m:sup>
        </m:sSup>
        <m:r>
          <w:rPr>
            <w:rFonts w:ascii="Cambria Math" w:hAnsi="Cambria Math" w:cs="Times New Roman"/>
            <w:sz w:val="24"/>
            <w:szCs w:val="24"/>
          </w:rPr>
          <m:t>C</m:t>
        </m:r>
      </m:oMath>
      <w:r w:rsidR="00E71918">
        <w:rPr>
          <w:rFonts w:ascii="Times New Roman" w:hAnsi="Times New Roman" w:cs="Times New Roman"/>
          <w:sz w:val="24"/>
          <w:szCs w:val="24"/>
        </w:rPr>
        <w:t xml:space="preserve"> </w:t>
      </w:r>
      <w:r w:rsidR="009346F2">
        <w:rPr>
          <w:rFonts w:ascii="Times New Roman" w:hAnsi="Times New Roman" w:cs="Times New Roman"/>
          <w:sz w:val="24"/>
          <w:szCs w:val="24"/>
        </w:rPr>
        <w:t xml:space="preserve">communication with the TCM8230MD camera. </w:t>
      </w:r>
    </w:p>
    <w:p w:rsidR="00780F73" w:rsidRPr="00E66AFB" w:rsidRDefault="00780F73" w:rsidP="00780F73">
      <w:pPr>
        <w:rPr>
          <w:rFonts w:ascii="Times New Roman" w:hAnsi="Times New Roman" w:cs="Times New Roman"/>
          <w:sz w:val="24"/>
          <w:szCs w:val="24"/>
        </w:rPr>
      </w:pPr>
      <w:r w:rsidRPr="004A5CFD">
        <w:rPr>
          <w:rFonts w:ascii="Times New Roman" w:hAnsi="Times New Roman" w:cs="Times New Roman"/>
          <w:sz w:val="24"/>
          <w:szCs w:val="24"/>
          <w:highlight w:val="yellow"/>
        </w:rPr>
        <w:t>Figure 1</w:t>
      </w:r>
      <w:r>
        <w:rPr>
          <w:rFonts w:ascii="Times New Roman" w:hAnsi="Times New Roman" w:cs="Times New Roman"/>
          <w:sz w:val="24"/>
          <w:szCs w:val="24"/>
        </w:rPr>
        <w:t xml:space="preserve"> show</w:t>
      </w:r>
      <w:r w:rsidR="004A5CFD">
        <w:rPr>
          <w:rFonts w:ascii="Times New Roman" w:hAnsi="Times New Roman" w:cs="Times New Roman"/>
          <w:sz w:val="24"/>
          <w:szCs w:val="24"/>
        </w:rPr>
        <w:t>s</w:t>
      </w:r>
      <w:r>
        <w:rPr>
          <w:rFonts w:ascii="Times New Roman" w:hAnsi="Times New Roman" w:cs="Times New Roman"/>
          <w:sz w:val="24"/>
          <w:szCs w:val="24"/>
        </w:rPr>
        <w:t xml:space="preserve"> the timing constraints from the TCM8230MD camera datasheet. The two parameters boxed in red will be examined.</w:t>
      </w:r>
    </w:p>
    <w:p w:rsidR="00780F73" w:rsidRDefault="00780F73" w:rsidP="00780F73">
      <w:pPr>
        <w:jc w:val="center"/>
        <w:rPr>
          <w:rFonts w:ascii="Times New Roman" w:hAnsi="Times New Roman" w:cs="Times New Roman"/>
          <w:sz w:val="24"/>
          <w:szCs w:val="24"/>
        </w:rPr>
      </w:pPr>
      <w:r w:rsidRPr="00E66AFB">
        <w:rPr>
          <w:rFonts w:ascii="Times New Roman" w:hAnsi="Times New Roman" w:cs="Times New Roman"/>
          <w:noProof/>
          <w:sz w:val="24"/>
          <w:szCs w:val="24"/>
        </w:rPr>
        <w:drawing>
          <wp:inline distT="0" distB="0" distL="0" distR="0" wp14:anchorId="63153DA6" wp14:editId="40EAFB32">
            <wp:extent cx="3424942" cy="280759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srcRect/>
                    <a:stretch>
                      <a:fillRect/>
                    </a:stretch>
                  </pic:blipFill>
                  <pic:spPr bwMode="auto">
                    <a:xfrm>
                      <a:off x="0" y="0"/>
                      <a:ext cx="3424867" cy="2807534"/>
                    </a:xfrm>
                    <a:prstGeom prst="rect">
                      <a:avLst/>
                    </a:prstGeom>
                    <a:noFill/>
                    <a:ln w="9525">
                      <a:noFill/>
                      <a:miter lim="800000"/>
                      <a:headEnd/>
                      <a:tailEnd/>
                    </a:ln>
                  </pic:spPr>
                </pic:pic>
              </a:graphicData>
            </a:graphic>
          </wp:inline>
        </w:drawing>
      </w:r>
    </w:p>
    <w:p w:rsidR="00780F73" w:rsidRDefault="00780F73" w:rsidP="00780F73">
      <w:pPr>
        <w:jc w:val="center"/>
        <w:rPr>
          <w:rFonts w:ascii="Times New Roman" w:hAnsi="Times New Roman" w:cs="Times New Roman"/>
          <w:sz w:val="24"/>
          <w:szCs w:val="24"/>
        </w:rPr>
      </w:pPr>
      <w:r>
        <w:rPr>
          <w:rFonts w:ascii="Times New Roman" w:hAnsi="Times New Roman" w:cs="Times New Roman"/>
          <w:sz w:val="24"/>
          <w:szCs w:val="24"/>
        </w:rPr>
        <w:t>Figure 1: Camera I2C Timing Parameters</w:t>
      </w:r>
    </w:p>
    <w:p w:rsidR="00780F73" w:rsidRDefault="00780F73" w:rsidP="00780F73">
      <w:pPr>
        <w:rPr>
          <w:rFonts w:ascii="Times New Roman" w:hAnsi="Times New Roman" w:cs="Times New Roman"/>
          <w:sz w:val="24"/>
          <w:szCs w:val="24"/>
        </w:rPr>
      </w:pPr>
      <w:r>
        <w:rPr>
          <w:rFonts w:ascii="Times New Roman" w:hAnsi="Times New Roman" w:cs="Times New Roman"/>
          <w:sz w:val="24"/>
          <w:szCs w:val="24"/>
        </w:rPr>
        <w:lastRenderedPageBreak/>
        <w:t xml:space="preserve">Figure 2 displays the logic analyzer capture of an I2C command generated by the Stellaris. The Stellaris, configured as the I2C Master successfully executed a write command, writing the data 0x30 to register 0xA0 to the slave address of 0x50. </w:t>
      </w:r>
    </w:p>
    <w:p w:rsidR="00780F73" w:rsidRDefault="00780F73" w:rsidP="00780F73">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1B38A9A" wp14:editId="2FD8FCD4">
            <wp:extent cx="5453936" cy="61681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15" cstate="print"/>
                    <a:srcRect l="1274" t="12178" r="6974" b="74474"/>
                    <a:stretch/>
                  </pic:blipFill>
                  <pic:spPr bwMode="auto">
                    <a:xfrm>
                      <a:off x="0" y="0"/>
                      <a:ext cx="5453432" cy="616757"/>
                    </a:xfrm>
                    <a:prstGeom prst="rect">
                      <a:avLst/>
                    </a:prstGeom>
                    <a:noFill/>
                    <a:ln>
                      <a:noFill/>
                    </a:ln>
                    <a:extLst>
                      <a:ext uri="{53640926-AAD7-44D8-BBD7-CCE9431645EC}">
                        <a14:shadowObscured xmlns:a14="http://schemas.microsoft.com/office/drawing/2010/main"/>
                      </a:ext>
                    </a:extLst>
                  </pic:spPr>
                </pic:pic>
              </a:graphicData>
            </a:graphic>
          </wp:inline>
        </w:drawing>
      </w:r>
    </w:p>
    <w:p w:rsidR="00780F73" w:rsidRDefault="00780F73" w:rsidP="00780F73">
      <w:pPr>
        <w:jc w:val="center"/>
        <w:rPr>
          <w:rFonts w:ascii="Times New Roman" w:hAnsi="Times New Roman" w:cs="Times New Roman"/>
          <w:sz w:val="24"/>
          <w:szCs w:val="24"/>
        </w:rPr>
      </w:pPr>
      <w:r>
        <w:rPr>
          <w:rFonts w:ascii="Times New Roman" w:hAnsi="Times New Roman" w:cs="Times New Roman"/>
          <w:sz w:val="24"/>
          <w:szCs w:val="24"/>
        </w:rPr>
        <w:t>Figure 2: Logic Analyzer Capture of Stellaris I2C</w:t>
      </w:r>
    </w:p>
    <w:p w:rsidR="00780F73" w:rsidRDefault="00780F73" w:rsidP="00780F73">
      <w:pPr>
        <w:rPr>
          <w:rFonts w:ascii="Times New Roman" w:hAnsi="Times New Roman" w:cs="Times New Roman"/>
          <w:sz w:val="24"/>
          <w:szCs w:val="24"/>
        </w:rPr>
      </w:pPr>
      <w:r>
        <w:rPr>
          <w:rFonts w:ascii="Times New Roman" w:hAnsi="Times New Roman" w:cs="Times New Roman"/>
          <w:sz w:val="24"/>
          <w:szCs w:val="24"/>
        </w:rPr>
        <w:t>The Figure 3 displays the I2C protocol used by the camera.</w:t>
      </w:r>
    </w:p>
    <w:p w:rsidR="00780F73" w:rsidRDefault="00780F73" w:rsidP="00780F73">
      <w:pPr>
        <w:jc w:val="center"/>
        <w:rPr>
          <w:rFonts w:ascii="Times New Roman" w:hAnsi="Times New Roman" w:cs="Times New Roman"/>
          <w:sz w:val="24"/>
          <w:szCs w:val="24"/>
        </w:rPr>
      </w:pPr>
      <w:r>
        <w:rPr>
          <w:noProof/>
        </w:rPr>
        <w:drawing>
          <wp:inline distT="0" distB="0" distL="0" distR="0" wp14:anchorId="32682469" wp14:editId="6049B05A">
            <wp:extent cx="3653413" cy="13067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55031" cy="1307376"/>
                    </a:xfrm>
                    <a:prstGeom prst="rect">
                      <a:avLst/>
                    </a:prstGeom>
                  </pic:spPr>
                </pic:pic>
              </a:graphicData>
            </a:graphic>
          </wp:inline>
        </w:drawing>
      </w:r>
    </w:p>
    <w:p w:rsidR="00780F73" w:rsidRDefault="00780F73" w:rsidP="00780F73">
      <w:pPr>
        <w:jc w:val="center"/>
        <w:rPr>
          <w:rFonts w:ascii="Times New Roman" w:hAnsi="Times New Roman" w:cs="Times New Roman"/>
          <w:sz w:val="24"/>
          <w:szCs w:val="24"/>
        </w:rPr>
      </w:pPr>
      <w:r>
        <w:rPr>
          <w:rFonts w:ascii="Times New Roman" w:hAnsi="Times New Roman" w:cs="Times New Roman"/>
          <w:sz w:val="24"/>
          <w:szCs w:val="24"/>
        </w:rPr>
        <w:t>Figure 3: TCM8230 I2C Protocol</w:t>
      </w:r>
    </w:p>
    <w:p w:rsidR="00780F73" w:rsidRDefault="00780F73" w:rsidP="00780F73">
      <w:pPr>
        <w:rPr>
          <w:rFonts w:ascii="Times New Roman" w:hAnsi="Times New Roman" w:cs="Times New Roman"/>
          <w:sz w:val="24"/>
          <w:szCs w:val="24"/>
        </w:rPr>
      </w:pPr>
      <w:r>
        <w:rPr>
          <w:rFonts w:ascii="Times New Roman" w:hAnsi="Times New Roman" w:cs="Times New Roman"/>
          <w:sz w:val="24"/>
          <w:szCs w:val="24"/>
        </w:rPr>
        <w:t>As shown by Figure 2, I2C communication was initialized with a START command followed by the write command. The Stellaris should wait for an ACK here but since it received no response, the I2C interpreter translated it as a NACK. Next the slave address, 0x50 was sent out, again with no ACK response. Next the subaddress or register address, 0xA0 was sent with no ACK received. Finally the data, 0x30, with a NACK. To end the transmission, the Stellaris generated a STOP command.</w:t>
      </w:r>
    </w:p>
    <w:p w:rsidR="00780F73" w:rsidRDefault="00780F73" w:rsidP="00780F73">
      <w:pPr>
        <w:rPr>
          <w:rFonts w:ascii="Times New Roman" w:hAnsi="Times New Roman" w:cs="Times New Roman"/>
          <w:sz w:val="24"/>
          <w:szCs w:val="24"/>
        </w:rPr>
      </w:pPr>
      <w:r>
        <w:rPr>
          <w:rFonts w:ascii="Times New Roman" w:hAnsi="Times New Roman" w:cs="Times New Roman"/>
          <w:sz w:val="24"/>
          <w:szCs w:val="24"/>
        </w:rPr>
        <w:t>Figure 4 displays the timing analysis conducted on SCL.</w:t>
      </w:r>
    </w:p>
    <w:p w:rsidR="00780F73" w:rsidRDefault="00780F73" w:rsidP="00780F73">
      <w:pPr>
        <w:jc w:val="center"/>
        <w:rPr>
          <w:rFonts w:ascii="Times New Roman" w:hAnsi="Times New Roman" w:cs="Times New Roman"/>
          <w:sz w:val="24"/>
          <w:szCs w:val="24"/>
        </w:rPr>
      </w:pPr>
      <w:r w:rsidRPr="00E66AFB">
        <w:rPr>
          <w:rFonts w:ascii="Times New Roman" w:hAnsi="Times New Roman" w:cs="Times New Roman"/>
          <w:noProof/>
          <w:sz w:val="24"/>
          <w:szCs w:val="24"/>
        </w:rPr>
        <w:lastRenderedPageBreak/>
        <w:drawing>
          <wp:inline distT="0" distB="0" distL="0" distR="0" wp14:anchorId="05FF4F3B" wp14:editId="2E8F3871">
            <wp:extent cx="5330190" cy="4241966"/>
            <wp:effectExtent l="19050" t="0" r="381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r="49743"/>
                    <a:stretch>
                      <a:fillRect/>
                    </a:stretch>
                  </pic:blipFill>
                  <pic:spPr bwMode="auto">
                    <a:xfrm>
                      <a:off x="0" y="0"/>
                      <a:ext cx="5330190" cy="4241966"/>
                    </a:xfrm>
                    <a:prstGeom prst="rect">
                      <a:avLst/>
                    </a:prstGeom>
                    <a:noFill/>
                    <a:ln w="9525">
                      <a:noFill/>
                      <a:miter lim="800000"/>
                      <a:headEnd/>
                      <a:tailEnd/>
                    </a:ln>
                  </pic:spPr>
                </pic:pic>
              </a:graphicData>
            </a:graphic>
          </wp:inline>
        </w:drawing>
      </w:r>
    </w:p>
    <w:p w:rsidR="00780F73" w:rsidRDefault="00780F73" w:rsidP="00780F73">
      <w:pPr>
        <w:jc w:val="center"/>
        <w:rPr>
          <w:rFonts w:ascii="Times New Roman" w:hAnsi="Times New Roman" w:cs="Times New Roman"/>
          <w:sz w:val="24"/>
          <w:szCs w:val="24"/>
        </w:rPr>
      </w:pPr>
      <w:r>
        <w:rPr>
          <w:rFonts w:ascii="Times New Roman" w:hAnsi="Times New Roman" w:cs="Times New Roman"/>
          <w:sz w:val="24"/>
          <w:szCs w:val="24"/>
        </w:rPr>
        <w:t>Figure 2: Logic Analyzer Capture of Stellaris I2C</w:t>
      </w:r>
    </w:p>
    <w:p w:rsidR="00780F73" w:rsidRPr="00E66AFB" w:rsidRDefault="00780F73" w:rsidP="00780F73">
      <w:pPr>
        <w:rPr>
          <w:rFonts w:ascii="Times New Roman" w:hAnsi="Times New Roman" w:cs="Times New Roman"/>
          <w:sz w:val="24"/>
          <w:szCs w:val="24"/>
        </w:rPr>
      </w:pPr>
      <w:r>
        <w:rPr>
          <w:rFonts w:ascii="Times New Roman" w:hAnsi="Times New Roman" w:cs="Times New Roman"/>
          <w:sz w:val="24"/>
          <w:szCs w:val="24"/>
        </w:rPr>
        <w:t>The following table compares the required timing for SCL I2C communication with the measured SCL timing for the Stellaris.</w:t>
      </w:r>
    </w:p>
    <w:tbl>
      <w:tblPr>
        <w:tblStyle w:val="TableGrid"/>
        <w:tblW w:w="0" w:type="auto"/>
        <w:jc w:val="center"/>
        <w:tblLook w:val="04A0" w:firstRow="1" w:lastRow="0" w:firstColumn="1" w:lastColumn="0" w:noHBand="0" w:noVBand="1"/>
      </w:tblPr>
      <w:tblGrid>
        <w:gridCol w:w="1883"/>
        <w:gridCol w:w="2351"/>
        <w:gridCol w:w="3563"/>
      </w:tblGrid>
      <w:tr w:rsidR="00780F73" w:rsidRPr="00E66AFB" w:rsidTr="00811F3A">
        <w:trPr>
          <w:jc w:val="center"/>
        </w:trPr>
        <w:tc>
          <w:tcPr>
            <w:tcW w:w="0" w:type="auto"/>
          </w:tcPr>
          <w:p w:rsidR="00780F73" w:rsidRPr="00E66AFB" w:rsidRDefault="00780F73" w:rsidP="00811F3A">
            <w:pPr>
              <w:rPr>
                <w:rFonts w:ascii="Times New Roman" w:hAnsi="Times New Roman" w:cs="Times New Roman"/>
                <w:sz w:val="24"/>
                <w:szCs w:val="24"/>
              </w:rPr>
            </w:pPr>
          </w:p>
        </w:tc>
        <w:tc>
          <w:tcPr>
            <w:tcW w:w="0" w:type="auto"/>
          </w:tcPr>
          <w:p w:rsidR="00780F73" w:rsidRPr="00E66AFB" w:rsidRDefault="00780F73" w:rsidP="00811F3A">
            <w:pPr>
              <w:rPr>
                <w:rFonts w:ascii="Times New Roman" w:hAnsi="Times New Roman" w:cs="Times New Roman"/>
                <w:sz w:val="24"/>
                <w:szCs w:val="24"/>
              </w:rPr>
            </w:pPr>
            <w:r w:rsidRPr="00E66AFB">
              <w:rPr>
                <w:rFonts w:ascii="Times New Roman" w:hAnsi="Times New Roman" w:cs="Times New Roman"/>
                <w:sz w:val="24"/>
                <w:szCs w:val="24"/>
              </w:rPr>
              <w:t>Measured</w:t>
            </w:r>
          </w:p>
        </w:tc>
        <w:tc>
          <w:tcPr>
            <w:tcW w:w="0" w:type="auto"/>
          </w:tcPr>
          <w:p w:rsidR="00780F73" w:rsidRPr="00E66AFB" w:rsidRDefault="00780F73" w:rsidP="00811F3A">
            <w:pPr>
              <w:rPr>
                <w:rFonts w:ascii="Times New Roman" w:hAnsi="Times New Roman" w:cs="Times New Roman"/>
                <w:sz w:val="24"/>
                <w:szCs w:val="24"/>
              </w:rPr>
            </w:pPr>
            <w:r w:rsidRPr="00E66AFB">
              <w:rPr>
                <w:rFonts w:ascii="Times New Roman" w:hAnsi="Times New Roman" w:cs="Times New Roman"/>
                <w:sz w:val="24"/>
                <w:szCs w:val="24"/>
              </w:rPr>
              <w:t>TCM8230MD Required Minimum</w:t>
            </w:r>
          </w:p>
        </w:tc>
      </w:tr>
      <w:tr w:rsidR="00780F73" w:rsidRPr="00E66AFB" w:rsidTr="00811F3A">
        <w:trPr>
          <w:jc w:val="center"/>
        </w:trPr>
        <w:tc>
          <w:tcPr>
            <w:tcW w:w="0" w:type="auto"/>
          </w:tcPr>
          <w:p w:rsidR="00780F73" w:rsidRPr="00E66AFB" w:rsidRDefault="00780F73" w:rsidP="00811F3A">
            <w:pPr>
              <w:rPr>
                <w:rFonts w:ascii="Times New Roman" w:hAnsi="Times New Roman" w:cs="Times New Roman"/>
                <w:sz w:val="24"/>
                <w:szCs w:val="24"/>
              </w:rPr>
            </w:pPr>
            <w:r w:rsidRPr="00E66AFB">
              <w:rPr>
                <w:rFonts w:ascii="Times New Roman" w:hAnsi="Times New Roman" w:cs="Times New Roman"/>
                <w:sz w:val="24"/>
                <w:szCs w:val="24"/>
              </w:rPr>
              <w:t>SCL Low Period</w:t>
            </w:r>
          </w:p>
        </w:tc>
        <w:tc>
          <w:tcPr>
            <w:tcW w:w="0" w:type="auto"/>
          </w:tcPr>
          <w:p w:rsidR="00780F73" w:rsidRPr="00E66AFB" w:rsidRDefault="00780F73" w:rsidP="00811F3A">
            <w:pPr>
              <w:rPr>
                <w:rFonts w:ascii="Times New Roman" w:hAnsi="Times New Roman" w:cs="Times New Roman"/>
                <w:sz w:val="24"/>
                <w:szCs w:val="24"/>
              </w:rPr>
            </w:pPr>
            <w:r w:rsidRPr="00E66AFB">
              <w:rPr>
                <w:rFonts w:ascii="Times New Roman" w:hAnsi="Times New Roman" w:cs="Times New Roman"/>
                <w:sz w:val="24"/>
                <w:szCs w:val="24"/>
              </w:rPr>
              <w:t>6us   (Interval B -&gt; C)</w:t>
            </w:r>
          </w:p>
        </w:tc>
        <w:tc>
          <w:tcPr>
            <w:tcW w:w="0" w:type="auto"/>
          </w:tcPr>
          <w:p w:rsidR="00780F73" w:rsidRPr="00E66AFB" w:rsidRDefault="00780F73" w:rsidP="00811F3A">
            <w:pPr>
              <w:rPr>
                <w:rFonts w:ascii="Times New Roman" w:hAnsi="Times New Roman" w:cs="Times New Roman"/>
                <w:sz w:val="24"/>
                <w:szCs w:val="24"/>
              </w:rPr>
            </w:pPr>
            <w:r w:rsidRPr="00E66AFB">
              <w:rPr>
                <w:rFonts w:ascii="Times New Roman" w:hAnsi="Times New Roman" w:cs="Times New Roman"/>
                <w:sz w:val="24"/>
                <w:szCs w:val="24"/>
              </w:rPr>
              <w:t>1.3us</w:t>
            </w:r>
          </w:p>
        </w:tc>
      </w:tr>
      <w:tr w:rsidR="00780F73" w:rsidRPr="00E66AFB" w:rsidTr="00811F3A">
        <w:trPr>
          <w:jc w:val="center"/>
        </w:trPr>
        <w:tc>
          <w:tcPr>
            <w:tcW w:w="0" w:type="auto"/>
          </w:tcPr>
          <w:p w:rsidR="00780F73" w:rsidRPr="00E66AFB" w:rsidRDefault="00780F73" w:rsidP="00811F3A">
            <w:pPr>
              <w:rPr>
                <w:rFonts w:ascii="Times New Roman" w:hAnsi="Times New Roman" w:cs="Times New Roman"/>
                <w:sz w:val="24"/>
                <w:szCs w:val="24"/>
              </w:rPr>
            </w:pPr>
            <w:r w:rsidRPr="00E66AFB">
              <w:rPr>
                <w:rFonts w:ascii="Times New Roman" w:hAnsi="Times New Roman" w:cs="Times New Roman"/>
                <w:sz w:val="24"/>
                <w:szCs w:val="24"/>
              </w:rPr>
              <w:t>SCL High Period</w:t>
            </w:r>
          </w:p>
        </w:tc>
        <w:tc>
          <w:tcPr>
            <w:tcW w:w="0" w:type="auto"/>
          </w:tcPr>
          <w:p w:rsidR="00780F73" w:rsidRPr="00E66AFB" w:rsidRDefault="00780F73" w:rsidP="00811F3A">
            <w:pPr>
              <w:rPr>
                <w:rFonts w:ascii="Times New Roman" w:hAnsi="Times New Roman" w:cs="Times New Roman"/>
                <w:sz w:val="24"/>
                <w:szCs w:val="24"/>
              </w:rPr>
            </w:pPr>
            <w:r w:rsidRPr="00E66AFB">
              <w:rPr>
                <w:rFonts w:ascii="Times New Roman" w:hAnsi="Times New Roman" w:cs="Times New Roman"/>
                <w:sz w:val="24"/>
                <w:szCs w:val="24"/>
              </w:rPr>
              <w:t>4us   (Interval D -&gt; E)</w:t>
            </w:r>
          </w:p>
        </w:tc>
        <w:tc>
          <w:tcPr>
            <w:tcW w:w="0" w:type="auto"/>
          </w:tcPr>
          <w:p w:rsidR="00780F73" w:rsidRPr="00E66AFB" w:rsidRDefault="00780F73" w:rsidP="00811F3A">
            <w:pPr>
              <w:rPr>
                <w:rFonts w:ascii="Times New Roman" w:hAnsi="Times New Roman" w:cs="Times New Roman"/>
                <w:sz w:val="24"/>
                <w:szCs w:val="24"/>
              </w:rPr>
            </w:pPr>
            <w:r w:rsidRPr="00E66AFB">
              <w:rPr>
                <w:rFonts w:ascii="Times New Roman" w:hAnsi="Times New Roman" w:cs="Times New Roman"/>
                <w:sz w:val="24"/>
                <w:szCs w:val="24"/>
              </w:rPr>
              <w:t>0.6us</w:t>
            </w:r>
          </w:p>
        </w:tc>
      </w:tr>
    </w:tbl>
    <w:p w:rsidR="00780F73" w:rsidRDefault="00780F73" w:rsidP="00780F73">
      <w:pPr>
        <w:jc w:val="center"/>
        <w:rPr>
          <w:rFonts w:ascii="Times New Roman" w:hAnsi="Times New Roman" w:cs="Times New Roman"/>
          <w:sz w:val="24"/>
          <w:szCs w:val="24"/>
        </w:rPr>
      </w:pPr>
      <w:r>
        <w:rPr>
          <w:rFonts w:ascii="Times New Roman" w:hAnsi="Times New Roman" w:cs="Times New Roman"/>
          <w:sz w:val="24"/>
          <w:szCs w:val="24"/>
        </w:rPr>
        <w:t>Table 1: SCL Timing for Measured and Required</w:t>
      </w:r>
    </w:p>
    <w:p w:rsidR="00780F73" w:rsidRPr="00E66AFB" w:rsidRDefault="00780F73" w:rsidP="00780F73">
      <w:pPr>
        <w:rPr>
          <w:rFonts w:ascii="Times New Roman" w:hAnsi="Times New Roman" w:cs="Times New Roman"/>
          <w:sz w:val="24"/>
          <w:szCs w:val="24"/>
        </w:rPr>
      </w:pPr>
      <w:r>
        <w:rPr>
          <w:rFonts w:ascii="Times New Roman" w:hAnsi="Times New Roman" w:cs="Times New Roman"/>
          <w:sz w:val="24"/>
          <w:szCs w:val="24"/>
        </w:rPr>
        <w:t>From the table it is clear that the SCL generated by the Stellaris satisfies the camera’s timing constraints.</w:t>
      </w:r>
    </w:p>
    <w:p w:rsidR="00780F73" w:rsidRDefault="00780F73" w:rsidP="00780F73">
      <w:pPr>
        <w:jc w:val="center"/>
        <w:rPr>
          <w:rFonts w:ascii="Times New Roman" w:hAnsi="Times New Roman" w:cs="Times New Roman"/>
          <w:b/>
          <w:sz w:val="24"/>
          <w:szCs w:val="24"/>
        </w:rPr>
      </w:pPr>
      <w:r w:rsidRPr="00210676">
        <w:rPr>
          <w:rFonts w:ascii="Times New Roman" w:hAnsi="Times New Roman" w:cs="Times New Roman"/>
          <w:b/>
          <w:sz w:val="24"/>
          <w:szCs w:val="24"/>
        </w:rPr>
        <w:t>Timing Analysis of JTAG Communication (MSP430F5438A and MSP-FET430UIF)</w:t>
      </w:r>
    </w:p>
    <w:p w:rsidR="00780F73" w:rsidRPr="00210676" w:rsidRDefault="00780F73" w:rsidP="00780F73">
      <w:pPr>
        <w:rPr>
          <w:rFonts w:ascii="Times New Roman" w:hAnsi="Times New Roman" w:cs="Times New Roman"/>
          <w:sz w:val="24"/>
          <w:szCs w:val="24"/>
        </w:rPr>
      </w:pPr>
      <w:r>
        <w:rPr>
          <w:rFonts w:ascii="Times New Roman" w:hAnsi="Times New Roman" w:cs="Times New Roman"/>
          <w:sz w:val="24"/>
          <w:szCs w:val="24"/>
        </w:rPr>
        <w:t>According to the datasheet for the MSP430F5438A, the maximum TCK frequency is 10MHz as shown by the following table.</w:t>
      </w:r>
    </w:p>
    <w:p w:rsidR="00780F73" w:rsidRDefault="00780F73" w:rsidP="00780F73">
      <w:pPr>
        <w:rPr>
          <w:rFonts w:ascii="Times New Roman" w:hAnsi="Times New Roman" w:cs="Times New Roman"/>
          <w:sz w:val="24"/>
          <w:szCs w:val="24"/>
        </w:rPr>
      </w:pPr>
      <w:r w:rsidRPr="00210676">
        <w:rPr>
          <w:rFonts w:ascii="Times New Roman" w:hAnsi="Times New Roman" w:cs="Times New Roman"/>
          <w:noProof/>
          <w:sz w:val="24"/>
          <w:szCs w:val="24"/>
        </w:rPr>
        <w:lastRenderedPageBreak/>
        <w:drawing>
          <wp:inline distT="0" distB="0" distL="0" distR="0" wp14:anchorId="482BB858" wp14:editId="504BF67D">
            <wp:extent cx="5943600" cy="1771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771650"/>
                    </a:xfrm>
                    <a:prstGeom prst="rect">
                      <a:avLst/>
                    </a:prstGeom>
                  </pic:spPr>
                </pic:pic>
              </a:graphicData>
            </a:graphic>
          </wp:inline>
        </w:drawing>
      </w:r>
    </w:p>
    <w:p w:rsidR="00780F73" w:rsidRDefault="00780F73" w:rsidP="00780F73">
      <w:pPr>
        <w:jc w:val="center"/>
        <w:rPr>
          <w:rFonts w:ascii="Times New Roman" w:hAnsi="Times New Roman" w:cs="Times New Roman"/>
          <w:sz w:val="24"/>
          <w:szCs w:val="24"/>
        </w:rPr>
      </w:pPr>
      <w:r>
        <w:rPr>
          <w:rFonts w:ascii="Times New Roman" w:hAnsi="Times New Roman" w:cs="Times New Roman"/>
          <w:sz w:val="24"/>
          <w:szCs w:val="24"/>
        </w:rPr>
        <w:t>Figure 1: MSP430F5438A Datasheet JTAG Timing Requirements</w:t>
      </w:r>
    </w:p>
    <w:p w:rsidR="00780F73" w:rsidRPr="00210676" w:rsidRDefault="00780F73" w:rsidP="00780F73">
      <w:pPr>
        <w:rPr>
          <w:rFonts w:ascii="Times New Roman" w:hAnsi="Times New Roman" w:cs="Times New Roman"/>
          <w:sz w:val="24"/>
          <w:szCs w:val="24"/>
        </w:rPr>
      </w:pPr>
      <w:r>
        <w:rPr>
          <w:rFonts w:ascii="Times New Roman" w:hAnsi="Times New Roman" w:cs="Times New Roman"/>
          <w:sz w:val="24"/>
          <w:szCs w:val="24"/>
        </w:rPr>
        <w:t>When using the logic analyzer to sample the JTAG signals, we must sample at least at twice the highest frequency of the signals. Therefore I set the sample rate at 50MHz. Figure 2 displays a screen capture of the JTAG signals: TCK, TMS, TDI, TDO. Note that the highest TCK frequency is 3.847MHz which is less than the maximum TCK frequency specified by the datasheet.</w:t>
      </w:r>
    </w:p>
    <w:p w:rsidR="00780F73" w:rsidRDefault="00780F73" w:rsidP="00780F73">
      <w:pPr>
        <w:rPr>
          <w:rFonts w:ascii="Times New Roman" w:hAnsi="Times New Roman" w:cs="Times New Roman"/>
          <w:sz w:val="24"/>
          <w:szCs w:val="24"/>
        </w:rPr>
      </w:pPr>
      <w:r w:rsidRPr="00210676">
        <w:rPr>
          <w:rFonts w:ascii="Times New Roman" w:hAnsi="Times New Roman" w:cs="Times New Roman"/>
          <w:noProof/>
          <w:sz w:val="24"/>
          <w:szCs w:val="24"/>
        </w:rPr>
        <w:drawing>
          <wp:inline distT="0" distB="0" distL="0" distR="0" wp14:anchorId="0D3BF02E" wp14:editId="4F79D53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341370"/>
                    </a:xfrm>
                    <a:prstGeom prst="rect">
                      <a:avLst/>
                    </a:prstGeom>
                  </pic:spPr>
                </pic:pic>
              </a:graphicData>
            </a:graphic>
          </wp:inline>
        </w:drawing>
      </w:r>
    </w:p>
    <w:p w:rsidR="00780F73" w:rsidRDefault="00780F73" w:rsidP="00780F73">
      <w:pPr>
        <w:jc w:val="center"/>
        <w:rPr>
          <w:rFonts w:ascii="Times New Roman" w:hAnsi="Times New Roman" w:cs="Times New Roman"/>
          <w:sz w:val="24"/>
          <w:szCs w:val="24"/>
        </w:rPr>
      </w:pPr>
      <w:r>
        <w:rPr>
          <w:rFonts w:ascii="Times New Roman" w:hAnsi="Times New Roman" w:cs="Times New Roman"/>
          <w:sz w:val="24"/>
          <w:szCs w:val="24"/>
        </w:rPr>
        <w:t>Figure 2: Logic Analyzer Capture of JTAG Communication</w:t>
      </w:r>
    </w:p>
    <w:p w:rsidR="00780F73" w:rsidRPr="00500467" w:rsidRDefault="00780F73" w:rsidP="00780F73">
      <w:pPr>
        <w:jc w:val="center"/>
        <w:rPr>
          <w:rFonts w:ascii="Times New Roman" w:hAnsi="Times New Roman" w:cs="Times New Roman"/>
          <w:b/>
          <w:sz w:val="24"/>
          <w:szCs w:val="24"/>
        </w:rPr>
      </w:pPr>
      <w:r w:rsidRPr="00500467">
        <w:rPr>
          <w:rFonts w:ascii="Times New Roman" w:hAnsi="Times New Roman" w:cs="Times New Roman"/>
          <w:b/>
          <w:sz w:val="24"/>
          <w:szCs w:val="24"/>
        </w:rPr>
        <w:t>MSP430F5438A Programming and Verification</w:t>
      </w:r>
    </w:p>
    <w:p w:rsidR="00780F73" w:rsidRDefault="00780F73" w:rsidP="00780F73">
      <w:pPr>
        <w:rPr>
          <w:rFonts w:ascii="Times New Roman" w:hAnsi="Times New Roman" w:cs="Times New Roman"/>
          <w:sz w:val="24"/>
          <w:szCs w:val="24"/>
        </w:rPr>
      </w:pPr>
      <w:r>
        <w:rPr>
          <w:rFonts w:ascii="Times New Roman" w:hAnsi="Times New Roman" w:cs="Times New Roman"/>
          <w:sz w:val="24"/>
          <w:szCs w:val="24"/>
        </w:rPr>
        <w:t xml:space="preserve">Adapting some sample code provided by Texas Instruments, I was able to verify that the MSP430F5438A was successfully programmed. </w:t>
      </w:r>
    </w:p>
    <w:p w:rsidR="00780F73" w:rsidRDefault="00780F73" w:rsidP="00780F73">
      <w:pPr>
        <w:rPr>
          <w:rFonts w:ascii="Times New Roman" w:hAnsi="Times New Roman" w:cs="Times New Roman"/>
          <w:sz w:val="24"/>
          <w:szCs w:val="24"/>
        </w:rPr>
      </w:pPr>
      <w:r>
        <w:rPr>
          <w:rFonts w:ascii="Times New Roman" w:hAnsi="Times New Roman" w:cs="Times New Roman"/>
          <w:sz w:val="24"/>
          <w:szCs w:val="24"/>
        </w:rPr>
        <w:lastRenderedPageBreak/>
        <w:t>According to the datasheet for the MSP430F5438A, there is an internal low frequency oscillator onboard. The frequency of this oscillator is 32kHz as shown in the following excerpt from the datasheet.</w:t>
      </w:r>
    </w:p>
    <w:p w:rsidR="00780F73" w:rsidRDefault="00780F73" w:rsidP="00780F73">
      <w:pPr>
        <w:rPr>
          <w:rFonts w:ascii="Times New Roman" w:hAnsi="Times New Roman" w:cs="Times New Roman"/>
          <w:sz w:val="24"/>
          <w:szCs w:val="24"/>
        </w:rPr>
      </w:pPr>
      <w:r>
        <w:rPr>
          <w:noProof/>
        </w:rPr>
        <w:drawing>
          <wp:inline distT="0" distB="0" distL="0" distR="0" wp14:anchorId="0FF5D49C" wp14:editId="64EA2389">
            <wp:extent cx="5943600" cy="2508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43600" cy="2508250"/>
                    </a:xfrm>
                    <a:prstGeom prst="rect">
                      <a:avLst/>
                    </a:prstGeom>
                  </pic:spPr>
                </pic:pic>
              </a:graphicData>
            </a:graphic>
          </wp:inline>
        </w:drawing>
      </w:r>
    </w:p>
    <w:p w:rsidR="00780F73" w:rsidRDefault="00780F73" w:rsidP="00780F73">
      <w:pPr>
        <w:jc w:val="center"/>
        <w:rPr>
          <w:rFonts w:ascii="Times New Roman" w:hAnsi="Times New Roman" w:cs="Times New Roman"/>
          <w:sz w:val="24"/>
          <w:szCs w:val="24"/>
        </w:rPr>
      </w:pPr>
      <w:r>
        <w:rPr>
          <w:rFonts w:ascii="Times New Roman" w:hAnsi="Times New Roman" w:cs="Times New Roman"/>
          <w:sz w:val="24"/>
          <w:szCs w:val="24"/>
        </w:rPr>
        <w:t>Figure 3: MSP430F5438A Internal Oscillator</w:t>
      </w:r>
    </w:p>
    <w:p w:rsidR="00780F73" w:rsidRDefault="00780F73" w:rsidP="00780F73">
      <w:pPr>
        <w:rPr>
          <w:rFonts w:ascii="Times New Roman" w:hAnsi="Times New Roman" w:cs="Times New Roman"/>
          <w:sz w:val="24"/>
          <w:szCs w:val="24"/>
        </w:rPr>
      </w:pPr>
      <w:r>
        <w:rPr>
          <w:rFonts w:ascii="Times New Roman" w:hAnsi="Times New Roman" w:cs="Times New Roman"/>
          <w:sz w:val="24"/>
          <w:szCs w:val="24"/>
        </w:rPr>
        <w:t>To verify the proper programming of the MSP, I set the internal clock to output to pin P11.0 and probed the waveform generated at this pin. The following is the code I used to program the MSP</w:t>
      </w:r>
    </w:p>
    <w:p w:rsidR="00780F73" w:rsidRDefault="00780F73" w:rsidP="00780F73">
      <w:pPr>
        <w:autoSpaceDE w:val="0"/>
        <w:autoSpaceDN w:val="0"/>
        <w:adjustRightInd w:val="0"/>
        <w:spacing w:after="0" w:line="240" w:lineRule="auto"/>
        <w:rPr>
          <w:rFonts w:ascii="Consolas" w:hAnsi="Consolas" w:cs="Consolas"/>
          <w:b/>
          <w:bCs/>
          <w:color w:val="7F0055"/>
          <w:sz w:val="20"/>
          <w:szCs w:val="20"/>
        </w:rPr>
      </w:pPr>
    </w:p>
    <w:p w:rsidR="00780F73" w:rsidRDefault="00780F73" w:rsidP="00780F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#include</w:t>
      </w:r>
      <w:r>
        <w:rPr>
          <w:rFonts w:ascii="Consolas" w:hAnsi="Consolas" w:cs="Consolas"/>
          <w:color w:val="000000"/>
          <w:sz w:val="20"/>
          <w:szCs w:val="20"/>
        </w:rPr>
        <w:t xml:space="preserve"> </w:t>
      </w:r>
      <w:r>
        <w:rPr>
          <w:rFonts w:ascii="Consolas" w:hAnsi="Consolas" w:cs="Consolas"/>
          <w:color w:val="2A00FF"/>
          <w:sz w:val="20"/>
          <w:szCs w:val="20"/>
        </w:rPr>
        <w:t>"msp430x54xA.h"</w:t>
      </w:r>
    </w:p>
    <w:p w:rsidR="00780F73" w:rsidRDefault="00780F73" w:rsidP="00780F73">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main</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w:t>
      </w:r>
    </w:p>
    <w:p w:rsidR="00780F73" w:rsidRDefault="00780F73" w:rsidP="00780F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80F73" w:rsidRDefault="00780F73" w:rsidP="00780F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WDTCTL = WDTPW + WDTHOLD;               </w:t>
      </w:r>
      <w:r>
        <w:rPr>
          <w:rFonts w:ascii="Consolas" w:hAnsi="Consolas" w:cs="Consolas"/>
          <w:color w:val="3F7F5F"/>
          <w:sz w:val="20"/>
          <w:szCs w:val="20"/>
        </w:rPr>
        <w:t>// Stop WDT</w:t>
      </w:r>
    </w:p>
    <w:p w:rsidR="00780F73" w:rsidRDefault="00780F73" w:rsidP="00780F73">
      <w:pPr>
        <w:autoSpaceDE w:val="0"/>
        <w:autoSpaceDN w:val="0"/>
        <w:adjustRightInd w:val="0"/>
        <w:spacing w:after="0" w:line="240" w:lineRule="auto"/>
        <w:rPr>
          <w:rFonts w:ascii="Consolas" w:hAnsi="Consolas" w:cs="Consolas"/>
          <w:sz w:val="20"/>
          <w:szCs w:val="20"/>
        </w:rPr>
      </w:pPr>
    </w:p>
    <w:p w:rsidR="00780F73" w:rsidRDefault="00780F73" w:rsidP="00780F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P11DIR = BIT0;              </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3F7F5F"/>
          <w:sz w:val="20"/>
          <w:szCs w:val="20"/>
        </w:rPr>
        <w:t>// P11.0 to output direction</w:t>
      </w:r>
    </w:p>
    <w:p w:rsidR="00780F73" w:rsidRDefault="00780F73" w:rsidP="00780F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P11SEL = BIT0;                          </w:t>
      </w:r>
      <w:r>
        <w:rPr>
          <w:rFonts w:ascii="Consolas" w:hAnsi="Consolas" w:cs="Consolas"/>
          <w:color w:val="3F7F5F"/>
          <w:sz w:val="20"/>
          <w:szCs w:val="20"/>
        </w:rPr>
        <w:t>// P11.0 to</w:t>
      </w:r>
      <w:r>
        <w:rPr>
          <w:rFonts w:ascii="Consolas" w:hAnsi="Consolas" w:cs="Consolas"/>
          <w:sz w:val="20"/>
          <w:szCs w:val="20"/>
        </w:rPr>
        <w:t xml:space="preserve"> </w:t>
      </w:r>
      <w:r>
        <w:rPr>
          <w:rFonts w:ascii="Consolas" w:hAnsi="Consolas" w:cs="Consolas"/>
          <w:color w:val="3F7F5F"/>
          <w:sz w:val="20"/>
          <w:szCs w:val="20"/>
        </w:rPr>
        <w:t>output ACLK</w:t>
      </w:r>
    </w:p>
    <w:p w:rsidR="00780F73" w:rsidRDefault="00780F73" w:rsidP="00780F73">
      <w:pPr>
        <w:autoSpaceDE w:val="0"/>
        <w:autoSpaceDN w:val="0"/>
        <w:adjustRightInd w:val="0"/>
        <w:spacing w:after="0" w:line="240" w:lineRule="auto"/>
        <w:rPr>
          <w:rFonts w:ascii="Consolas" w:hAnsi="Consolas" w:cs="Consolas"/>
          <w:sz w:val="20"/>
          <w:szCs w:val="20"/>
        </w:rPr>
      </w:pPr>
    </w:p>
    <w:p w:rsidR="00780F73" w:rsidRDefault="00780F73" w:rsidP="00780F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UCSCTL4 |= SELS_5;               </w:t>
      </w:r>
      <w:r>
        <w:rPr>
          <w:rFonts w:ascii="Consolas" w:hAnsi="Consolas" w:cs="Consolas"/>
          <w:color w:val="000000"/>
          <w:sz w:val="20"/>
          <w:szCs w:val="20"/>
        </w:rPr>
        <w:tab/>
        <w:t xml:space="preserve">   </w:t>
      </w:r>
      <w:r>
        <w:rPr>
          <w:rFonts w:ascii="Consolas" w:hAnsi="Consolas" w:cs="Consolas"/>
          <w:color w:val="3F7F5F"/>
          <w:sz w:val="20"/>
          <w:szCs w:val="20"/>
        </w:rPr>
        <w:t xml:space="preserve">// Select ACLK source </w:t>
      </w:r>
    </w:p>
    <w:p w:rsidR="00780F73" w:rsidRDefault="00780F73" w:rsidP="00780F73">
      <w:pPr>
        <w:autoSpaceDE w:val="0"/>
        <w:autoSpaceDN w:val="0"/>
        <w:adjustRightInd w:val="0"/>
        <w:spacing w:after="0" w:line="240" w:lineRule="auto"/>
        <w:rPr>
          <w:rFonts w:ascii="Consolas" w:hAnsi="Consolas" w:cs="Consolas"/>
          <w:sz w:val="20"/>
          <w:szCs w:val="20"/>
        </w:rPr>
      </w:pPr>
    </w:p>
    <w:p w:rsidR="00780F73" w:rsidRDefault="00780F73" w:rsidP="00780F73">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while</w:t>
      </w:r>
      <w:r>
        <w:rPr>
          <w:rFonts w:ascii="Consolas" w:hAnsi="Consolas" w:cs="Consolas"/>
          <w:color w:val="000000"/>
          <w:sz w:val="20"/>
          <w:szCs w:val="20"/>
        </w:rPr>
        <w:t xml:space="preserve">(1);                               </w:t>
      </w:r>
      <w:r>
        <w:rPr>
          <w:rFonts w:ascii="Consolas" w:hAnsi="Consolas" w:cs="Consolas"/>
          <w:color w:val="3F7F5F"/>
          <w:sz w:val="20"/>
          <w:szCs w:val="20"/>
        </w:rPr>
        <w:t>// Loop in place</w:t>
      </w:r>
    </w:p>
    <w:p w:rsidR="00780F73" w:rsidRDefault="00780F73" w:rsidP="00780F73">
      <w:pPr>
        <w:rPr>
          <w:rFonts w:ascii="Consolas" w:hAnsi="Consolas" w:cs="Consolas"/>
          <w:color w:val="000000"/>
          <w:sz w:val="20"/>
          <w:szCs w:val="20"/>
        </w:rPr>
      </w:pPr>
      <w:r>
        <w:rPr>
          <w:rFonts w:ascii="Consolas" w:hAnsi="Consolas" w:cs="Consolas"/>
          <w:color w:val="000000"/>
          <w:sz w:val="20"/>
          <w:szCs w:val="20"/>
        </w:rPr>
        <w:t>}</w:t>
      </w:r>
    </w:p>
    <w:p w:rsidR="00780F73" w:rsidRDefault="00780F73" w:rsidP="00780F73">
      <w:pPr>
        <w:rPr>
          <w:rFonts w:ascii="Consolas" w:hAnsi="Consolas" w:cs="Consolas"/>
          <w:color w:val="000000"/>
          <w:sz w:val="20"/>
          <w:szCs w:val="20"/>
        </w:rPr>
      </w:pPr>
    </w:p>
    <w:p w:rsidR="00780F73" w:rsidRDefault="00780F73" w:rsidP="00780F73">
      <w:pPr>
        <w:rPr>
          <w:rFonts w:ascii="Consolas" w:hAnsi="Consolas" w:cs="Consolas"/>
          <w:color w:val="000000"/>
          <w:sz w:val="20"/>
          <w:szCs w:val="20"/>
        </w:rPr>
      </w:pPr>
    </w:p>
    <w:p w:rsidR="00780F73" w:rsidRDefault="00780F73" w:rsidP="00780F73">
      <w:pPr>
        <w:rPr>
          <w:rFonts w:ascii="Consolas" w:hAnsi="Consolas" w:cs="Consolas"/>
          <w:color w:val="000000"/>
          <w:sz w:val="20"/>
          <w:szCs w:val="20"/>
        </w:rPr>
      </w:pPr>
    </w:p>
    <w:p w:rsidR="00780F73" w:rsidRDefault="00780F73" w:rsidP="00780F73">
      <w:pPr>
        <w:rPr>
          <w:rFonts w:ascii="Consolas" w:hAnsi="Consolas" w:cs="Consolas"/>
          <w:color w:val="000000"/>
          <w:sz w:val="20"/>
          <w:szCs w:val="20"/>
        </w:rPr>
      </w:pPr>
      <w:r>
        <w:rPr>
          <w:rFonts w:ascii="Consolas" w:hAnsi="Consolas" w:cs="Consolas"/>
          <w:color w:val="000000"/>
          <w:sz w:val="20"/>
          <w:szCs w:val="20"/>
        </w:rPr>
        <w:t xml:space="preserve">Figure 4 displays the waveform captured by the oscilloscope. As we expect, the signal has a frequency of roughly 32.768kHz and a voltage of ~3.3V.  </w:t>
      </w:r>
    </w:p>
    <w:p w:rsidR="00780F73" w:rsidRDefault="00780F73" w:rsidP="00780F73">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56227D3" wp14:editId="219E7018">
            <wp:extent cx="5943600" cy="4457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LK_Output_Crystal_at_32kHz.bmp"/>
                    <pic:cNvPicPr/>
                  </pic:nvPicPr>
                  <pic:blipFill>
                    <a:blip r:embed="rId2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780F73" w:rsidRDefault="00780F73" w:rsidP="00780F73">
      <w:pPr>
        <w:jc w:val="center"/>
        <w:rPr>
          <w:rFonts w:ascii="Times New Roman" w:hAnsi="Times New Roman" w:cs="Times New Roman"/>
          <w:sz w:val="24"/>
          <w:szCs w:val="24"/>
        </w:rPr>
      </w:pPr>
      <w:r>
        <w:rPr>
          <w:rFonts w:ascii="Times New Roman" w:hAnsi="Times New Roman" w:cs="Times New Roman"/>
          <w:sz w:val="24"/>
          <w:szCs w:val="24"/>
        </w:rPr>
        <w:t>Figure 4: Oscilloscope Capture of ACLK</w:t>
      </w:r>
    </w:p>
    <w:p w:rsidR="00780F73" w:rsidRDefault="00780F73" w:rsidP="00780F73">
      <w:pPr>
        <w:rPr>
          <w:rFonts w:ascii="Times New Roman" w:hAnsi="Times New Roman" w:cs="Times New Roman"/>
          <w:sz w:val="24"/>
          <w:szCs w:val="24"/>
        </w:rPr>
      </w:pPr>
    </w:p>
    <w:p w:rsidR="00780F73" w:rsidRDefault="00780F73" w:rsidP="00780F73">
      <w:pPr>
        <w:rPr>
          <w:rFonts w:ascii="Times New Roman" w:hAnsi="Times New Roman" w:cs="Times New Roman"/>
          <w:sz w:val="24"/>
          <w:szCs w:val="24"/>
        </w:rPr>
      </w:pPr>
    </w:p>
    <w:p w:rsidR="00780F73" w:rsidRDefault="00780F73" w:rsidP="00780F73">
      <w:pPr>
        <w:rPr>
          <w:rFonts w:ascii="Times New Roman" w:hAnsi="Times New Roman" w:cs="Times New Roman"/>
          <w:sz w:val="24"/>
          <w:szCs w:val="24"/>
        </w:rPr>
      </w:pPr>
    </w:p>
    <w:p w:rsidR="00780F73" w:rsidRDefault="00780F73" w:rsidP="00780F73">
      <w:pPr>
        <w:rPr>
          <w:rFonts w:ascii="Times New Roman" w:hAnsi="Times New Roman" w:cs="Times New Roman"/>
          <w:sz w:val="24"/>
          <w:szCs w:val="24"/>
        </w:rPr>
      </w:pPr>
    </w:p>
    <w:p w:rsidR="00780F73" w:rsidRDefault="00780F73" w:rsidP="00780F73">
      <w:pPr>
        <w:rPr>
          <w:rFonts w:ascii="Times New Roman" w:hAnsi="Times New Roman" w:cs="Times New Roman"/>
          <w:sz w:val="24"/>
          <w:szCs w:val="24"/>
        </w:rPr>
      </w:pPr>
    </w:p>
    <w:p w:rsidR="00780F73" w:rsidRDefault="00780F73" w:rsidP="00780F73">
      <w:pPr>
        <w:rPr>
          <w:rFonts w:ascii="Times New Roman" w:hAnsi="Times New Roman" w:cs="Times New Roman"/>
          <w:sz w:val="24"/>
          <w:szCs w:val="24"/>
        </w:rPr>
      </w:pPr>
    </w:p>
    <w:p w:rsidR="00780F73" w:rsidRDefault="00780F73" w:rsidP="00780F73">
      <w:pPr>
        <w:rPr>
          <w:rFonts w:ascii="Times New Roman" w:hAnsi="Times New Roman" w:cs="Times New Roman"/>
          <w:sz w:val="24"/>
          <w:szCs w:val="24"/>
        </w:rPr>
      </w:pPr>
    </w:p>
    <w:p w:rsidR="00780F73" w:rsidRDefault="00780F73" w:rsidP="00780F73">
      <w:pPr>
        <w:rPr>
          <w:rFonts w:ascii="Times New Roman" w:hAnsi="Times New Roman" w:cs="Times New Roman"/>
          <w:sz w:val="24"/>
          <w:szCs w:val="24"/>
        </w:rPr>
      </w:pPr>
    </w:p>
    <w:p w:rsidR="00780F73" w:rsidRDefault="00780F73" w:rsidP="00780F73">
      <w:pPr>
        <w:rPr>
          <w:rFonts w:ascii="Times New Roman" w:hAnsi="Times New Roman" w:cs="Times New Roman"/>
          <w:sz w:val="24"/>
          <w:szCs w:val="24"/>
        </w:rPr>
      </w:pPr>
      <w:r>
        <w:rPr>
          <w:rFonts w:ascii="Times New Roman" w:hAnsi="Times New Roman" w:cs="Times New Roman"/>
          <w:sz w:val="24"/>
          <w:szCs w:val="24"/>
        </w:rPr>
        <w:t>Furthermore, the debugger in Code Composer Studio version 5 is operational as shown by Figure 5.</w:t>
      </w:r>
    </w:p>
    <w:p w:rsidR="00780F73" w:rsidRDefault="00780F73" w:rsidP="00780F73">
      <w:pPr>
        <w:rPr>
          <w:rFonts w:ascii="Times New Roman" w:hAnsi="Times New Roman" w:cs="Times New Roman"/>
          <w:sz w:val="24"/>
          <w:szCs w:val="24"/>
        </w:rPr>
      </w:pPr>
      <w:r>
        <w:rPr>
          <w:noProof/>
        </w:rPr>
        <w:lastRenderedPageBreak/>
        <w:drawing>
          <wp:inline distT="0" distB="0" distL="0" distR="0" wp14:anchorId="563F0329" wp14:editId="4A692FC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341370"/>
                    </a:xfrm>
                    <a:prstGeom prst="rect">
                      <a:avLst/>
                    </a:prstGeom>
                  </pic:spPr>
                </pic:pic>
              </a:graphicData>
            </a:graphic>
          </wp:inline>
        </w:drawing>
      </w:r>
    </w:p>
    <w:p w:rsidR="00780F73" w:rsidRPr="00210676" w:rsidRDefault="00780F73" w:rsidP="00780F73">
      <w:pPr>
        <w:jc w:val="center"/>
        <w:rPr>
          <w:rFonts w:ascii="Times New Roman" w:hAnsi="Times New Roman" w:cs="Times New Roman"/>
          <w:sz w:val="24"/>
          <w:szCs w:val="24"/>
        </w:rPr>
      </w:pPr>
      <w:r>
        <w:rPr>
          <w:rFonts w:ascii="Times New Roman" w:hAnsi="Times New Roman" w:cs="Times New Roman"/>
          <w:sz w:val="24"/>
          <w:szCs w:val="24"/>
        </w:rPr>
        <w:t>Figure 5: CCSv5 Debugger Operational</w:t>
      </w:r>
    </w:p>
    <w:p w:rsidR="00780F73" w:rsidRPr="00780F73" w:rsidRDefault="00780F73" w:rsidP="00780F73">
      <w:pPr>
        <w:jc w:val="center"/>
        <w:rPr>
          <w:b/>
        </w:rPr>
      </w:pPr>
      <w:r w:rsidRPr="00780F73">
        <w:rPr>
          <w:b/>
        </w:rPr>
        <w:t>Making of Custom Component in Altium: FT232RL</w:t>
      </w:r>
    </w:p>
    <w:p w:rsidR="00780F73" w:rsidRDefault="00780F73" w:rsidP="00780F73">
      <w:r>
        <w:t>IPC Wizard</w:t>
      </w:r>
    </w:p>
    <w:p w:rsidR="00780F73" w:rsidRDefault="00780F73" w:rsidP="00780F73">
      <w:r>
        <w:rPr>
          <w:noProof/>
        </w:rPr>
        <w:drawing>
          <wp:inline distT="0" distB="0" distL="0" distR="0" wp14:anchorId="77065011" wp14:editId="483A981B">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3600" cy="3341370"/>
                    </a:xfrm>
                    <a:prstGeom prst="rect">
                      <a:avLst/>
                    </a:prstGeom>
                  </pic:spPr>
                </pic:pic>
              </a:graphicData>
            </a:graphic>
          </wp:inline>
        </w:drawing>
      </w:r>
    </w:p>
    <w:p w:rsidR="00780F73" w:rsidRDefault="00780F73" w:rsidP="00780F73">
      <w:r>
        <w:t>Footprint after Wizard</w:t>
      </w:r>
    </w:p>
    <w:p w:rsidR="00780F73" w:rsidRDefault="00780F73" w:rsidP="00780F73">
      <w:r>
        <w:rPr>
          <w:noProof/>
        </w:rPr>
        <w:lastRenderedPageBreak/>
        <w:drawing>
          <wp:inline distT="0" distB="0" distL="0" distR="0" wp14:anchorId="0AEA2E6F" wp14:editId="55041E02">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341370"/>
                    </a:xfrm>
                    <a:prstGeom prst="rect">
                      <a:avLst/>
                    </a:prstGeom>
                  </pic:spPr>
                </pic:pic>
              </a:graphicData>
            </a:graphic>
          </wp:inline>
        </w:drawing>
      </w:r>
    </w:p>
    <w:p w:rsidR="00780F73" w:rsidRDefault="00780F73" w:rsidP="00780F73">
      <w:r>
        <w:t>Adding the footprint to the new component</w:t>
      </w:r>
    </w:p>
    <w:p w:rsidR="00780F73" w:rsidRDefault="00780F73" w:rsidP="00780F73">
      <w:r>
        <w:rPr>
          <w:noProof/>
        </w:rPr>
        <w:drawing>
          <wp:inline distT="0" distB="0" distL="0" distR="0" wp14:anchorId="1A0009B9" wp14:editId="0E81AD44">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3341370"/>
                    </a:xfrm>
                    <a:prstGeom prst="rect">
                      <a:avLst/>
                    </a:prstGeom>
                  </pic:spPr>
                </pic:pic>
              </a:graphicData>
            </a:graphic>
          </wp:inline>
        </w:drawing>
      </w:r>
    </w:p>
    <w:p w:rsidR="00780F73" w:rsidRDefault="00780F73" w:rsidP="00780F73"/>
    <w:p w:rsidR="00287205" w:rsidRDefault="00287205"/>
    <w:sectPr w:rsidR="00287205" w:rsidSect="00A363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10A49"/>
    <w:rsid w:val="00287205"/>
    <w:rsid w:val="002963B6"/>
    <w:rsid w:val="004A5CFD"/>
    <w:rsid w:val="004C69DB"/>
    <w:rsid w:val="004E6BAE"/>
    <w:rsid w:val="005C7806"/>
    <w:rsid w:val="00780F73"/>
    <w:rsid w:val="00810277"/>
    <w:rsid w:val="008B24A8"/>
    <w:rsid w:val="00910A49"/>
    <w:rsid w:val="009346F2"/>
    <w:rsid w:val="009D46FB"/>
    <w:rsid w:val="00A01654"/>
    <w:rsid w:val="00BE03CF"/>
    <w:rsid w:val="00C92DC0"/>
    <w:rsid w:val="00D80168"/>
    <w:rsid w:val="00E54B84"/>
    <w:rsid w:val="00E71918"/>
    <w:rsid w:val="00FC22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F73"/>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80F7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0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F73"/>
    <w:rPr>
      <w:rFonts w:ascii="Tahoma" w:eastAsiaTheme="minorEastAsia" w:hAnsi="Tahoma" w:cs="Tahoma"/>
      <w:sz w:val="16"/>
      <w:szCs w:val="16"/>
    </w:rPr>
  </w:style>
  <w:style w:type="character" w:styleId="PlaceholderText">
    <w:name w:val="Placeholder Text"/>
    <w:basedOn w:val="DefaultParagraphFont"/>
    <w:uiPriority w:val="99"/>
    <w:semiHidden/>
    <w:rsid w:val="00E71918"/>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0F73"/>
    <w:rPr>
      <w:rFonts w:eastAsiaTheme="min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80F73"/>
    <w:pPr>
      <w:spacing w:after="0" w:line="240" w:lineRule="auto"/>
    </w:pPr>
    <w:rPr>
      <w:rFonts w:eastAsiaTheme="minorEastAsi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80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0F73"/>
    <w:rPr>
      <w:rFonts w:ascii="Tahoma" w:eastAsiaTheme="minorEastAsia" w:hAnsi="Tahoma" w:cs="Tahoma"/>
      <w:sz w:val="16"/>
      <w:szCs w:val="16"/>
    </w:rPr>
  </w:style>
  <w:style w:type="character" w:styleId="PlaceholderText">
    <w:name w:val="Placeholder Text"/>
    <w:basedOn w:val="DefaultParagraphFont"/>
    <w:uiPriority w:val="99"/>
    <w:semiHidden/>
    <w:rsid w:val="00E7191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69</TotalTime>
  <Pages>12</Pages>
  <Words>607</Words>
  <Characters>3462</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Digby</dc:creator>
  <cp:lastModifiedBy>Digby</cp:lastModifiedBy>
  <cp:revision>17</cp:revision>
  <dcterms:created xsi:type="dcterms:W3CDTF">2012-04-28T22:13:00Z</dcterms:created>
  <dcterms:modified xsi:type="dcterms:W3CDTF">2012-04-29T00:06:00Z</dcterms:modified>
</cp:coreProperties>
</file>