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AB6" w:rsidRDefault="008C320E" w:rsidP="008C320E">
      <w:pPr>
        <w:pStyle w:val="Heading1"/>
        <w:numPr>
          <w:ilvl w:val="0"/>
          <w:numId w:val="15"/>
        </w:numPr>
      </w:pPr>
      <w:r>
        <w:t>Gaze Tracking Algorithm</w:t>
      </w:r>
    </w:p>
    <w:p w:rsidR="00BA2C18" w:rsidRDefault="00AE26A3" w:rsidP="00321001">
      <w:pPr>
        <w:pStyle w:val="Heading2"/>
        <w:numPr>
          <w:ilvl w:val="1"/>
          <w:numId w:val="29"/>
        </w:numPr>
      </w:pPr>
      <w:bookmarkStart w:id="0" w:name="_Ref323568925"/>
      <w:r>
        <w:t>Introduction to Gaze Tracking:</w:t>
      </w:r>
      <w:bookmarkEnd w:id="0"/>
      <w:r>
        <w:t xml:space="preserve"> </w:t>
      </w:r>
    </w:p>
    <w:p w:rsidR="001A2754" w:rsidRDefault="001A2754" w:rsidP="007B0CC7"/>
    <w:p w:rsidR="001A2754" w:rsidRDefault="00FD0FE1" w:rsidP="007B0CC7">
      <w:r>
        <w:t xml:space="preserve">The premise behind Gaze tracking is to track the line of the sight of the person. Eye Gaze tracking has been an active research topic for decades because </w:t>
      </w:r>
      <w:r w:rsidR="00C55C57">
        <w:t xml:space="preserve">of </w:t>
      </w:r>
      <w:r>
        <w:t xml:space="preserve">its potential usages in Human Computer Interaction (HCI).  </w:t>
      </w:r>
      <w:r w:rsidR="001A2754">
        <w:t>A popular application of gaze tracking is to allow disabled users with controlling common computer task such as clicking or moving the cursor.</w:t>
      </w:r>
    </w:p>
    <w:p w:rsidR="006C5879" w:rsidRDefault="00ED5116" w:rsidP="002957E3">
      <w:r>
        <w:t xml:space="preserve">Gaze tracking is commonly done using glint-pupil vector tracking. This method uses an infrared light to illuminate the eye and increase contrast </w:t>
      </w:r>
      <w:r w:rsidR="001037E1">
        <w:t>in the eye for ease of tracking pupil and other useful features of the eye.</w:t>
      </w:r>
      <w:r w:rsidR="002957E3">
        <w:t xml:space="preserve"> Glint is the reflection of the light off of the retina that appears as a bright spot on the cornea</w:t>
      </w:r>
      <w:sdt>
        <w:sdtPr>
          <w:id w:val="-1587154358"/>
          <w:citation/>
        </w:sdtPr>
        <w:sdtEndPr/>
        <w:sdtContent>
          <w:r w:rsidR="000C5389">
            <w:fldChar w:fldCharType="begin"/>
          </w:r>
          <w:r w:rsidR="000C5389">
            <w:instrText xml:space="preserve"> CITATION Don05 \l 1033 </w:instrText>
          </w:r>
          <w:r w:rsidR="000C5389">
            <w:fldChar w:fldCharType="separate"/>
          </w:r>
          <w:r w:rsidR="00317527">
            <w:rPr>
              <w:noProof/>
            </w:rPr>
            <w:t xml:space="preserve"> </w:t>
          </w:r>
          <w:r w:rsidR="00317527" w:rsidRPr="00317527">
            <w:rPr>
              <w:noProof/>
            </w:rPr>
            <w:t>[1]</w:t>
          </w:r>
          <w:r w:rsidR="000C5389">
            <w:fldChar w:fldCharType="end"/>
          </w:r>
        </w:sdtContent>
      </w:sdt>
      <w:sdt>
        <w:sdtPr>
          <w:id w:val="-1979843049"/>
          <w:citation/>
        </w:sdtPr>
        <w:sdtEndPr/>
        <w:sdtContent>
          <w:r w:rsidR="000C5389">
            <w:fldChar w:fldCharType="begin"/>
          </w:r>
          <w:r w:rsidR="000C5389">
            <w:instrText xml:space="preserve"> CITATION Gue06 \l 1033 </w:instrText>
          </w:r>
          <w:r w:rsidR="000C5389">
            <w:fldChar w:fldCharType="separate"/>
          </w:r>
          <w:r w:rsidR="00317527">
            <w:rPr>
              <w:noProof/>
            </w:rPr>
            <w:t xml:space="preserve"> </w:t>
          </w:r>
          <w:r w:rsidR="00317527" w:rsidRPr="00317527">
            <w:rPr>
              <w:noProof/>
            </w:rPr>
            <w:t>[2]</w:t>
          </w:r>
          <w:r w:rsidR="000C5389">
            <w:fldChar w:fldCharType="end"/>
          </w:r>
        </w:sdtContent>
      </w:sdt>
      <w:r w:rsidR="002957E3">
        <w:t xml:space="preserve">. </w:t>
      </w:r>
      <w:r w:rsidR="001037E1">
        <w:t xml:space="preserve"> </w:t>
      </w:r>
      <w:r w:rsidR="001A6CFC">
        <w:t xml:space="preserve">It is used as a reference point in the eye because the glint location remains stationary with respect to the eye as the </w:t>
      </w:r>
      <w:r w:rsidR="00A60CDC">
        <w:t>direction of gaze</w:t>
      </w:r>
      <w:r w:rsidR="001A6CFC">
        <w:t xml:space="preserve"> changes. </w:t>
      </w:r>
      <w:r w:rsidR="002957E3" w:rsidRPr="002957E3">
        <w:t xml:space="preserve">If the </w:t>
      </w:r>
      <w:r w:rsidR="001A6CFC">
        <w:t xml:space="preserve">infrared </w:t>
      </w:r>
      <w:r w:rsidR="002957E3" w:rsidRPr="002957E3">
        <w:t>illumination is coaxial with the optical path, then the eye acts as a retroreflector as the light reflects of the retina creating a bright pupil effect</w:t>
      </w:r>
    </w:p>
    <w:p w:rsidR="002957E3" w:rsidRDefault="002957E3" w:rsidP="002957E3">
      <w:r w:rsidRPr="002957E3">
        <w:t>If the illumination source is offset from the optical path, then the pupil appears dark because the reflection from the retina is directed away from the camera.</w:t>
      </w:r>
      <w:r w:rsidR="00C71223">
        <w:t xml:space="preserve"> </w:t>
      </w:r>
      <w:r w:rsidR="00AA16C7">
        <w:t xml:space="preserve">The bright and dark pupil </w:t>
      </w:r>
      <w:r w:rsidR="00A77FB8">
        <w:t>effect</w:t>
      </w:r>
      <w:r w:rsidR="00C601FC">
        <w:t>s</w:t>
      </w:r>
      <w:r w:rsidR="00A77FB8">
        <w:t xml:space="preserve"> </w:t>
      </w:r>
      <w:r w:rsidR="006A5102">
        <w:t>enhance the contrast of features in the eye that make the algorithm more accurate</w:t>
      </w:r>
      <w:r w:rsidR="00A474E5">
        <w:t xml:space="preserve">. </w:t>
      </w:r>
      <w:r w:rsidR="00C71223">
        <w:t xml:space="preserve">This method tracks the pupil, and ultimately the vector between the pupil and glint. </w:t>
      </w:r>
      <w:r w:rsidR="0070373C">
        <w:t>This vector is then mapped</w:t>
      </w:r>
      <w:r w:rsidR="00DA67B1">
        <w:t xml:space="preserve"> (mapping is obtained during calibration process)</w:t>
      </w:r>
      <w:r w:rsidR="0070373C">
        <w:t xml:space="preserve"> to location in the screen</w:t>
      </w:r>
      <w:sdt>
        <w:sdtPr>
          <w:id w:val="261582097"/>
          <w:citation/>
        </w:sdtPr>
        <w:sdtEndPr/>
        <w:sdtContent>
          <w:r w:rsidR="00783CDE">
            <w:fldChar w:fldCharType="begin"/>
          </w:r>
          <w:r w:rsidR="00783CDE">
            <w:instrText xml:space="preserve"> CITATION Gue06 \l 1033 </w:instrText>
          </w:r>
          <w:r w:rsidR="00783CDE">
            <w:fldChar w:fldCharType="separate"/>
          </w:r>
          <w:r w:rsidR="00317527">
            <w:rPr>
              <w:noProof/>
            </w:rPr>
            <w:t xml:space="preserve"> </w:t>
          </w:r>
          <w:r w:rsidR="00317527" w:rsidRPr="00317527">
            <w:rPr>
              <w:noProof/>
            </w:rPr>
            <w:t>[2]</w:t>
          </w:r>
          <w:r w:rsidR="00783CDE">
            <w:fldChar w:fldCharType="end"/>
          </w:r>
        </w:sdtContent>
      </w:sdt>
      <w:r w:rsidR="00DA67B1">
        <w:t xml:space="preserve">. </w:t>
      </w:r>
    </w:p>
    <w:p w:rsidR="00E130BF" w:rsidRDefault="00E130BF" w:rsidP="002957E3">
      <w:r>
        <w:t xml:space="preserve">While the glint-pupil vector tracking is proved to be very accurate in determining gaze of user’s eyes, it is computationally intensive. Since our algorithm must be </w:t>
      </w:r>
      <w:r w:rsidR="00FE766C">
        <w:t xml:space="preserve">running </w:t>
      </w:r>
      <w:r>
        <w:t xml:space="preserve">real time on a microprocessor, speed of computation is a huge constraint. </w:t>
      </w:r>
      <w:r w:rsidR="00116095">
        <w:t xml:space="preserve">Thus we decided to merely track the pupil to find the direction of user’s gaze. </w:t>
      </w:r>
      <w:r w:rsidR="007D198B">
        <w:t>Furthermore</w:t>
      </w:r>
      <w:r w:rsidR="00116095">
        <w:t xml:space="preserve">, while experimenting with using infrared light to illuminate the eye proved to make the algorithm accurate, issues with IRB approval prohibited us from directing </w:t>
      </w:r>
      <w:r w:rsidR="002628FD">
        <w:t xml:space="preserve">infrared </w:t>
      </w:r>
      <w:r w:rsidR="00116095">
        <w:t xml:space="preserve">light at the eye. </w:t>
      </w:r>
      <w:r w:rsidR="00A474E5">
        <w:t xml:space="preserve">This is discussed </w:t>
      </w:r>
      <w:r w:rsidR="0077602D">
        <w:t>in great detail</w:t>
      </w:r>
      <w:r w:rsidR="00A474E5">
        <w:t xml:space="preserve"> in section</w:t>
      </w:r>
      <w:r w:rsidR="003906FD">
        <w:t xml:space="preserve"> </w:t>
      </w:r>
      <w:r w:rsidR="003906FD">
        <w:fldChar w:fldCharType="begin"/>
      </w:r>
      <w:r w:rsidR="003906FD">
        <w:instrText xml:space="preserve"> REF _Ref323630568 \n \h </w:instrText>
      </w:r>
      <w:r w:rsidR="003906FD">
        <w:fldChar w:fldCharType="separate"/>
      </w:r>
      <w:r w:rsidR="003906FD">
        <w:t>5</w:t>
      </w:r>
      <w:r w:rsidR="003906FD">
        <w:fldChar w:fldCharType="end"/>
      </w:r>
      <w:r w:rsidR="003906FD">
        <w:t>.</w:t>
      </w:r>
    </w:p>
    <w:p w:rsidR="00E130BF" w:rsidRPr="002957E3" w:rsidRDefault="00E130BF" w:rsidP="002957E3"/>
    <w:p w:rsidR="00AE26A3" w:rsidRDefault="00AE26A3" w:rsidP="00321001">
      <w:pPr>
        <w:pStyle w:val="Heading2"/>
        <w:numPr>
          <w:ilvl w:val="1"/>
          <w:numId w:val="29"/>
        </w:numPr>
      </w:pPr>
      <w:r>
        <w:t>Overview of Approach</w:t>
      </w:r>
    </w:p>
    <w:p w:rsidR="00033A07" w:rsidRDefault="00033A07" w:rsidP="005C36C8"/>
    <w:p w:rsidR="005C36C8" w:rsidRDefault="00F63DF8" w:rsidP="005C36C8">
      <w:r>
        <w:t>To determine the direction of user’s gaze, we aim to track the pupil of the user. To implement gaze tracking, we take advantage of a few characteristics of human eyes and more specifically of the pupil. Since the pupil is the darkest region of the human eye, we base our algorithm in analyzing dark regions in each frame. Secondly, we expect the pupil to be circular and thus look for circular region. Finally, we expect the pupil to have moved in continuous fashion, e.g the position of the pupil does not change signi</w:t>
      </w:r>
      <w:r w:rsidR="00FC67F3">
        <w:t>ficantly in small amount of time.</w:t>
      </w:r>
    </w:p>
    <w:p w:rsidR="00B31ADB" w:rsidRDefault="00B31ADB" w:rsidP="005C36C8"/>
    <w:p w:rsidR="00B31ADB" w:rsidRDefault="00B31ADB" w:rsidP="005C36C8">
      <w:r>
        <w:lastRenderedPageBreak/>
        <w:t xml:space="preserve">To obtain images of the user’s eyes, we use </w:t>
      </w:r>
      <w:r w:rsidR="00DE1C75">
        <w:t xml:space="preserve">a </w:t>
      </w:r>
      <w:r>
        <w:t xml:space="preserve">commercial </w:t>
      </w:r>
      <w:r w:rsidR="00DE1C75">
        <w:t xml:space="preserve">Logitech </w:t>
      </w:r>
      <w:r>
        <w:t>Quick</w:t>
      </w:r>
      <w:r w:rsidR="00334218">
        <w:t>Cam</w:t>
      </w:r>
      <w:r>
        <w:t xml:space="preserve"> Chat </w:t>
      </w:r>
      <w:r w:rsidR="00826A6E">
        <w:t>Web Camera</w:t>
      </w:r>
      <w:r>
        <w:t xml:space="preserve"> </w:t>
      </w:r>
      <w:r w:rsidR="002E1340">
        <w:t xml:space="preserve">shown in </w:t>
      </w:r>
      <w:r w:rsidR="00841A49">
        <w:fldChar w:fldCharType="begin"/>
      </w:r>
      <w:r w:rsidR="00841A49">
        <w:instrText xml:space="preserve"> REF _Ref323571249 \h </w:instrText>
      </w:r>
      <w:r w:rsidR="00841A49">
        <w:fldChar w:fldCharType="separate"/>
      </w:r>
      <w:r w:rsidR="00317527">
        <w:t xml:space="preserve">Figure </w:t>
      </w:r>
      <w:r w:rsidR="00317527">
        <w:rPr>
          <w:noProof/>
        </w:rPr>
        <w:t>1</w:t>
      </w:r>
      <w:r w:rsidR="00841A49">
        <w:fldChar w:fldCharType="end"/>
      </w:r>
      <w:r w:rsidR="00841A49">
        <w:t>.</w:t>
      </w:r>
      <w:r w:rsidR="004728A3">
        <w:t xml:space="preserve"> The camera is rated to output up to 30 frames per second with frame resolution of 640x480.</w:t>
      </w:r>
    </w:p>
    <w:p w:rsidR="00B31ADB" w:rsidRDefault="00334218" w:rsidP="00334218">
      <w:r>
        <w:t xml:space="preserve">                         </w:t>
      </w:r>
      <w:r w:rsidR="00474CC4">
        <w:t xml:space="preserve">    </w:t>
      </w:r>
      <w:r>
        <w:t xml:space="preserve">  </w:t>
      </w:r>
      <w:r w:rsidR="00B31ADB">
        <w:rPr>
          <w:noProof/>
        </w:rPr>
        <w:drawing>
          <wp:inline distT="0" distB="0" distL="0" distR="0" wp14:anchorId="76ACDBAB" wp14:editId="6074220F">
            <wp:extent cx="3810000" cy="3810000"/>
            <wp:effectExtent l="0" t="0" r="0" b="0"/>
            <wp:docPr id="1" name="Picture 1" descr="http://www.ezcom.eu/catalog/images/Logitech-QuickCam-C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zcom.eu/catalog/images/Logitech-QuickCam-Ch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A427B5" w:rsidRDefault="00A427B5" w:rsidP="00A427B5">
      <w:pPr>
        <w:pStyle w:val="Caption"/>
      </w:pPr>
      <w:r>
        <w:tab/>
      </w:r>
      <w:r>
        <w:tab/>
      </w:r>
      <w:r>
        <w:tab/>
      </w:r>
      <w:r>
        <w:tab/>
      </w:r>
      <w:bookmarkStart w:id="1" w:name="_Ref323571249"/>
      <w:bookmarkStart w:id="2" w:name="_Ref323571207"/>
      <w:r>
        <w:t xml:space="preserve">Figure </w:t>
      </w:r>
      <w:r w:rsidR="00F21403">
        <w:fldChar w:fldCharType="begin"/>
      </w:r>
      <w:r w:rsidR="00F21403">
        <w:instrText xml:space="preserve"> SEQ Figure \* ARABIC </w:instrText>
      </w:r>
      <w:r w:rsidR="00F21403">
        <w:fldChar w:fldCharType="separate"/>
      </w:r>
      <w:r w:rsidR="00317527">
        <w:rPr>
          <w:noProof/>
        </w:rPr>
        <w:t>1</w:t>
      </w:r>
      <w:r w:rsidR="00F21403">
        <w:rPr>
          <w:noProof/>
        </w:rPr>
        <w:fldChar w:fldCharType="end"/>
      </w:r>
      <w:bookmarkEnd w:id="1"/>
      <w:r>
        <w:t xml:space="preserve">: </w:t>
      </w:r>
      <w:r w:rsidRPr="00233E36">
        <w:t>Logitech QuickCam Chat Web Camera</w:t>
      </w:r>
      <w:bookmarkEnd w:id="2"/>
    </w:p>
    <w:p w:rsidR="00F977D1" w:rsidRDefault="00243A7E" w:rsidP="00243A7E">
      <w:r>
        <w:t xml:space="preserve">To obtain image data from the web camera, OpenCV 2.0 is used. Once we have obtained the image data, </w:t>
      </w:r>
      <w:r w:rsidR="00F977D1">
        <w:t xml:space="preserve">we begin implementing our image processing algorithm that is outlined in </w:t>
      </w:r>
      <w:r w:rsidR="00F977D1">
        <w:fldChar w:fldCharType="begin"/>
      </w:r>
      <w:r w:rsidR="00F977D1">
        <w:instrText xml:space="preserve"> REF _Ref323515413 \h </w:instrText>
      </w:r>
      <w:r w:rsidR="00F977D1">
        <w:fldChar w:fldCharType="separate"/>
      </w:r>
      <w:r w:rsidR="00317527">
        <w:t xml:space="preserve">Figure </w:t>
      </w:r>
      <w:r w:rsidR="00317527">
        <w:rPr>
          <w:noProof/>
        </w:rPr>
        <w:t>2</w:t>
      </w:r>
      <w:r w:rsidR="00F977D1">
        <w:fldChar w:fldCharType="end"/>
      </w:r>
      <w:r w:rsidR="00F977D1">
        <w:t xml:space="preserve">. </w:t>
      </w:r>
    </w:p>
    <w:p w:rsidR="005C36C8" w:rsidRDefault="00F977D1" w:rsidP="00243A7E">
      <w:r>
        <w:t xml:space="preserve">We begin </w:t>
      </w:r>
      <w:r w:rsidR="00243A7E">
        <w:t xml:space="preserve">by </w:t>
      </w:r>
      <w:r w:rsidR="005C36C8">
        <w:t>Thresholding</w:t>
      </w:r>
      <w:r w:rsidR="00FB44F4">
        <w:t xml:space="preserve"> the image</w:t>
      </w:r>
      <w:r w:rsidR="005C36C8">
        <w:t xml:space="preserve"> which finds pixels in the image that have intensity value below </w:t>
      </w:r>
      <w:r w:rsidR="007433B1">
        <w:t>a calibrated</w:t>
      </w:r>
      <w:r w:rsidR="005C36C8">
        <w:t xml:space="preserve"> threshold value. From the selected pixels, we find connected regions. For a connected region to be passed as the pupil, we have three requirements: 1) connected region has approximately the size of the user’s pupil that is determined from calibration, 2) the region is approximately circular, and 3) continuity condition: the centroid of the candidate region should remain close to previously found centroid. If these requirements are not met, then the threshold parameter is varied until they are met or until we have reached maximum number of iterations that indicate that the user is blinking. Once such region that meets these requirements is found, the region is cleaned up in the “Remove Tails” stage and its centroid is found.  </w:t>
      </w:r>
    </w:p>
    <w:p w:rsidR="005C36C8" w:rsidRDefault="005C36C8" w:rsidP="00AE26A3"/>
    <w:p w:rsidR="00AE26A3" w:rsidRDefault="007C734F" w:rsidP="00BA56F3">
      <w:r w:rsidRPr="00BA56F3">
        <w:object w:dxaOrig="13605" w:dyaOrig="7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40.45pt" o:ole="">
            <v:imagedata r:id="rId10" o:title=""/>
          </v:shape>
          <o:OLEObject Type="Embed" ProgID="Visio.Drawing.11" ShapeID="_x0000_i1025" DrawAspect="Content" ObjectID="_1397376516" r:id="rId11"/>
        </w:object>
      </w:r>
    </w:p>
    <w:p w:rsidR="005F4E0B" w:rsidRDefault="005F4E0B" w:rsidP="005F4E0B">
      <w:pPr>
        <w:pStyle w:val="Caption"/>
      </w:pPr>
      <w:r>
        <w:tab/>
      </w:r>
      <w:r>
        <w:tab/>
      </w:r>
      <w:r>
        <w:tab/>
      </w:r>
      <w:r>
        <w:tab/>
        <w:t xml:space="preserve"> </w:t>
      </w:r>
      <w:bookmarkStart w:id="3" w:name="_Ref323515413"/>
      <w:bookmarkStart w:id="4" w:name="_Ref323515379"/>
      <w:r>
        <w:t xml:space="preserve">Figure </w:t>
      </w:r>
      <w:r w:rsidR="00F21403">
        <w:fldChar w:fldCharType="begin"/>
      </w:r>
      <w:r w:rsidR="00F21403">
        <w:instrText xml:space="preserve"> SEQ Figure \* ARABIC </w:instrText>
      </w:r>
      <w:r w:rsidR="00F21403">
        <w:fldChar w:fldCharType="separate"/>
      </w:r>
      <w:r w:rsidR="00317527">
        <w:rPr>
          <w:noProof/>
        </w:rPr>
        <w:t>2</w:t>
      </w:r>
      <w:r w:rsidR="00F21403">
        <w:rPr>
          <w:noProof/>
        </w:rPr>
        <w:fldChar w:fldCharType="end"/>
      </w:r>
      <w:bookmarkEnd w:id="3"/>
      <w:r>
        <w:t>: Overview of Image Processing Algorithm</w:t>
      </w:r>
      <w:bookmarkEnd w:id="4"/>
    </w:p>
    <w:p w:rsidR="00AE26A3" w:rsidRDefault="00AE26A3" w:rsidP="00321001">
      <w:pPr>
        <w:pStyle w:val="Heading2"/>
        <w:numPr>
          <w:ilvl w:val="1"/>
          <w:numId w:val="29"/>
        </w:numPr>
      </w:pPr>
      <w:r>
        <w:t>Algorithm Implementation</w:t>
      </w:r>
    </w:p>
    <w:p w:rsidR="00120D6F" w:rsidRDefault="00120D6F" w:rsidP="00420861">
      <w:pPr>
        <w:rPr>
          <w:rFonts w:cstheme="minorHAnsi"/>
        </w:rPr>
      </w:pPr>
    </w:p>
    <w:p w:rsidR="00420861" w:rsidRDefault="00420861" w:rsidP="00420861">
      <w:pPr>
        <w:rPr>
          <w:rFonts w:cstheme="minorHAnsi"/>
        </w:rPr>
      </w:pPr>
      <w:r>
        <w:rPr>
          <w:rFonts w:cstheme="minorHAnsi"/>
        </w:rPr>
        <w:t xml:space="preserve">Since our algorithm is being implemented in </w:t>
      </w:r>
      <w:r w:rsidR="00542D9B">
        <w:rPr>
          <w:rFonts w:cstheme="minorHAnsi"/>
        </w:rPr>
        <w:t>real time</w:t>
      </w:r>
      <w:r>
        <w:rPr>
          <w:rFonts w:cstheme="minorHAnsi"/>
        </w:rPr>
        <w:t>, computation</w:t>
      </w:r>
      <w:r w:rsidR="00E72CBC">
        <w:rPr>
          <w:rFonts w:cstheme="minorHAnsi"/>
        </w:rPr>
        <w:t>al</w:t>
      </w:r>
      <w:r>
        <w:rPr>
          <w:rFonts w:cstheme="minorHAnsi"/>
        </w:rPr>
        <w:t xml:space="preserve"> efficiency is extremely important. To maximize the efficiency of our algorithm, we organize our data in the following data structures</w:t>
      </w:r>
      <w:r w:rsidR="008153D1">
        <w:rPr>
          <w:rFonts w:cstheme="minorHAnsi"/>
        </w:rPr>
        <w:t xml:space="preserve"> shown in</w:t>
      </w:r>
      <w:r w:rsidR="009131CF">
        <w:rPr>
          <w:rFonts w:cstheme="minorHAnsi"/>
        </w:rPr>
        <w:t xml:space="preserve"> </w:t>
      </w:r>
      <w:r w:rsidR="009131CF">
        <w:rPr>
          <w:rFonts w:cstheme="minorHAnsi"/>
        </w:rPr>
        <w:fldChar w:fldCharType="begin"/>
      </w:r>
      <w:r w:rsidR="009131CF">
        <w:rPr>
          <w:rFonts w:cstheme="minorHAnsi"/>
        </w:rPr>
        <w:instrText xml:space="preserve"> REF _Ref323514990 \h </w:instrText>
      </w:r>
      <w:r w:rsidR="009131CF">
        <w:rPr>
          <w:rFonts w:cstheme="minorHAnsi"/>
        </w:rPr>
      </w:r>
      <w:r w:rsidR="009131CF">
        <w:rPr>
          <w:rFonts w:cstheme="minorHAnsi"/>
        </w:rPr>
        <w:fldChar w:fldCharType="separate"/>
      </w:r>
      <w:r w:rsidR="00317527">
        <w:t xml:space="preserve">Table </w:t>
      </w:r>
      <w:r w:rsidR="00317527">
        <w:rPr>
          <w:noProof/>
        </w:rPr>
        <w:t>1</w:t>
      </w:r>
      <w:r w:rsidR="009131CF">
        <w:rPr>
          <w:rFonts w:cstheme="minorHAnsi"/>
        </w:rPr>
        <w:fldChar w:fldCharType="end"/>
      </w:r>
      <w:r w:rsidR="008153D1">
        <w:rPr>
          <w:rFonts w:cstheme="minorHAnsi"/>
        </w:rPr>
        <w:t xml:space="preserve"> </w:t>
      </w:r>
      <w:r>
        <w:rPr>
          <w:rFonts w:cstheme="minorHAnsi"/>
        </w:rPr>
        <w:t>:</w:t>
      </w:r>
    </w:p>
    <w:p w:rsidR="008153D1" w:rsidRDefault="008153D1" w:rsidP="008153D1">
      <w:pPr>
        <w:pStyle w:val="Caption"/>
        <w:keepNext/>
      </w:pPr>
    </w:p>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8A24D5" w:rsidRPr="00DA0DED" w:rsidTr="00DA5F77">
        <w:tc>
          <w:tcPr>
            <w:tcW w:w="1419" w:type="pct"/>
            <w:tcBorders>
              <w:top w:val="single" w:sz="8" w:space="0" w:color="4F81BD"/>
              <w:left w:val="nil"/>
              <w:bottom w:val="single" w:sz="8" w:space="0" w:color="4F81BD"/>
              <w:right w:val="nil"/>
            </w:tcBorders>
            <w:hideMark/>
          </w:tcPr>
          <w:p w:rsidR="008A24D5" w:rsidRPr="00DA0DED" w:rsidRDefault="008A24D5" w:rsidP="00DA0DED">
            <w:pPr>
              <w:pStyle w:val="NoSpacing"/>
            </w:pPr>
            <w:r w:rsidRPr="00DA0DED">
              <w:t>Data Structure Name:</w:t>
            </w:r>
          </w:p>
        </w:tc>
        <w:tc>
          <w:tcPr>
            <w:tcW w:w="1952" w:type="pct"/>
            <w:tcBorders>
              <w:top w:val="single" w:sz="8" w:space="0" w:color="4F81BD"/>
              <w:left w:val="nil"/>
              <w:bottom w:val="single" w:sz="8" w:space="0" w:color="4F81BD"/>
              <w:right w:val="nil"/>
            </w:tcBorders>
            <w:hideMark/>
          </w:tcPr>
          <w:p w:rsidR="008A24D5" w:rsidRPr="00DA0DED" w:rsidRDefault="008A24D5" w:rsidP="00DA0DED">
            <w:pPr>
              <w:pStyle w:val="NoSpacing"/>
            </w:pPr>
            <w:r w:rsidRPr="00DA0DED">
              <w:t>Data Structure Type</w:t>
            </w:r>
          </w:p>
        </w:tc>
        <w:tc>
          <w:tcPr>
            <w:tcW w:w="1629" w:type="pct"/>
            <w:tcBorders>
              <w:top w:val="single" w:sz="8" w:space="0" w:color="4F81BD"/>
              <w:left w:val="nil"/>
              <w:bottom w:val="single" w:sz="8" w:space="0" w:color="4F81BD"/>
              <w:right w:val="nil"/>
            </w:tcBorders>
          </w:tcPr>
          <w:p w:rsidR="008A24D5" w:rsidRPr="00DA0DED" w:rsidRDefault="008A24D5" w:rsidP="00DA0DED">
            <w:pPr>
              <w:pStyle w:val="NoSpacing"/>
            </w:pPr>
            <w:r w:rsidRPr="00DA0DED">
              <w:t>Data Stored</w:t>
            </w:r>
          </w:p>
        </w:tc>
      </w:tr>
      <w:tr w:rsidR="008A24D5" w:rsidRPr="00DA0DED" w:rsidTr="00DA5F77">
        <w:tc>
          <w:tcPr>
            <w:tcW w:w="1419" w:type="pct"/>
            <w:tcBorders>
              <w:top w:val="nil"/>
              <w:left w:val="nil"/>
              <w:bottom w:val="nil"/>
              <w:right w:val="nil"/>
            </w:tcBorders>
            <w:shd w:val="clear" w:color="auto" w:fill="auto"/>
          </w:tcPr>
          <w:p w:rsidR="008A24D5" w:rsidRPr="00DA0DED" w:rsidRDefault="008A24D5" w:rsidP="00DA0DED">
            <w:pPr>
              <w:pStyle w:val="NoSpacing"/>
            </w:pPr>
            <w:r w:rsidRPr="00DA0DED">
              <w:t>imageData</w:t>
            </w:r>
          </w:p>
        </w:tc>
        <w:tc>
          <w:tcPr>
            <w:tcW w:w="1952" w:type="pct"/>
            <w:tcBorders>
              <w:top w:val="nil"/>
              <w:left w:val="nil"/>
              <w:bottom w:val="nil"/>
              <w:right w:val="nil"/>
            </w:tcBorders>
            <w:shd w:val="clear" w:color="auto" w:fill="auto"/>
          </w:tcPr>
          <w:p w:rsidR="008A24D5" w:rsidRPr="00DA0DED" w:rsidRDefault="008A24D5" w:rsidP="00DA0DED">
            <w:pPr>
              <w:pStyle w:val="NoSpacing"/>
            </w:pPr>
            <w:r w:rsidRPr="00DA0DED">
              <w:t>Three dimensional array of bytes</w:t>
            </w:r>
          </w:p>
        </w:tc>
        <w:tc>
          <w:tcPr>
            <w:tcW w:w="1629" w:type="pct"/>
            <w:tcBorders>
              <w:top w:val="nil"/>
              <w:left w:val="nil"/>
              <w:bottom w:val="nil"/>
              <w:right w:val="nil"/>
            </w:tcBorders>
            <w:shd w:val="clear" w:color="auto" w:fill="auto"/>
          </w:tcPr>
          <w:p w:rsidR="008A24D5" w:rsidRPr="00DA0DED" w:rsidRDefault="008A24D5" w:rsidP="00DA0DED">
            <w:pPr>
              <w:pStyle w:val="NoSpacing"/>
            </w:pPr>
            <w:r w:rsidRPr="00DA0DED">
              <w:t>The RGB pixel values for each coordinate in a given frame.</w:t>
            </w:r>
          </w:p>
        </w:tc>
      </w:tr>
      <w:tr w:rsidR="008A24D5" w:rsidRPr="00DA0DED" w:rsidTr="00DA5F77">
        <w:tc>
          <w:tcPr>
            <w:tcW w:w="1419" w:type="pct"/>
            <w:tcBorders>
              <w:top w:val="nil"/>
              <w:left w:val="nil"/>
              <w:bottom w:val="nil"/>
              <w:right w:val="nil"/>
            </w:tcBorders>
            <w:shd w:val="clear" w:color="auto" w:fill="auto"/>
            <w:hideMark/>
          </w:tcPr>
          <w:p w:rsidR="008A24D5" w:rsidRPr="00DA0DED" w:rsidRDefault="008A24D5" w:rsidP="00DA0DED">
            <w:pPr>
              <w:pStyle w:val="NoSpacing"/>
            </w:pPr>
            <w:r w:rsidRPr="00DA0DED">
              <w:t>crPointList</w:t>
            </w:r>
          </w:p>
        </w:tc>
        <w:tc>
          <w:tcPr>
            <w:tcW w:w="1952" w:type="pct"/>
            <w:tcBorders>
              <w:top w:val="nil"/>
              <w:left w:val="nil"/>
              <w:bottom w:val="nil"/>
              <w:right w:val="nil"/>
            </w:tcBorders>
            <w:shd w:val="clear" w:color="auto" w:fill="auto"/>
            <w:hideMark/>
          </w:tcPr>
          <w:p w:rsidR="008A24D5" w:rsidRPr="00DA0DED" w:rsidRDefault="008A24D5" w:rsidP="00DA0DED">
            <w:pPr>
              <w:pStyle w:val="NoSpacing"/>
            </w:pPr>
            <w:r w:rsidRPr="00DA0DED">
              <w:t>Two dimensional array of points</w:t>
            </w:r>
          </w:p>
        </w:tc>
        <w:tc>
          <w:tcPr>
            <w:tcW w:w="1629" w:type="pct"/>
            <w:tcBorders>
              <w:top w:val="nil"/>
              <w:left w:val="nil"/>
              <w:bottom w:val="nil"/>
              <w:right w:val="nil"/>
            </w:tcBorders>
            <w:shd w:val="clear" w:color="auto" w:fill="auto"/>
          </w:tcPr>
          <w:p w:rsidR="008A24D5" w:rsidRPr="00DA0DED" w:rsidRDefault="008A24D5" w:rsidP="00DA0DED">
            <w:pPr>
              <w:pStyle w:val="NoSpacing"/>
            </w:pPr>
            <w:r w:rsidRPr="00DA0DED">
              <w:t>Each row contains the coordinates of a connected region. Only regions that meet the area requirement are stored.</w:t>
            </w:r>
          </w:p>
        </w:tc>
      </w:tr>
      <w:tr w:rsidR="008A24D5" w:rsidRPr="00DA0DED" w:rsidTr="00DA5F77">
        <w:tc>
          <w:tcPr>
            <w:tcW w:w="1419" w:type="pct"/>
            <w:tcBorders>
              <w:top w:val="nil"/>
              <w:left w:val="nil"/>
              <w:bottom w:val="nil"/>
              <w:right w:val="nil"/>
            </w:tcBorders>
            <w:shd w:val="clear" w:color="auto" w:fill="auto"/>
          </w:tcPr>
          <w:p w:rsidR="008A24D5" w:rsidRPr="00DA0DED" w:rsidRDefault="008A24D5" w:rsidP="00DA0DED">
            <w:pPr>
              <w:pStyle w:val="NoSpacing"/>
            </w:pPr>
            <w:r w:rsidRPr="00DA0DED">
              <w:rPr>
                <w:color w:val="222222"/>
              </w:rPr>
              <w:t>crBinary</w:t>
            </w:r>
          </w:p>
        </w:tc>
        <w:tc>
          <w:tcPr>
            <w:tcW w:w="1952" w:type="pct"/>
            <w:tcBorders>
              <w:top w:val="nil"/>
              <w:left w:val="nil"/>
              <w:bottom w:val="nil"/>
              <w:right w:val="nil"/>
            </w:tcBorders>
            <w:shd w:val="clear" w:color="auto" w:fill="auto"/>
          </w:tcPr>
          <w:p w:rsidR="008A24D5" w:rsidRPr="00DA0DED" w:rsidRDefault="008A24D5" w:rsidP="00DA0DED">
            <w:pPr>
              <w:pStyle w:val="NoSpacing"/>
            </w:pPr>
            <w:r w:rsidRPr="00DA0DED">
              <w:rPr>
                <w:color w:val="222222"/>
              </w:rPr>
              <w:t xml:space="preserve">Three dimensional array of binary Value </w:t>
            </w:r>
            <w:r w:rsidRPr="00DA0DED">
              <w:rPr>
                <w:color w:val="222222"/>
              </w:rPr>
              <w:tab/>
            </w:r>
          </w:p>
        </w:tc>
        <w:tc>
          <w:tcPr>
            <w:tcW w:w="1629" w:type="pct"/>
            <w:tcBorders>
              <w:top w:val="nil"/>
              <w:left w:val="nil"/>
              <w:bottom w:val="nil"/>
              <w:right w:val="nil"/>
            </w:tcBorders>
            <w:shd w:val="clear" w:color="auto" w:fill="auto"/>
          </w:tcPr>
          <w:p w:rsidR="008A24D5" w:rsidRPr="00DA0DED" w:rsidRDefault="008A24D5" w:rsidP="00DA0DED">
            <w:pPr>
              <w:pStyle w:val="NoSpacing"/>
            </w:pPr>
            <w:r w:rsidRPr="00DA0DED">
              <w:rPr>
                <w:color w:val="222222"/>
                <w:shd w:val="clear" w:color="auto" w:fill="FFFFFF"/>
              </w:rPr>
              <w:t>Binary(i,x,y) = 1 if the coordinate (x,y) is in region i, and 0 otherwise</w:t>
            </w:r>
          </w:p>
        </w:tc>
      </w:tr>
      <w:tr w:rsidR="008A24D5" w:rsidRPr="00DA0DED" w:rsidTr="00DA5F77">
        <w:tc>
          <w:tcPr>
            <w:tcW w:w="1419" w:type="pct"/>
            <w:tcBorders>
              <w:top w:val="nil"/>
              <w:left w:val="nil"/>
              <w:bottom w:val="nil"/>
              <w:right w:val="nil"/>
            </w:tcBorders>
            <w:shd w:val="clear" w:color="auto" w:fill="auto"/>
          </w:tcPr>
          <w:p w:rsidR="008A24D5" w:rsidRPr="00DA0DED" w:rsidRDefault="008A24D5" w:rsidP="00DA0DED">
            <w:pPr>
              <w:pStyle w:val="NoSpacing"/>
              <w:rPr>
                <w:color w:val="222222"/>
              </w:rPr>
            </w:pPr>
            <w:r w:rsidRPr="00DA0DED">
              <w:rPr>
                <w:color w:val="222222"/>
              </w:rPr>
              <w:t>crMap</w:t>
            </w:r>
          </w:p>
        </w:tc>
        <w:tc>
          <w:tcPr>
            <w:tcW w:w="1952" w:type="pct"/>
            <w:tcBorders>
              <w:top w:val="nil"/>
              <w:left w:val="nil"/>
              <w:bottom w:val="nil"/>
              <w:right w:val="nil"/>
            </w:tcBorders>
            <w:shd w:val="clear" w:color="auto" w:fill="auto"/>
          </w:tcPr>
          <w:p w:rsidR="008A24D5" w:rsidRPr="00DA0DED" w:rsidRDefault="008A24D5" w:rsidP="00DA0DED">
            <w:pPr>
              <w:pStyle w:val="NoSpacing"/>
              <w:rPr>
                <w:color w:val="222222"/>
              </w:rPr>
            </w:pPr>
            <w:r w:rsidRPr="00DA0DED">
              <w:rPr>
                <w:color w:val="222222"/>
              </w:rPr>
              <w:t>Three dimensional array of integers</w:t>
            </w:r>
          </w:p>
        </w:tc>
        <w:tc>
          <w:tcPr>
            <w:tcW w:w="1629" w:type="pct"/>
            <w:tcBorders>
              <w:top w:val="nil"/>
              <w:left w:val="nil"/>
              <w:bottom w:val="nil"/>
              <w:right w:val="nil"/>
            </w:tcBorders>
            <w:shd w:val="clear" w:color="auto" w:fill="auto"/>
          </w:tcPr>
          <w:p w:rsidR="008A24D5" w:rsidRPr="00DA0DED" w:rsidRDefault="008A24D5" w:rsidP="00DA0DED">
            <w:pPr>
              <w:pStyle w:val="NoSpacing"/>
            </w:pPr>
            <w:r w:rsidRPr="00DA0DED">
              <w:rPr>
                <w:color w:val="222222"/>
              </w:rPr>
              <w:t>Contains the integer index which maps a point from the matrix form of the region to an element in crPointList.</w:t>
            </w:r>
          </w:p>
        </w:tc>
      </w:tr>
      <w:tr w:rsidR="008A24D5" w:rsidRPr="00DA0DED" w:rsidTr="00DA5F77">
        <w:tc>
          <w:tcPr>
            <w:tcW w:w="1419" w:type="pct"/>
            <w:tcBorders>
              <w:top w:val="nil"/>
              <w:left w:val="nil"/>
              <w:bottom w:val="nil"/>
              <w:right w:val="nil"/>
            </w:tcBorders>
            <w:hideMark/>
          </w:tcPr>
          <w:p w:rsidR="008A24D5" w:rsidRPr="00DA0DED" w:rsidRDefault="008A24D5" w:rsidP="00DA0DED">
            <w:pPr>
              <w:pStyle w:val="NoSpacing"/>
            </w:pPr>
            <w:r w:rsidRPr="00DA0DED">
              <w:t>crSize</w:t>
            </w:r>
          </w:p>
        </w:tc>
        <w:tc>
          <w:tcPr>
            <w:tcW w:w="1952" w:type="pct"/>
            <w:tcBorders>
              <w:top w:val="nil"/>
              <w:left w:val="nil"/>
              <w:bottom w:val="nil"/>
              <w:right w:val="nil"/>
            </w:tcBorders>
            <w:hideMark/>
          </w:tcPr>
          <w:p w:rsidR="008A24D5" w:rsidRPr="00DA0DED" w:rsidRDefault="008A24D5" w:rsidP="00DA0DED">
            <w:pPr>
              <w:pStyle w:val="NoSpacing"/>
            </w:pPr>
            <w:r w:rsidRPr="00DA0DED">
              <w:t>Array of integers</w:t>
            </w:r>
          </w:p>
        </w:tc>
        <w:tc>
          <w:tcPr>
            <w:tcW w:w="1629" w:type="pct"/>
            <w:tcBorders>
              <w:top w:val="nil"/>
              <w:left w:val="nil"/>
              <w:bottom w:val="nil"/>
              <w:right w:val="nil"/>
            </w:tcBorders>
          </w:tcPr>
          <w:p w:rsidR="008A24D5" w:rsidRPr="00DA0DED" w:rsidRDefault="008A24D5" w:rsidP="00DA0DED">
            <w:pPr>
              <w:pStyle w:val="NoSpacing"/>
            </w:pPr>
            <w:r w:rsidRPr="00DA0DED">
              <w:t>Elements are the sizes of the connected regions.</w:t>
            </w:r>
          </w:p>
        </w:tc>
      </w:tr>
      <w:tr w:rsidR="008A24D5" w:rsidRPr="00DA0DED" w:rsidTr="00DA5F77">
        <w:tc>
          <w:tcPr>
            <w:tcW w:w="1419" w:type="pct"/>
            <w:tcBorders>
              <w:top w:val="nil"/>
              <w:left w:val="nil"/>
              <w:bottom w:val="nil"/>
              <w:right w:val="nil"/>
            </w:tcBorders>
            <w:shd w:val="clear" w:color="auto" w:fill="auto"/>
            <w:hideMark/>
          </w:tcPr>
          <w:p w:rsidR="008A24D5" w:rsidRPr="00DA0DED" w:rsidRDefault="008A24D5" w:rsidP="00DA0DED">
            <w:pPr>
              <w:pStyle w:val="NoSpacing"/>
            </w:pPr>
            <w:r w:rsidRPr="00DA0DED">
              <w:t>crCount</w:t>
            </w:r>
          </w:p>
        </w:tc>
        <w:tc>
          <w:tcPr>
            <w:tcW w:w="1952" w:type="pct"/>
            <w:tcBorders>
              <w:top w:val="nil"/>
              <w:left w:val="nil"/>
              <w:bottom w:val="nil"/>
              <w:right w:val="nil"/>
            </w:tcBorders>
            <w:shd w:val="clear" w:color="auto" w:fill="auto"/>
            <w:hideMark/>
          </w:tcPr>
          <w:p w:rsidR="008A24D5" w:rsidRPr="00DA0DED" w:rsidRDefault="008A24D5" w:rsidP="00DA0DED">
            <w:pPr>
              <w:pStyle w:val="NoSpacing"/>
            </w:pPr>
            <w:r w:rsidRPr="00DA0DED">
              <w:t>Integer</w:t>
            </w:r>
          </w:p>
        </w:tc>
        <w:tc>
          <w:tcPr>
            <w:tcW w:w="1629" w:type="pct"/>
            <w:tcBorders>
              <w:top w:val="nil"/>
              <w:left w:val="nil"/>
              <w:bottom w:val="nil"/>
              <w:right w:val="nil"/>
            </w:tcBorders>
            <w:shd w:val="clear" w:color="auto" w:fill="auto"/>
          </w:tcPr>
          <w:p w:rsidR="008A24D5" w:rsidRPr="00DA0DED" w:rsidRDefault="008A24D5" w:rsidP="00DA0DED">
            <w:pPr>
              <w:pStyle w:val="NoSpacing"/>
            </w:pPr>
            <w:r w:rsidRPr="00DA0DED">
              <w:t xml:space="preserve">Number of connected </w:t>
            </w:r>
            <w:r w:rsidR="008153D1">
              <w:t xml:space="preserve">region </w:t>
            </w:r>
            <w:r w:rsidRPr="00DA0DED">
              <w:lastRenderedPageBreak/>
              <w:t>stored.</w:t>
            </w:r>
          </w:p>
        </w:tc>
      </w:tr>
    </w:tbl>
    <w:p w:rsidR="00420861" w:rsidRDefault="00DA5F77" w:rsidP="00DA5F77">
      <w:pPr>
        <w:pStyle w:val="Caption"/>
        <w:jc w:val="center"/>
      </w:pPr>
      <w:bookmarkStart w:id="5" w:name="_Ref323514990"/>
      <w:r>
        <w:lastRenderedPageBreak/>
        <w:t xml:space="preserve">Table </w:t>
      </w:r>
      <w:r w:rsidR="00F21403">
        <w:fldChar w:fldCharType="begin"/>
      </w:r>
      <w:r w:rsidR="00F21403">
        <w:instrText xml:space="preserve"> SEQ Table \* ARABIC </w:instrText>
      </w:r>
      <w:r w:rsidR="00F21403">
        <w:fldChar w:fldCharType="separate"/>
      </w:r>
      <w:r w:rsidR="00317527">
        <w:rPr>
          <w:noProof/>
        </w:rPr>
        <w:t>1</w:t>
      </w:r>
      <w:r w:rsidR="00F21403">
        <w:rPr>
          <w:noProof/>
        </w:rPr>
        <w:fldChar w:fldCharType="end"/>
      </w:r>
      <w:bookmarkEnd w:id="5"/>
      <w:r>
        <w:t>: Data structures</w:t>
      </w:r>
    </w:p>
    <w:p w:rsidR="00542D9B" w:rsidRPr="00542D9B" w:rsidRDefault="00542D9B" w:rsidP="00542D9B"/>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1A1B71" w:rsidRPr="00D91E5E" w:rsidTr="00F76F9A">
        <w:tc>
          <w:tcPr>
            <w:tcW w:w="2718" w:type="dxa"/>
            <w:tcBorders>
              <w:top w:val="single" w:sz="8" w:space="0" w:color="4F81BD"/>
              <w:left w:val="nil"/>
              <w:bottom w:val="single" w:sz="8" w:space="0" w:color="4F81BD"/>
              <w:right w:val="nil"/>
            </w:tcBorders>
            <w:hideMark/>
          </w:tcPr>
          <w:p w:rsidR="001A1B71" w:rsidRPr="00D91E5E" w:rsidRDefault="001A1B71" w:rsidP="001A1B71">
            <w:pPr>
              <w:pStyle w:val="NoSpacing"/>
            </w:pPr>
            <w:r w:rsidRPr="00D91E5E">
              <w:t>Module Name:</w:t>
            </w:r>
          </w:p>
        </w:tc>
        <w:tc>
          <w:tcPr>
            <w:tcW w:w="6858" w:type="dxa"/>
            <w:tcBorders>
              <w:top w:val="single" w:sz="8" w:space="0" w:color="4F81BD"/>
              <w:left w:val="nil"/>
              <w:bottom w:val="single" w:sz="8" w:space="0" w:color="4F81BD"/>
              <w:right w:val="nil"/>
            </w:tcBorders>
            <w:hideMark/>
          </w:tcPr>
          <w:p w:rsidR="001A1B71" w:rsidRPr="00D91E5E" w:rsidRDefault="001A1B71" w:rsidP="001A1B71">
            <w:pPr>
              <w:pStyle w:val="NoSpacing"/>
            </w:pPr>
            <w:r w:rsidRPr="00D91E5E">
              <w:t>threshold()</w:t>
            </w:r>
          </w:p>
        </w:tc>
      </w:tr>
      <w:tr w:rsidR="001A1B71" w:rsidRPr="00D91E5E" w:rsidTr="00F76F9A">
        <w:tc>
          <w:tcPr>
            <w:tcW w:w="2718" w:type="dxa"/>
            <w:tcBorders>
              <w:top w:val="nil"/>
              <w:left w:val="nil"/>
              <w:bottom w:val="nil"/>
              <w:right w:val="nil"/>
            </w:tcBorders>
            <w:shd w:val="clear" w:color="auto" w:fill="auto"/>
            <w:hideMark/>
          </w:tcPr>
          <w:p w:rsidR="001A1B71" w:rsidRPr="00D91E5E" w:rsidRDefault="001A1B71" w:rsidP="001A1B71">
            <w:pPr>
              <w:pStyle w:val="NoSpacing"/>
            </w:pPr>
            <w:r w:rsidRPr="00D91E5E">
              <w:t>Inputs:</w:t>
            </w:r>
          </w:p>
        </w:tc>
        <w:tc>
          <w:tcPr>
            <w:tcW w:w="6858" w:type="dxa"/>
            <w:tcBorders>
              <w:top w:val="nil"/>
              <w:left w:val="nil"/>
              <w:bottom w:val="nil"/>
              <w:right w:val="nil"/>
            </w:tcBorders>
            <w:shd w:val="clear" w:color="auto" w:fill="auto"/>
            <w:hideMark/>
          </w:tcPr>
          <w:p w:rsidR="001A1B71" w:rsidRPr="00D91E5E" w:rsidRDefault="001A1B71" w:rsidP="001A1B71">
            <w:pPr>
              <w:pStyle w:val="NoSpacing"/>
            </w:pPr>
            <w:proofErr w:type="spellStart"/>
            <w:r w:rsidRPr="00D91E5E">
              <w:t>imageData</w:t>
            </w:r>
            <w:proofErr w:type="spellEnd"/>
            <w:r w:rsidRPr="00D91E5E">
              <w:t>, initial threshold</w:t>
            </w:r>
          </w:p>
        </w:tc>
      </w:tr>
      <w:tr w:rsidR="001A1B71" w:rsidRPr="00D91E5E" w:rsidTr="00F76F9A">
        <w:tc>
          <w:tcPr>
            <w:tcW w:w="2718" w:type="dxa"/>
            <w:tcBorders>
              <w:top w:val="nil"/>
              <w:left w:val="nil"/>
              <w:bottom w:val="nil"/>
              <w:right w:val="nil"/>
            </w:tcBorders>
            <w:hideMark/>
          </w:tcPr>
          <w:p w:rsidR="001A1B71" w:rsidRPr="00D91E5E" w:rsidRDefault="001A1B71" w:rsidP="001A1B71">
            <w:pPr>
              <w:pStyle w:val="NoSpacing"/>
            </w:pPr>
            <w:r w:rsidRPr="00D91E5E">
              <w:t>Outputs:</w:t>
            </w:r>
          </w:p>
        </w:tc>
        <w:tc>
          <w:tcPr>
            <w:tcW w:w="6858" w:type="dxa"/>
            <w:tcBorders>
              <w:top w:val="nil"/>
              <w:left w:val="nil"/>
              <w:bottom w:val="nil"/>
              <w:right w:val="nil"/>
            </w:tcBorders>
            <w:hideMark/>
          </w:tcPr>
          <w:p w:rsidR="001A1B71" w:rsidRPr="00D91E5E" w:rsidRDefault="001A1B71" w:rsidP="001A1B71">
            <w:pPr>
              <w:pStyle w:val="NoSpacing"/>
            </w:pPr>
            <w:r w:rsidRPr="00D91E5E">
              <w:t>List of points that satisfy threshold criteria</w:t>
            </w:r>
          </w:p>
        </w:tc>
      </w:tr>
      <w:tr w:rsidR="001A1B71" w:rsidRPr="00D91E5E" w:rsidTr="00F76F9A">
        <w:tc>
          <w:tcPr>
            <w:tcW w:w="2718" w:type="dxa"/>
            <w:tcBorders>
              <w:top w:val="nil"/>
              <w:left w:val="nil"/>
              <w:bottom w:val="nil"/>
              <w:right w:val="nil"/>
            </w:tcBorders>
            <w:shd w:val="clear" w:color="auto" w:fill="auto"/>
            <w:hideMark/>
          </w:tcPr>
          <w:p w:rsidR="001A1B71" w:rsidRPr="00D91E5E" w:rsidRDefault="001A1B71" w:rsidP="001A1B71">
            <w:pPr>
              <w:pStyle w:val="NoSpacing"/>
            </w:pPr>
            <w:r w:rsidRPr="00D91E5E">
              <w:t>Functional Description:</w:t>
            </w:r>
          </w:p>
        </w:tc>
        <w:tc>
          <w:tcPr>
            <w:tcW w:w="6858" w:type="dxa"/>
            <w:tcBorders>
              <w:top w:val="nil"/>
              <w:left w:val="nil"/>
              <w:bottom w:val="nil"/>
              <w:right w:val="nil"/>
            </w:tcBorders>
            <w:shd w:val="clear" w:color="auto" w:fill="auto"/>
            <w:hideMark/>
          </w:tcPr>
          <w:p w:rsidR="001A1B71" w:rsidRPr="00D91E5E" w:rsidRDefault="001A1B71" w:rsidP="001A1B71">
            <w:pPr>
              <w:pStyle w:val="NoSpacing"/>
            </w:pPr>
            <w:r w:rsidRPr="00D91E5E">
              <w:t xml:space="preserve">Scans each pixel in the region of interest in a frame and checks to see which pixels are dark enough to belong to the pupil. This process is repeated until a region (computed with </w:t>
            </w:r>
            <w:proofErr w:type="spellStart"/>
            <w:proofErr w:type="gramStart"/>
            <w:r w:rsidRPr="00D91E5E">
              <w:t>getConnectedRegions</w:t>
            </w:r>
            <w:proofErr w:type="spellEnd"/>
            <w:r w:rsidRPr="00D91E5E">
              <w:t>(</w:t>
            </w:r>
            <w:proofErr w:type="gramEnd"/>
            <w:r w:rsidRPr="00D91E5E">
              <w:t>)) with an area close to a reference area is found, or until a maximum number of iterations has been reached. If the maximum number of iterations is reached and no suitable regions are detected, identify the user as blinking.</w:t>
            </w:r>
          </w:p>
        </w:tc>
      </w:tr>
    </w:tbl>
    <w:p w:rsidR="00C93AB9" w:rsidRPr="00C93AB9" w:rsidRDefault="00C93AB9" w:rsidP="00420861">
      <w:pPr>
        <w:rPr>
          <w:rFonts w:cstheme="minorHAnsi"/>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C93AB9" w:rsidRPr="00D91E5E" w:rsidTr="00F6253E">
        <w:tc>
          <w:tcPr>
            <w:tcW w:w="2718" w:type="dxa"/>
            <w:tcBorders>
              <w:top w:val="single" w:sz="8" w:space="0" w:color="4F81BD"/>
              <w:left w:val="nil"/>
              <w:bottom w:val="single" w:sz="8" w:space="0" w:color="4F81BD"/>
              <w:right w:val="nil"/>
            </w:tcBorders>
            <w:hideMark/>
          </w:tcPr>
          <w:p w:rsidR="00C93AB9" w:rsidRPr="00D91E5E" w:rsidRDefault="00C93AB9" w:rsidP="00C93AB9">
            <w:pPr>
              <w:pStyle w:val="NoSpacing"/>
            </w:pPr>
            <w:r w:rsidRPr="00D91E5E">
              <w:t>Module Name:</w:t>
            </w:r>
          </w:p>
        </w:tc>
        <w:tc>
          <w:tcPr>
            <w:tcW w:w="6858" w:type="dxa"/>
            <w:tcBorders>
              <w:top w:val="single" w:sz="8" w:space="0" w:color="4F81BD"/>
              <w:left w:val="nil"/>
              <w:bottom w:val="single" w:sz="8" w:space="0" w:color="4F81BD"/>
              <w:right w:val="nil"/>
            </w:tcBorders>
            <w:hideMark/>
          </w:tcPr>
          <w:p w:rsidR="00C93AB9" w:rsidRPr="00D91E5E" w:rsidRDefault="00C93AB9" w:rsidP="00C93AB9">
            <w:pPr>
              <w:pStyle w:val="NoSpacing"/>
            </w:pPr>
            <w:r w:rsidRPr="00D91E5E">
              <w:t>getConnectedRegions()</w:t>
            </w:r>
          </w:p>
        </w:tc>
      </w:tr>
      <w:tr w:rsidR="00C93AB9" w:rsidRPr="00D91E5E" w:rsidTr="00F6253E">
        <w:tc>
          <w:tcPr>
            <w:tcW w:w="2718" w:type="dxa"/>
            <w:tcBorders>
              <w:top w:val="nil"/>
              <w:left w:val="nil"/>
              <w:bottom w:val="nil"/>
              <w:right w:val="nil"/>
            </w:tcBorders>
            <w:shd w:val="clear" w:color="auto" w:fill="auto"/>
            <w:hideMark/>
          </w:tcPr>
          <w:p w:rsidR="00C93AB9" w:rsidRPr="00D91E5E" w:rsidRDefault="00C93AB9" w:rsidP="00C93AB9">
            <w:pPr>
              <w:pStyle w:val="NoSpacing"/>
            </w:pPr>
            <w:r w:rsidRPr="00D91E5E">
              <w:t>Inputs:</w:t>
            </w:r>
          </w:p>
        </w:tc>
        <w:tc>
          <w:tcPr>
            <w:tcW w:w="6858" w:type="dxa"/>
            <w:tcBorders>
              <w:top w:val="nil"/>
              <w:left w:val="nil"/>
              <w:bottom w:val="nil"/>
              <w:right w:val="nil"/>
            </w:tcBorders>
            <w:shd w:val="clear" w:color="auto" w:fill="auto"/>
            <w:hideMark/>
          </w:tcPr>
          <w:p w:rsidR="00C93AB9" w:rsidRPr="00D91E5E" w:rsidRDefault="00C93AB9" w:rsidP="00C93AB9">
            <w:pPr>
              <w:pStyle w:val="NoSpacing"/>
            </w:pPr>
            <w:r w:rsidRPr="00D91E5E">
              <w:t>List of dark points identified in threshold()</w:t>
            </w:r>
          </w:p>
        </w:tc>
      </w:tr>
      <w:tr w:rsidR="00C93AB9" w:rsidRPr="00D91E5E" w:rsidTr="00F6253E">
        <w:tc>
          <w:tcPr>
            <w:tcW w:w="2718" w:type="dxa"/>
            <w:tcBorders>
              <w:top w:val="nil"/>
              <w:left w:val="nil"/>
              <w:bottom w:val="nil"/>
              <w:right w:val="nil"/>
            </w:tcBorders>
            <w:hideMark/>
          </w:tcPr>
          <w:p w:rsidR="00C93AB9" w:rsidRPr="00D91E5E" w:rsidRDefault="00C93AB9" w:rsidP="00C93AB9">
            <w:pPr>
              <w:pStyle w:val="NoSpacing"/>
            </w:pPr>
            <w:r w:rsidRPr="00D91E5E">
              <w:t>Outputs:</w:t>
            </w:r>
          </w:p>
        </w:tc>
        <w:tc>
          <w:tcPr>
            <w:tcW w:w="6858" w:type="dxa"/>
            <w:tcBorders>
              <w:top w:val="nil"/>
              <w:left w:val="nil"/>
              <w:bottom w:val="nil"/>
              <w:right w:val="nil"/>
            </w:tcBorders>
            <w:hideMark/>
          </w:tcPr>
          <w:p w:rsidR="00C93AB9" w:rsidRPr="00D91E5E" w:rsidRDefault="00C93AB9" w:rsidP="00C93AB9">
            <w:pPr>
              <w:pStyle w:val="NoSpacing"/>
            </w:pPr>
            <w:r w:rsidRPr="00D91E5E">
              <w:t>crPointList, crSize, crCount,crBinary</w:t>
            </w:r>
          </w:p>
        </w:tc>
      </w:tr>
      <w:tr w:rsidR="00C93AB9" w:rsidRPr="00D91E5E" w:rsidTr="00F6253E">
        <w:tc>
          <w:tcPr>
            <w:tcW w:w="2718" w:type="dxa"/>
            <w:tcBorders>
              <w:top w:val="nil"/>
              <w:left w:val="nil"/>
              <w:bottom w:val="nil"/>
              <w:right w:val="nil"/>
            </w:tcBorders>
            <w:shd w:val="clear" w:color="auto" w:fill="auto"/>
            <w:hideMark/>
          </w:tcPr>
          <w:p w:rsidR="00C93AB9" w:rsidRPr="00D91E5E" w:rsidRDefault="00C93AB9" w:rsidP="00C93AB9">
            <w:pPr>
              <w:pStyle w:val="NoSpacing"/>
            </w:pPr>
            <w:r w:rsidRPr="00D91E5E">
              <w:t>Functional Description:</w:t>
            </w:r>
          </w:p>
        </w:tc>
        <w:tc>
          <w:tcPr>
            <w:tcW w:w="6858" w:type="dxa"/>
            <w:tcBorders>
              <w:top w:val="nil"/>
              <w:left w:val="nil"/>
              <w:bottom w:val="nil"/>
              <w:right w:val="nil"/>
            </w:tcBorders>
            <w:shd w:val="clear" w:color="auto" w:fill="auto"/>
            <w:hideMark/>
          </w:tcPr>
          <w:p w:rsidR="00C93AB9" w:rsidRPr="00D91E5E" w:rsidRDefault="00C93AB9" w:rsidP="00C93AB9">
            <w:pPr>
              <w:pStyle w:val="NoSpacing"/>
            </w:pPr>
            <w:r w:rsidRPr="00D91E5E">
              <w:t xml:space="preserve">Uses a stack based implementation of the flood fill algorithm to identify connected regions of dark points. </w:t>
            </w:r>
          </w:p>
        </w:tc>
      </w:tr>
    </w:tbl>
    <w:p w:rsidR="00C93AB9" w:rsidRDefault="00C93AB9" w:rsidP="00420861">
      <w:pPr>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20861" w:rsidRPr="00193023" w:rsidTr="00F6253E">
        <w:tc>
          <w:tcPr>
            <w:tcW w:w="2718" w:type="dxa"/>
            <w:tcBorders>
              <w:top w:val="single" w:sz="8" w:space="0" w:color="4F81BD"/>
              <w:left w:val="nil"/>
              <w:bottom w:val="single" w:sz="8" w:space="0" w:color="4F81BD"/>
              <w:right w:val="nil"/>
            </w:tcBorders>
            <w:hideMark/>
          </w:tcPr>
          <w:p w:rsidR="00420861" w:rsidRPr="00193023" w:rsidRDefault="00420861" w:rsidP="006C6A4F">
            <w:pPr>
              <w:pStyle w:val="NoSpacing"/>
            </w:pPr>
            <w:r w:rsidRPr="00193023">
              <w:t>Module Name:</w:t>
            </w:r>
          </w:p>
        </w:tc>
        <w:tc>
          <w:tcPr>
            <w:tcW w:w="6858" w:type="dxa"/>
            <w:tcBorders>
              <w:top w:val="single" w:sz="8" w:space="0" w:color="4F81BD"/>
              <w:left w:val="nil"/>
              <w:bottom w:val="single" w:sz="8" w:space="0" w:color="4F81BD"/>
              <w:right w:val="nil"/>
            </w:tcBorders>
            <w:hideMark/>
          </w:tcPr>
          <w:p w:rsidR="00420861" w:rsidRPr="00193023" w:rsidRDefault="002B4DE4" w:rsidP="002B4DE4">
            <w:pPr>
              <w:pStyle w:val="NoSpacing"/>
            </w:pPr>
            <w:r>
              <w:t>findUnity</w:t>
            </w:r>
            <w:r w:rsidR="00420861" w:rsidRPr="00193023">
              <w:t>Ratio()</w:t>
            </w:r>
          </w:p>
        </w:tc>
      </w:tr>
      <w:tr w:rsidR="00420861" w:rsidRPr="00193023" w:rsidTr="00F6253E">
        <w:tc>
          <w:tcPr>
            <w:tcW w:w="2718" w:type="dxa"/>
            <w:tcBorders>
              <w:top w:val="nil"/>
              <w:left w:val="nil"/>
              <w:bottom w:val="nil"/>
              <w:right w:val="nil"/>
            </w:tcBorders>
            <w:shd w:val="clear" w:color="auto" w:fill="auto"/>
            <w:hideMark/>
          </w:tcPr>
          <w:p w:rsidR="00420861" w:rsidRPr="00193023" w:rsidRDefault="00420861" w:rsidP="006C6A4F">
            <w:pPr>
              <w:pStyle w:val="NoSpacing"/>
            </w:pPr>
            <w:r w:rsidRPr="00193023">
              <w:t>Inputs:</w:t>
            </w:r>
          </w:p>
        </w:tc>
        <w:tc>
          <w:tcPr>
            <w:tcW w:w="6858" w:type="dxa"/>
            <w:tcBorders>
              <w:top w:val="nil"/>
              <w:left w:val="nil"/>
              <w:bottom w:val="nil"/>
              <w:right w:val="nil"/>
            </w:tcBorders>
            <w:shd w:val="clear" w:color="auto" w:fill="auto"/>
            <w:hideMark/>
          </w:tcPr>
          <w:p w:rsidR="00420861" w:rsidRPr="00193023" w:rsidRDefault="00420861" w:rsidP="006C6A4F">
            <w:pPr>
              <w:pStyle w:val="NoSpacing"/>
            </w:pPr>
            <w:r w:rsidRPr="00193023">
              <w:t>crBinary, crCount</w:t>
            </w:r>
          </w:p>
        </w:tc>
      </w:tr>
      <w:tr w:rsidR="00420861" w:rsidRPr="00193023" w:rsidTr="00F6253E">
        <w:tc>
          <w:tcPr>
            <w:tcW w:w="2718" w:type="dxa"/>
            <w:tcBorders>
              <w:top w:val="nil"/>
              <w:left w:val="nil"/>
              <w:bottom w:val="nil"/>
              <w:right w:val="nil"/>
            </w:tcBorders>
            <w:hideMark/>
          </w:tcPr>
          <w:p w:rsidR="00420861" w:rsidRPr="00193023" w:rsidRDefault="00420861" w:rsidP="006C6A4F">
            <w:pPr>
              <w:pStyle w:val="NoSpacing"/>
            </w:pPr>
            <w:r w:rsidRPr="00193023">
              <w:t>Outputs:</w:t>
            </w:r>
          </w:p>
        </w:tc>
        <w:tc>
          <w:tcPr>
            <w:tcW w:w="6858" w:type="dxa"/>
            <w:tcBorders>
              <w:top w:val="nil"/>
              <w:left w:val="nil"/>
              <w:bottom w:val="nil"/>
              <w:right w:val="nil"/>
            </w:tcBorders>
            <w:hideMark/>
          </w:tcPr>
          <w:p w:rsidR="00420861" w:rsidRPr="00193023" w:rsidRDefault="00420861" w:rsidP="006C6A4F">
            <w:pPr>
              <w:pStyle w:val="NoSpacing"/>
            </w:pPr>
            <w:r w:rsidRPr="00193023">
              <w:t>Aspect ratio for each connected region in CR, index of the connected region with aspect ratio nearest to one</w:t>
            </w:r>
          </w:p>
        </w:tc>
      </w:tr>
      <w:tr w:rsidR="00420861" w:rsidRPr="00193023" w:rsidTr="00F6253E">
        <w:tc>
          <w:tcPr>
            <w:tcW w:w="2718" w:type="dxa"/>
            <w:tcBorders>
              <w:top w:val="nil"/>
              <w:left w:val="nil"/>
              <w:bottom w:val="nil"/>
              <w:right w:val="nil"/>
            </w:tcBorders>
            <w:shd w:val="clear" w:color="auto" w:fill="auto"/>
            <w:hideMark/>
          </w:tcPr>
          <w:p w:rsidR="00420861" w:rsidRPr="00193023" w:rsidRDefault="00420861" w:rsidP="006C6A4F">
            <w:pPr>
              <w:pStyle w:val="NoSpacing"/>
            </w:pPr>
            <w:r w:rsidRPr="00193023">
              <w:t>Functional Description:</w:t>
            </w:r>
          </w:p>
        </w:tc>
        <w:tc>
          <w:tcPr>
            <w:tcW w:w="6858" w:type="dxa"/>
            <w:tcBorders>
              <w:top w:val="nil"/>
              <w:left w:val="nil"/>
              <w:bottom w:val="nil"/>
              <w:right w:val="nil"/>
            </w:tcBorders>
            <w:shd w:val="clear" w:color="auto" w:fill="auto"/>
            <w:hideMark/>
          </w:tcPr>
          <w:p w:rsidR="00420861" w:rsidRPr="00193023" w:rsidRDefault="00420861" w:rsidP="006C6A4F">
            <w:pPr>
              <w:pStyle w:val="NoSpacing"/>
            </w:pPr>
            <w:r w:rsidRPr="00193023">
              <w:t>Computes the ratio of the longest horizontal and longest vertical lengths. The connected region with the aspect ratio closest to one is identified as the pupil.</w:t>
            </w:r>
          </w:p>
        </w:tc>
      </w:tr>
    </w:tbl>
    <w:p w:rsidR="00420861" w:rsidRPr="00642361" w:rsidRDefault="00420861" w:rsidP="00420861">
      <w:pPr>
        <w:rPr>
          <w:rFonts w:cstheme="minorHAnsi"/>
          <w:b/>
          <w:bCs/>
        </w:rPr>
      </w:pPr>
    </w:p>
    <w:tbl>
      <w:tblPr>
        <w:tblpPr w:leftFromText="180" w:rightFromText="180" w:vertAnchor="text" w:horzAnchor="margin" w:tblpY="140"/>
        <w:tblW w:w="9673" w:type="dxa"/>
        <w:tblBorders>
          <w:top w:val="single" w:sz="8" w:space="0" w:color="4F81BD"/>
          <w:bottom w:val="single" w:sz="8" w:space="0" w:color="4F81BD"/>
        </w:tblBorders>
        <w:tblLook w:val="04A0" w:firstRow="1" w:lastRow="0" w:firstColumn="1" w:lastColumn="0" w:noHBand="0" w:noVBand="1"/>
      </w:tblPr>
      <w:tblGrid>
        <w:gridCol w:w="2746"/>
        <w:gridCol w:w="6927"/>
      </w:tblGrid>
      <w:tr w:rsidR="00420861" w:rsidRPr="00193023" w:rsidTr="006C6A4F">
        <w:trPr>
          <w:trHeight w:val="312"/>
        </w:trPr>
        <w:tc>
          <w:tcPr>
            <w:tcW w:w="2746" w:type="dxa"/>
            <w:tcBorders>
              <w:top w:val="single" w:sz="8" w:space="0" w:color="4F81BD"/>
              <w:left w:val="nil"/>
              <w:bottom w:val="single" w:sz="8" w:space="0" w:color="4F81BD"/>
              <w:right w:val="nil"/>
            </w:tcBorders>
            <w:hideMark/>
          </w:tcPr>
          <w:p w:rsidR="00420861" w:rsidRPr="00193023" w:rsidRDefault="00420861" w:rsidP="006C6A4F">
            <w:pPr>
              <w:pStyle w:val="NoSpacing"/>
            </w:pPr>
            <w:r w:rsidRPr="00193023">
              <w:t>Module Name:</w:t>
            </w:r>
          </w:p>
        </w:tc>
        <w:tc>
          <w:tcPr>
            <w:tcW w:w="6927" w:type="dxa"/>
            <w:tcBorders>
              <w:top w:val="single" w:sz="8" w:space="0" w:color="4F81BD"/>
              <w:left w:val="nil"/>
              <w:bottom w:val="single" w:sz="8" w:space="0" w:color="4F81BD"/>
              <w:right w:val="nil"/>
            </w:tcBorders>
            <w:hideMark/>
          </w:tcPr>
          <w:p w:rsidR="00420861" w:rsidRPr="00193023" w:rsidRDefault="00420861" w:rsidP="006C6A4F">
            <w:pPr>
              <w:pStyle w:val="NoSpacing"/>
            </w:pPr>
            <w:r w:rsidRPr="00193023">
              <w:t>removeAberrations()</w:t>
            </w:r>
          </w:p>
        </w:tc>
      </w:tr>
      <w:tr w:rsidR="00420861" w:rsidRPr="00193023" w:rsidTr="006C6A4F">
        <w:trPr>
          <w:trHeight w:val="312"/>
        </w:trPr>
        <w:tc>
          <w:tcPr>
            <w:tcW w:w="2746" w:type="dxa"/>
            <w:tcBorders>
              <w:top w:val="nil"/>
              <w:left w:val="nil"/>
              <w:bottom w:val="nil"/>
              <w:right w:val="nil"/>
            </w:tcBorders>
            <w:shd w:val="clear" w:color="auto" w:fill="auto"/>
            <w:hideMark/>
          </w:tcPr>
          <w:p w:rsidR="00420861" w:rsidRPr="00193023" w:rsidRDefault="00420861" w:rsidP="006C6A4F">
            <w:pPr>
              <w:pStyle w:val="NoSpacing"/>
            </w:pPr>
            <w:r w:rsidRPr="00193023">
              <w:t>Inputs:</w:t>
            </w:r>
          </w:p>
        </w:tc>
        <w:tc>
          <w:tcPr>
            <w:tcW w:w="6927" w:type="dxa"/>
            <w:tcBorders>
              <w:top w:val="nil"/>
              <w:left w:val="nil"/>
              <w:bottom w:val="nil"/>
              <w:right w:val="nil"/>
            </w:tcBorders>
            <w:shd w:val="clear" w:color="auto" w:fill="auto"/>
            <w:hideMark/>
          </w:tcPr>
          <w:p w:rsidR="00420861" w:rsidRPr="00193023" w:rsidRDefault="00420861" w:rsidP="006C6A4F">
            <w:pPr>
              <w:pStyle w:val="NoSpacing"/>
            </w:pPr>
            <w:r w:rsidRPr="00193023">
              <w:t>crPointList, crMap, crSize, Index indicating chosen region</w:t>
            </w:r>
          </w:p>
        </w:tc>
      </w:tr>
      <w:tr w:rsidR="00420861" w:rsidRPr="00193023" w:rsidTr="006C6A4F">
        <w:trPr>
          <w:trHeight w:val="312"/>
        </w:trPr>
        <w:tc>
          <w:tcPr>
            <w:tcW w:w="2746" w:type="dxa"/>
            <w:tcBorders>
              <w:top w:val="nil"/>
              <w:left w:val="nil"/>
              <w:bottom w:val="nil"/>
              <w:right w:val="nil"/>
            </w:tcBorders>
            <w:hideMark/>
          </w:tcPr>
          <w:p w:rsidR="00420861" w:rsidRPr="00193023" w:rsidRDefault="00420861" w:rsidP="006C6A4F">
            <w:pPr>
              <w:pStyle w:val="NoSpacing"/>
            </w:pPr>
            <w:r w:rsidRPr="00193023">
              <w:t>Outputs:</w:t>
            </w:r>
          </w:p>
        </w:tc>
        <w:tc>
          <w:tcPr>
            <w:tcW w:w="6927" w:type="dxa"/>
            <w:tcBorders>
              <w:top w:val="nil"/>
              <w:left w:val="nil"/>
              <w:bottom w:val="nil"/>
              <w:right w:val="nil"/>
            </w:tcBorders>
            <w:hideMark/>
          </w:tcPr>
          <w:p w:rsidR="00420861" w:rsidRPr="00193023" w:rsidRDefault="00420861" w:rsidP="006C6A4F">
            <w:pPr>
              <w:pStyle w:val="NoSpacing"/>
            </w:pPr>
            <w:r w:rsidRPr="00193023">
              <w:t>Updated crPointList and crSize</w:t>
            </w:r>
          </w:p>
        </w:tc>
      </w:tr>
      <w:tr w:rsidR="00420861" w:rsidRPr="00193023" w:rsidTr="006C6A4F">
        <w:trPr>
          <w:trHeight w:val="1526"/>
        </w:trPr>
        <w:tc>
          <w:tcPr>
            <w:tcW w:w="2746" w:type="dxa"/>
            <w:tcBorders>
              <w:top w:val="nil"/>
              <w:left w:val="nil"/>
              <w:bottom w:val="nil"/>
              <w:right w:val="nil"/>
            </w:tcBorders>
            <w:shd w:val="clear" w:color="auto" w:fill="auto"/>
            <w:hideMark/>
          </w:tcPr>
          <w:p w:rsidR="00420861" w:rsidRPr="00193023" w:rsidRDefault="00420861" w:rsidP="006C6A4F">
            <w:pPr>
              <w:pStyle w:val="NoSpacing"/>
            </w:pPr>
            <w:r w:rsidRPr="00193023">
              <w:t>Functional Description:</w:t>
            </w:r>
          </w:p>
        </w:tc>
        <w:tc>
          <w:tcPr>
            <w:tcW w:w="6927" w:type="dxa"/>
            <w:tcBorders>
              <w:top w:val="nil"/>
              <w:left w:val="nil"/>
              <w:bottom w:val="nil"/>
              <w:right w:val="nil"/>
            </w:tcBorders>
            <w:shd w:val="clear" w:color="auto" w:fill="auto"/>
            <w:hideMark/>
          </w:tcPr>
          <w:p w:rsidR="00420861" w:rsidRPr="00193023" w:rsidRDefault="00420861" w:rsidP="006C6A4F">
            <w:pPr>
              <w:pStyle w:val="NoSpacing"/>
            </w:pPr>
            <w:r w:rsidRPr="00193023">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bl>
    <w:p w:rsidR="00901C5E" w:rsidRPr="00642361" w:rsidRDefault="00901C5E" w:rsidP="00420861">
      <w:pPr>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20861" w:rsidRPr="00193023" w:rsidTr="00F6253E">
        <w:tc>
          <w:tcPr>
            <w:tcW w:w="2718" w:type="dxa"/>
            <w:tcBorders>
              <w:top w:val="single" w:sz="8" w:space="0" w:color="4F81BD"/>
              <w:left w:val="nil"/>
              <w:bottom w:val="single" w:sz="8" w:space="0" w:color="4F81BD"/>
              <w:right w:val="nil"/>
            </w:tcBorders>
            <w:hideMark/>
          </w:tcPr>
          <w:p w:rsidR="00420861" w:rsidRPr="00193023" w:rsidRDefault="00420861" w:rsidP="006C6A4F">
            <w:pPr>
              <w:pStyle w:val="NoSpacing"/>
            </w:pPr>
            <w:r w:rsidRPr="00193023">
              <w:t>Module Name:</w:t>
            </w:r>
          </w:p>
        </w:tc>
        <w:tc>
          <w:tcPr>
            <w:tcW w:w="6858" w:type="dxa"/>
            <w:tcBorders>
              <w:top w:val="single" w:sz="8" w:space="0" w:color="4F81BD"/>
              <w:left w:val="nil"/>
              <w:bottom w:val="single" w:sz="8" w:space="0" w:color="4F81BD"/>
              <w:right w:val="nil"/>
            </w:tcBorders>
            <w:hideMark/>
          </w:tcPr>
          <w:p w:rsidR="00420861" w:rsidRPr="00193023" w:rsidRDefault="00420861" w:rsidP="006C6A4F">
            <w:pPr>
              <w:pStyle w:val="NoSpacing"/>
            </w:pPr>
            <w:r w:rsidRPr="00193023">
              <w:t>computeCentroid()</w:t>
            </w:r>
          </w:p>
        </w:tc>
      </w:tr>
      <w:tr w:rsidR="00420861" w:rsidRPr="00193023" w:rsidTr="00F6253E">
        <w:tc>
          <w:tcPr>
            <w:tcW w:w="2718" w:type="dxa"/>
            <w:tcBorders>
              <w:top w:val="nil"/>
              <w:left w:val="nil"/>
              <w:bottom w:val="nil"/>
              <w:right w:val="nil"/>
            </w:tcBorders>
            <w:shd w:val="clear" w:color="auto" w:fill="auto"/>
            <w:hideMark/>
          </w:tcPr>
          <w:p w:rsidR="00420861" w:rsidRPr="00193023" w:rsidRDefault="00420861" w:rsidP="006C6A4F">
            <w:pPr>
              <w:pStyle w:val="NoSpacing"/>
            </w:pPr>
            <w:r w:rsidRPr="00193023">
              <w:t>Inputs:</w:t>
            </w:r>
          </w:p>
        </w:tc>
        <w:tc>
          <w:tcPr>
            <w:tcW w:w="6858" w:type="dxa"/>
            <w:tcBorders>
              <w:top w:val="nil"/>
              <w:left w:val="nil"/>
              <w:bottom w:val="nil"/>
              <w:right w:val="nil"/>
            </w:tcBorders>
            <w:shd w:val="clear" w:color="auto" w:fill="auto"/>
            <w:hideMark/>
          </w:tcPr>
          <w:p w:rsidR="00420861" w:rsidRPr="00193023" w:rsidRDefault="00420861" w:rsidP="006C6A4F">
            <w:pPr>
              <w:pStyle w:val="NoSpacing"/>
            </w:pPr>
            <w:r w:rsidRPr="00193023">
              <w:t>crPointList, crSize, Index indicating chosen region</w:t>
            </w:r>
          </w:p>
        </w:tc>
      </w:tr>
      <w:tr w:rsidR="00420861" w:rsidRPr="00193023" w:rsidTr="00F6253E">
        <w:tc>
          <w:tcPr>
            <w:tcW w:w="2718" w:type="dxa"/>
            <w:tcBorders>
              <w:top w:val="nil"/>
              <w:left w:val="nil"/>
              <w:bottom w:val="nil"/>
              <w:right w:val="nil"/>
            </w:tcBorders>
            <w:hideMark/>
          </w:tcPr>
          <w:p w:rsidR="00420861" w:rsidRPr="00193023" w:rsidRDefault="00420861" w:rsidP="006C6A4F">
            <w:pPr>
              <w:pStyle w:val="NoSpacing"/>
            </w:pPr>
            <w:r w:rsidRPr="00193023">
              <w:t>Outputs:</w:t>
            </w:r>
          </w:p>
        </w:tc>
        <w:tc>
          <w:tcPr>
            <w:tcW w:w="6858" w:type="dxa"/>
            <w:tcBorders>
              <w:top w:val="nil"/>
              <w:left w:val="nil"/>
              <w:bottom w:val="nil"/>
              <w:right w:val="nil"/>
            </w:tcBorders>
            <w:hideMark/>
          </w:tcPr>
          <w:p w:rsidR="00420861" w:rsidRPr="00193023" w:rsidRDefault="00420861" w:rsidP="006C6A4F">
            <w:pPr>
              <w:pStyle w:val="NoSpacing"/>
            </w:pPr>
            <w:r w:rsidRPr="00193023">
              <w:t>Coordinates of the centroid</w:t>
            </w:r>
          </w:p>
        </w:tc>
      </w:tr>
      <w:tr w:rsidR="00420861" w:rsidRPr="00193023" w:rsidTr="00901C5E">
        <w:trPr>
          <w:trHeight w:val="612"/>
        </w:trPr>
        <w:tc>
          <w:tcPr>
            <w:tcW w:w="2718" w:type="dxa"/>
            <w:tcBorders>
              <w:top w:val="nil"/>
              <w:left w:val="nil"/>
              <w:bottom w:val="nil"/>
              <w:right w:val="nil"/>
            </w:tcBorders>
            <w:shd w:val="clear" w:color="auto" w:fill="auto"/>
            <w:hideMark/>
          </w:tcPr>
          <w:p w:rsidR="00420861" w:rsidRPr="00193023" w:rsidRDefault="00420861" w:rsidP="006C6A4F">
            <w:pPr>
              <w:pStyle w:val="NoSpacing"/>
            </w:pPr>
            <w:r w:rsidRPr="00193023">
              <w:lastRenderedPageBreak/>
              <w:t>Functional Description:</w:t>
            </w:r>
          </w:p>
        </w:tc>
        <w:tc>
          <w:tcPr>
            <w:tcW w:w="6858" w:type="dxa"/>
            <w:tcBorders>
              <w:top w:val="nil"/>
              <w:left w:val="nil"/>
              <w:bottom w:val="nil"/>
              <w:right w:val="nil"/>
            </w:tcBorders>
            <w:shd w:val="clear" w:color="auto" w:fill="auto"/>
            <w:hideMark/>
          </w:tcPr>
          <w:p w:rsidR="00420861" w:rsidRPr="00193023" w:rsidRDefault="00420861" w:rsidP="006C6A4F">
            <w:pPr>
              <w:pStyle w:val="NoSpacing"/>
            </w:pPr>
            <w:r w:rsidRPr="00193023">
              <w:t>Sum the coordinates of all points belonged to the pupil region and divide by the total number of points. The result is the coordinate of the centroid.</w:t>
            </w:r>
          </w:p>
        </w:tc>
      </w:tr>
    </w:tbl>
    <w:p w:rsidR="00420861" w:rsidRPr="00642361" w:rsidRDefault="00420861" w:rsidP="00420861">
      <w:pPr>
        <w:rPr>
          <w:rFonts w:cstheme="minorHAnsi"/>
          <w:b/>
          <w:sz w:val="36"/>
          <w:szCs w:val="36"/>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883C39" w:rsidRPr="00D70D25" w:rsidTr="00F6253E">
        <w:tc>
          <w:tcPr>
            <w:tcW w:w="2718" w:type="dxa"/>
            <w:tcBorders>
              <w:top w:val="single" w:sz="8" w:space="0" w:color="4F81BD"/>
              <w:left w:val="nil"/>
              <w:bottom w:val="single" w:sz="8" w:space="0" w:color="4F81BD"/>
              <w:right w:val="nil"/>
            </w:tcBorders>
            <w:hideMark/>
          </w:tcPr>
          <w:p w:rsidR="00883C39" w:rsidRPr="00D70D25" w:rsidRDefault="00883C39" w:rsidP="00883C39">
            <w:pPr>
              <w:pStyle w:val="NoSpacing"/>
            </w:pPr>
            <w:r w:rsidRPr="00D70D25">
              <w:t>Module Name:</w:t>
            </w:r>
          </w:p>
        </w:tc>
        <w:tc>
          <w:tcPr>
            <w:tcW w:w="6858" w:type="dxa"/>
            <w:tcBorders>
              <w:top w:val="single" w:sz="8" w:space="0" w:color="4F81BD"/>
              <w:left w:val="nil"/>
              <w:bottom w:val="single" w:sz="8" w:space="0" w:color="4F81BD"/>
              <w:right w:val="nil"/>
            </w:tcBorders>
            <w:hideMark/>
          </w:tcPr>
          <w:p w:rsidR="00883C39" w:rsidRPr="00D70D25" w:rsidRDefault="00883C39" w:rsidP="00883C39">
            <w:pPr>
              <w:pStyle w:val="NoSpacing"/>
            </w:pPr>
            <w:r w:rsidRPr="00D70D25">
              <w:t>generateCursorCommand()</w:t>
            </w:r>
          </w:p>
        </w:tc>
      </w:tr>
      <w:tr w:rsidR="00883C39" w:rsidRPr="00D70D25" w:rsidTr="00F6253E">
        <w:tc>
          <w:tcPr>
            <w:tcW w:w="2718" w:type="dxa"/>
            <w:tcBorders>
              <w:top w:val="nil"/>
              <w:left w:val="nil"/>
              <w:bottom w:val="nil"/>
              <w:right w:val="nil"/>
            </w:tcBorders>
            <w:shd w:val="clear" w:color="auto" w:fill="auto"/>
            <w:hideMark/>
          </w:tcPr>
          <w:p w:rsidR="00883C39" w:rsidRPr="00D70D25" w:rsidRDefault="00883C39" w:rsidP="00883C39">
            <w:pPr>
              <w:pStyle w:val="NoSpacing"/>
            </w:pPr>
            <w:r w:rsidRPr="00D70D25">
              <w:t>Inputs:</w:t>
            </w:r>
          </w:p>
        </w:tc>
        <w:tc>
          <w:tcPr>
            <w:tcW w:w="6858" w:type="dxa"/>
            <w:tcBorders>
              <w:top w:val="nil"/>
              <w:left w:val="nil"/>
              <w:bottom w:val="nil"/>
              <w:right w:val="nil"/>
            </w:tcBorders>
            <w:shd w:val="clear" w:color="auto" w:fill="auto"/>
            <w:hideMark/>
          </w:tcPr>
          <w:p w:rsidR="00883C39" w:rsidRPr="00D70D25" w:rsidRDefault="00883C39" w:rsidP="00883C39">
            <w:pPr>
              <w:pStyle w:val="NoSpacing"/>
            </w:pPr>
            <w:r w:rsidRPr="00D70D25">
              <w:t>Reference centroid coordinates, current centroid coordinates</w:t>
            </w:r>
          </w:p>
        </w:tc>
      </w:tr>
      <w:tr w:rsidR="00883C39" w:rsidRPr="00D70D25" w:rsidTr="00F6253E">
        <w:tc>
          <w:tcPr>
            <w:tcW w:w="2718" w:type="dxa"/>
            <w:tcBorders>
              <w:top w:val="nil"/>
              <w:left w:val="nil"/>
              <w:bottom w:val="nil"/>
              <w:right w:val="nil"/>
            </w:tcBorders>
            <w:hideMark/>
          </w:tcPr>
          <w:p w:rsidR="00883C39" w:rsidRPr="00D70D25" w:rsidRDefault="00883C39" w:rsidP="00883C39">
            <w:pPr>
              <w:pStyle w:val="NoSpacing"/>
            </w:pPr>
            <w:r w:rsidRPr="00D70D25">
              <w:t>Outputs:</w:t>
            </w:r>
          </w:p>
        </w:tc>
        <w:tc>
          <w:tcPr>
            <w:tcW w:w="6858" w:type="dxa"/>
            <w:tcBorders>
              <w:top w:val="nil"/>
              <w:left w:val="nil"/>
              <w:bottom w:val="nil"/>
              <w:right w:val="nil"/>
            </w:tcBorders>
            <w:hideMark/>
          </w:tcPr>
          <w:p w:rsidR="00883C39" w:rsidRPr="00D70D25" w:rsidRDefault="00883C39" w:rsidP="00883C39">
            <w:pPr>
              <w:pStyle w:val="NoSpacing"/>
            </w:pPr>
            <w:r w:rsidRPr="00D70D25">
              <w:t>Cursor command code</w:t>
            </w:r>
            <w:r w:rsidR="008853A3">
              <w:t xml:space="preserve"> (integer values ranging from 0 to 5)</w:t>
            </w:r>
          </w:p>
        </w:tc>
      </w:tr>
      <w:tr w:rsidR="00883C39" w:rsidRPr="00D70D25" w:rsidTr="00F6253E">
        <w:tc>
          <w:tcPr>
            <w:tcW w:w="2718" w:type="dxa"/>
            <w:tcBorders>
              <w:top w:val="nil"/>
              <w:left w:val="nil"/>
              <w:bottom w:val="nil"/>
              <w:right w:val="nil"/>
            </w:tcBorders>
            <w:shd w:val="clear" w:color="auto" w:fill="auto"/>
            <w:hideMark/>
          </w:tcPr>
          <w:p w:rsidR="00883C39" w:rsidRPr="00D70D25" w:rsidRDefault="00883C39" w:rsidP="00883C39">
            <w:pPr>
              <w:pStyle w:val="NoSpacing"/>
            </w:pPr>
            <w:r w:rsidRPr="00D70D25">
              <w:t>Functional Description:</w:t>
            </w:r>
          </w:p>
        </w:tc>
        <w:tc>
          <w:tcPr>
            <w:tcW w:w="6858" w:type="dxa"/>
            <w:tcBorders>
              <w:top w:val="nil"/>
              <w:left w:val="nil"/>
              <w:bottom w:val="nil"/>
              <w:right w:val="nil"/>
            </w:tcBorders>
            <w:shd w:val="clear" w:color="auto" w:fill="auto"/>
            <w:hideMark/>
          </w:tcPr>
          <w:p w:rsidR="00883C39" w:rsidRPr="00D70D25" w:rsidRDefault="00883C39" w:rsidP="002577D2">
            <w:pPr>
              <w:pStyle w:val="NoSpacing"/>
            </w:pPr>
            <w:r w:rsidRPr="00D70D25">
              <w:t xml:space="preserve">Compares the reference centroid coordinates to the current centroid coordinates. If the difference between the two coordinates exceeds a threshold value for </w:t>
            </w:r>
            <w:r w:rsidR="002577D2">
              <w:t>10</w:t>
            </w:r>
            <w:r w:rsidRPr="00D70D25">
              <w:t xml:space="preserve"> consecutive frames, then the cursor command output will be changed accordingly. Otherwise, the previous cursor command is output. </w:t>
            </w:r>
            <w:r w:rsidR="00D32E91">
              <w:t xml:space="preserve"> </w:t>
            </w:r>
          </w:p>
        </w:tc>
      </w:tr>
    </w:tbl>
    <w:p w:rsidR="000438E3" w:rsidRDefault="000438E3" w:rsidP="00AE26A3"/>
    <w:tbl>
      <w:tblPr>
        <w:tblStyle w:val="TableGrid"/>
        <w:tblW w:w="5106" w:type="dxa"/>
        <w:jc w:val="center"/>
        <w:tblInd w:w="856" w:type="dxa"/>
        <w:tblLook w:val="04A0" w:firstRow="1" w:lastRow="0" w:firstColumn="1" w:lastColumn="0" w:noHBand="0" w:noVBand="1"/>
      </w:tblPr>
      <w:tblGrid>
        <w:gridCol w:w="2553"/>
        <w:gridCol w:w="2553"/>
      </w:tblGrid>
      <w:tr w:rsidR="000438E3" w:rsidTr="000438E3">
        <w:trPr>
          <w:trHeight w:val="240"/>
          <w:jc w:val="center"/>
        </w:trPr>
        <w:tc>
          <w:tcPr>
            <w:tcW w:w="2553" w:type="dxa"/>
          </w:tcPr>
          <w:p w:rsidR="000438E3" w:rsidRDefault="000438E3" w:rsidP="00F6253E">
            <w:r>
              <w:t>Cursor Command</w:t>
            </w:r>
          </w:p>
        </w:tc>
        <w:tc>
          <w:tcPr>
            <w:tcW w:w="2553" w:type="dxa"/>
          </w:tcPr>
          <w:p w:rsidR="000438E3" w:rsidRDefault="000438E3" w:rsidP="00F6253E">
            <w:r>
              <w:t>Direction of Movement</w:t>
            </w:r>
          </w:p>
        </w:tc>
      </w:tr>
      <w:tr w:rsidR="000438E3" w:rsidTr="000438E3">
        <w:trPr>
          <w:trHeight w:val="254"/>
          <w:jc w:val="center"/>
        </w:trPr>
        <w:tc>
          <w:tcPr>
            <w:tcW w:w="2553" w:type="dxa"/>
          </w:tcPr>
          <w:p w:rsidR="000438E3" w:rsidRDefault="000438E3" w:rsidP="00F6253E">
            <w:r>
              <w:t>0</w:t>
            </w:r>
          </w:p>
        </w:tc>
        <w:tc>
          <w:tcPr>
            <w:tcW w:w="2553" w:type="dxa"/>
          </w:tcPr>
          <w:p w:rsidR="000438E3" w:rsidRDefault="000438E3" w:rsidP="00F6253E">
            <w:r>
              <w:t>No change</w:t>
            </w:r>
          </w:p>
        </w:tc>
      </w:tr>
      <w:tr w:rsidR="000438E3" w:rsidTr="000438E3">
        <w:trPr>
          <w:trHeight w:val="240"/>
          <w:jc w:val="center"/>
        </w:trPr>
        <w:tc>
          <w:tcPr>
            <w:tcW w:w="2553" w:type="dxa"/>
          </w:tcPr>
          <w:p w:rsidR="000438E3" w:rsidRDefault="000438E3" w:rsidP="00F6253E">
            <w:r>
              <w:t>1</w:t>
            </w:r>
          </w:p>
        </w:tc>
        <w:tc>
          <w:tcPr>
            <w:tcW w:w="2553" w:type="dxa"/>
          </w:tcPr>
          <w:p w:rsidR="000438E3" w:rsidRDefault="000438E3" w:rsidP="00F6253E">
            <w:r>
              <w:t>Right</w:t>
            </w:r>
          </w:p>
        </w:tc>
      </w:tr>
      <w:tr w:rsidR="000438E3" w:rsidTr="000438E3">
        <w:trPr>
          <w:trHeight w:val="254"/>
          <w:jc w:val="center"/>
        </w:trPr>
        <w:tc>
          <w:tcPr>
            <w:tcW w:w="2553" w:type="dxa"/>
          </w:tcPr>
          <w:p w:rsidR="000438E3" w:rsidRDefault="000438E3" w:rsidP="00F6253E">
            <w:r>
              <w:t>2</w:t>
            </w:r>
          </w:p>
        </w:tc>
        <w:tc>
          <w:tcPr>
            <w:tcW w:w="2553" w:type="dxa"/>
          </w:tcPr>
          <w:p w:rsidR="000438E3" w:rsidRDefault="000438E3" w:rsidP="00F6253E">
            <w:r>
              <w:t>Left</w:t>
            </w:r>
          </w:p>
        </w:tc>
      </w:tr>
      <w:tr w:rsidR="000438E3" w:rsidTr="000438E3">
        <w:trPr>
          <w:trHeight w:val="240"/>
          <w:jc w:val="center"/>
        </w:trPr>
        <w:tc>
          <w:tcPr>
            <w:tcW w:w="2553" w:type="dxa"/>
          </w:tcPr>
          <w:p w:rsidR="000438E3" w:rsidRDefault="000438E3" w:rsidP="00F6253E">
            <w:r>
              <w:t>3</w:t>
            </w:r>
          </w:p>
        </w:tc>
        <w:tc>
          <w:tcPr>
            <w:tcW w:w="2553" w:type="dxa"/>
          </w:tcPr>
          <w:p w:rsidR="000438E3" w:rsidRDefault="000438E3" w:rsidP="00F6253E">
            <w:r>
              <w:t>Up</w:t>
            </w:r>
          </w:p>
        </w:tc>
      </w:tr>
      <w:tr w:rsidR="000438E3" w:rsidTr="000438E3">
        <w:trPr>
          <w:trHeight w:val="254"/>
          <w:jc w:val="center"/>
        </w:trPr>
        <w:tc>
          <w:tcPr>
            <w:tcW w:w="2553" w:type="dxa"/>
          </w:tcPr>
          <w:p w:rsidR="000438E3" w:rsidRDefault="000438E3" w:rsidP="00F6253E">
            <w:r>
              <w:t>4</w:t>
            </w:r>
          </w:p>
        </w:tc>
        <w:tc>
          <w:tcPr>
            <w:tcW w:w="2553" w:type="dxa"/>
          </w:tcPr>
          <w:p w:rsidR="000438E3" w:rsidRDefault="000438E3" w:rsidP="00F6253E">
            <w:r>
              <w:t>Down</w:t>
            </w:r>
          </w:p>
        </w:tc>
      </w:tr>
      <w:tr w:rsidR="000438E3" w:rsidTr="000438E3">
        <w:trPr>
          <w:trHeight w:val="254"/>
          <w:jc w:val="center"/>
        </w:trPr>
        <w:tc>
          <w:tcPr>
            <w:tcW w:w="2553" w:type="dxa"/>
          </w:tcPr>
          <w:p w:rsidR="000438E3" w:rsidRDefault="000438E3" w:rsidP="00F6253E">
            <w:r>
              <w:t>5</w:t>
            </w:r>
          </w:p>
        </w:tc>
        <w:tc>
          <w:tcPr>
            <w:tcW w:w="2553" w:type="dxa"/>
          </w:tcPr>
          <w:p w:rsidR="000438E3" w:rsidRDefault="000438E3" w:rsidP="00F6253E">
            <w:r>
              <w:t>Left Click</w:t>
            </w:r>
          </w:p>
        </w:tc>
      </w:tr>
    </w:tbl>
    <w:p w:rsidR="00487092" w:rsidRDefault="00487092" w:rsidP="000438E3">
      <w:pPr>
        <w:pStyle w:val="Caption"/>
        <w:ind w:left="2160" w:firstLine="720"/>
      </w:pPr>
      <w:bookmarkStart w:id="6" w:name="_Ref323518018"/>
    </w:p>
    <w:p w:rsidR="0054734E" w:rsidRDefault="00487092" w:rsidP="00487092">
      <w:pPr>
        <w:pStyle w:val="Caption"/>
      </w:pPr>
      <w:r>
        <w:t xml:space="preserve">  </w:t>
      </w:r>
      <w:r>
        <w:tab/>
      </w:r>
      <w:r>
        <w:tab/>
      </w:r>
      <w:r>
        <w:tab/>
      </w:r>
      <w:r w:rsidR="000438E3">
        <w:t xml:space="preserve">Table </w:t>
      </w:r>
      <w:r w:rsidR="00F21403">
        <w:fldChar w:fldCharType="begin"/>
      </w:r>
      <w:r w:rsidR="00F21403">
        <w:instrText xml:space="preserve"> SEQ Table \* ARABIC </w:instrText>
      </w:r>
      <w:r w:rsidR="00F21403">
        <w:fldChar w:fldCharType="separate"/>
      </w:r>
      <w:r w:rsidR="00317527">
        <w:rPr>
          <w:noProof/>
        </w:rPr>
        <w:t>2</w:t>
      </w:r>
      <w:r w:rsidR="00F21403">
        <w:rPr>
          <w:noProof/>
        </w:rPr>
        <w:fldChar w:fldCharType="end"/>
      </w:r>
      <w:bookmarkEnd w:id="6"/>
      <w:r w:rsidR="000438E3">
        <w:t>: Translation between cursor command and direction</w:t>
      </w:r>
    </w:p>
    <w:p w:rsidR="00071930" w:rsidRPr="00071930" w:rsidRDefault="00071930" w:rsidP="00071930"/>
    <w:p w:rsidR="00737F96" w:rsidRDefault="00737F96" w:rsidP="00321001">
      <w:pPr>
        <w:pStyle w:val="Heading2"/>
        <w:numPr>
          <w:ilvl w:val="1"/>
          <w:numId w:val="29"/>
        </w:numPr>
      </w:pPr>
      <w:r>
        <w:t>Lighting Configuration</w:t>
      </w:r>
    </w:p>
    <w:p w:rsidR="00071930" w:rsidRPr="00071930" w:rsidRDefault="00071930" w:rsidP="00071930"/>
    <w:p w:rsidR="00071930" w:rsidRDefault="00071930" w:rsidP="00A32798">
      <w:r>
        <w:t xml:space="preserve">After testing our image processing algorithm in Capstone without </w:t>
      </w:r>
      <w:r w:rsidR="00EB7D54">
        <w:t xml:space="preserve">a </w:t>
      </w:r>
      <w:r>
        <w:t>controlled lighting environment,</w:t>
      </w:r>
      <w:r w:rsidR="00EB7D54">
        <w:t xml:space="preserve"> we saw that reflection and glares from </w:t>
      </w:r>
      <w:r w:rsidR="005557E4">
        <w:t xml:space="preserve">the </w:t>
      </w:r>
      <w:r w:rsidR="00EB7D54">
        <w:t>fluorescent light</w:t>
      </w:r>
      <w:r w:rsidR="00DC62E2">
        <w:t xml:space="preserve"> on the pupil confused our algorithm. To combat this issue, we have a lamp </w:t>
      </w:r>
      <w:r w:rsidR="0054460E">
        <w:t xml:space="preserve">that </w:t>
      </w:r>
      <w:r w:rsidR="00DC62E2">
        <w:t>point to the</w:t>
      </w:r>
      <w:r w:rsidR="0054460E">
        <w:t xml:space="preserve"> back</w:t>
      </w:r>
      <w:r w:rsidR="00DC62E2">
        <w:t xml:space="preserve"> wall in capstone</w:t>
      </w:r>
      <w:r w:rsidR="00E81218">
        <w:t xml:space="preserve"> and away from the user</w:t>
      </w:r>
      <w:r w:rsidR="00DC62E2">
        <w:t xml:space="preserve">. This </w:t>
      </w:r>
      <w:r w:rsidR="00657EFE">
        <w:t>resolved most of our</w:t>
      </w:r>
      <w:r w:rsidR="009D2351">
        <w:t xml:space="preserve"> issues with reflections, though the conditions are still not ideal for accurate gaze tracking.</w:t>
      </w:r>
      <w:r w:rsidR="00657EFE">
        <w:t xml:space="preserve"> </w:t>
      </w:r>
      <w:r w:rsidR="002C09EA">
        <w:t xml:space="preserve">An image of the lamp we used is shown </w:t>
      </w:r>
      <w:r w:rsidR="00AA3977">
        <w:t xml:space="preserve">in </w:t>
      </w:r>
      <w:r w:rsidR="00AA3977">
        <w:fldChar w:fldCharType="begin"/>
      </w:r>
      <w:r w:rsidR="00AA3977">
        <w:instrText xml:space="preserve"> REF _Ref323630347 \h </w:instrText>
      </w:r>
      <w:r w:rsidR="00AA3977">
        <w:fldChar w:fldCharType="separate"/>
      </w:r>
      <w:r w:rsidR="00317527">
        <w:t xml:space="preserve">Figure </w:t>
      </w:r>
      <w:r w:rsidR="00317527">
        <w:rPr>
          <w:noProof/>
        </w:rPr>
        <w:t>3</w:t>
      </w:r>
      <w:r w:rsidR="00AA3977">
        <w:fldChar w:fldCharType="end"/>
      </w:r>
      <w:r w:rsidR="00317527">
        <w:t>.</w:t>
      </w:r>
    </w:p>
    <w:p w:rsidR="00071930" w:rsidRDefault="00AA3977" w:rsidP="00A32798">
      <w:r>
        <w:rPr>
          <w:noProof/>
        </w:rPr>
        <w:lastRenderedPageBreak/>
        <mc:AlternateContent>
          <mc:Choice Requires="wps">
            <w:drawing>
              <wp:inline distT="0" distB="0" distL="0" distR="0" wp14:anchorId="624B8BDD" wp14:editId="07418524">
                <wp:extent cx="304800" cy="304800"/>
                <wp:effectExtent l="0" t="0" r="0" b="0"/>
                <wp:docPr id="8" name="AutoShape 3" descr="https://mail-attachment.googleusercontent.com/attachment/u/0/?ui=2&amp;ik=e167ff3b5e&amp;view=att&amp;th=13709273e572549d&amp;attid=0.1&amp;disp=inline&amp;safe=1&amp;zw&amp;saduie=AG9B_P8OL6obSx7bEyvGMm01CB6P&amp;sadet=1335888476681&amp;sads=S0ep9yIxS-94C8J8BgLEAB-sVa8&amp;sadss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https://mail-attachment.googleusercontent.com/attachment/u/0/?ui=2&amp;ik=e167ff3b5e&amp;view=att&amp;th=13709273e572549d&amp;attid=0.1&amp;disp=inline&amp;safe=1&amp;zw&amp;saduie=AG9B_P8OL6obSx7bEyvGMm01CB6P&amp;sadet=1335888476681&amp;sads=S0ep9yIxS-94C8J8BgLEAB-sVa8&amp;sadss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GIktm&#10;bAMAANsGAAAOAAAAAAAAAAAAAAAAAC4CAABkcnMvZTJvRG9jLnhtbFBLAQItABQABgAIAAAAIQBM&#10;oOks2AAAAAMBAAAPAAAAAAAAAAAAAAAAAMYFAABkcnMvZG93bnJldi54bWxQSwUGAAAAAAQABADz&#10;AAAAywYAAAAA&#10;" filled="f" stroked="f">
                <o:lock v:ext="edit" aspectratio="t"/>
                <w10:anchorlock/>
              </v:rect>
            </w:pict>
          </mc:Fallback>
        </mc:AlternateContent>
      </w:r>
      <w:r>
        <w:rPr>
          <w:noProof/>
        </w:rPr>
        <w:drawing>
          <wp:inline distT="0" distB="0" distL="0" distR="0" wp14:anchorId="779D601C" wp14:editId="6B7D0E8D">
            <wp:extent cx="5943600" cy="4457700"/>
            <wp:effectExtent l="0" t="0" r="0" b="0"/>
            <wp:docPr id="10" name="Picture 10" descr="C:\Users\armeentaeb\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rmeentaeb\Downloads\phot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A3977" w:rsidRPr="00A32798" w:rsidRDefault="00AA3977" w:rsidP="00AA3977">
      <w:pPr>
        <w:pStyle w:val="Caption"/>
      </w:pPr>
      <w:r>
        <w:tab/>
      </w:r>
      <w:r>
        <w:tab/>
      </w:r>
      <w:r>
        <w:tab/>
      </w:r>
      <w:r>
        <w:tab/>
      </w:r>
      <w:r>
        <w:tab/>
      </w:r>
      <w:bookmarkStart w:id="7" w:name="_Ref323630340"/>
      <w:bookmarkStart w:id="8" w:name="_Ref323630347"/>
      <w:r>
        <w:t xml:space="preserve">Figure </w:t>
      </w:r>
      <w:r>
        <w:fldChar w:fldCharType="begin"/>
      </w:r>
      <w:r>
        <w:instrText xml:space="preserve"> SEQ Figure \* ARABIC </w:instrText>
      </w:r>
      <w:r>
        <w:fldChar w:fldCharType="separate"/>
      </w:r>
      <w:r w:rsidR="00317527">
        <w:rPr>
          <w:noProof/>
        </w:rPr>
        <w:t>3</w:t>
      </w:r>
      <w:r>
        <w:fldChar w:fldCharType="end"/>
      </w:r>
      <w:bookmarkEnd w:id="8"/>
      <w:r>
        <w:t>: Configuration of lamp in Capstone</w:t>
      </w:r>
      <w:bookmarkEnd w:id="7"/>
    </w:p>
    <w:p w:rsidR="003163A2" w:rsidRDefault="003163A2" w:rsidP="00321001">
      <w:pPr>
        <w:pStyle w:val="Heading2"/>
        <w:numPr>
          <w:ilvl w:val="1"/>
          <w:numId w:val="29"/>
        </w:numPr>
      </w:pPr>
      <w:r>
        <w:t>Working Example</w:t>
      </w:r>
    </w:p>
    <w:p w:rsidR="009A58DC" w:rsidRPr="009A58DC" w:rsidRDefault="009A58DC" w:rsidP="009A58DC">
      <w:pPr>
        <w:pStyle w:val="NoSpacing"/>
      </w:pPr>
    </w:p>
    <w:p w:rsidR="0017317E" w:rsidRDefault="008B7D57">
      <w:r>
        <w:t xml:space="preserve"> </w:t>
      </w:r>
      <w:r w:rsidR="0017317E">
        <w:t>For better understanding of our algorit</w:t>
      </w:r>
      <w:r w:rsidR="005347EF">
        <w:t>hm and its</w:t>
      </w:r>
      <w:r w:rsidR="0017317E">
        <w:t xml:space="preserve"> main steps, we will demonstrate the result of each step of our algorithm on </w:t>
      </w:r>
      <w:r w:rsidR="00035AB6">
        <w:t xml:space="preserve">the </w:t>
      </w:r>
      <w:r w:rsidR="008C320E">
        <w:t>i</w:t>
      </w:r>
      <w:r w:rsidR="00035AB6">
        <w:t>mage</w:t>
      </w:r>
      <w:r w:rsidR="008C320E">
        <w:t xml:space="preserve"> shown in </w:t>
      </w:r>
      <w:r w:rsidR="008C320E">
        <w:fldChar w:fldCharType="begin"/>
      </w:r>
      <w:r w:rsidR="008C320E">
        <w:instrText xml:space="preserve"> REF _Ref323512220 \h </w:instrText>
      </w:r>
      <w:r w:rsidR="008C320E">
        <w:fldChar w:fldCharType="separate"/>
      </w:r>
      <w:r w:rsidR="00317527">
        <w:t xml:space="preserve">Figure </w:t>
      </w:r>
      <w:r w:rsidR="00317527">
        <w:rPr>
          <w:noProof/>
        </w:rPr>
        <w:t>4</w:t>
      </w:r>
      <w:r w:rsidR="008C320E">
        <w:fldChar w:fldCharType="end"/>
      </w:r>
      <w:r w:rsidR="00035AB6">
        <w:t xml:space="preserve"> obtained from </w:t>
      </w:r>
      <w:r w:rsidR="00992E35">
        <w:t xml:space="preserve">out </w:t>
      </w:r>
      <w:r w:rsidR="00FC673D">
        <w:t>w</w:t>
      </w:r>
      <w:r w:rsidR="00035AB6">
        <w:t>ebcam</w:t>
      </w:r>
      <w:r w:rsidR="0017317E">
        <w:t>:</w:t>
      </w:r>
    </w:p>
    <w:p w:rsidR="0017317E" w:rsidRDefault="0017317E">
      <w:r>
        <w:lastRenderedPageBreak/>
        <w:t xml:space="preserve">                     </w:t>
      </w:r>
      <w:r w:rsidR="009E2B6B">
        <w:t xml:space="preserve">             </w:t>
      </w:r>
      <w:r>
        <w:t xml:space="preserve">     </w:t>
      </w:r>
      <w:r w:rsidR="009E2B6B">
        <w:rPr>
          <w:noProof/>
        </w:rPr>
        <w:drawing>
          <wp:inline distT="0" distB="0" distL="0" distR="0" wp14:anchorId="37A42525" wp14:editId="2F31C1E7">
            <wp:extent cx="3695700" cy="2768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3416" cy="2774771"/>
                    </a:xfrm>
                    <a:prstGeom prst="rect">
                      <a:avLst/>
                    </a:prstGeom>
                    <a:noFill/>
                    <a:ln>
                      <a:noFill/>
                    </a:ln>
                  </pic:spPr>
                </pic:pic>
              </a:graphicData>
            </a:graphic>
          </wp:inline>
        </w:drawing>
      </w:r>
    </w:p>
    <w:p w:rsidR="009E2B6B" w:rsidRDefault="009E2B6B" w:rsidP="009E2B6B">
      <w:pPr>
        <w:pStyle w:val="Caption"/>
      </w:pPr>
      <w:r>
        <w:tab/>
      </w:r>
      <w:r>
        <w:tab/>
      </w:r>
      <w:r>
        <w:tab/>
      </w:r>
      <w:r>
        <w:tab/>
      </w:r>
      <w:r>
        <w:tab/>
      </w:r>
      <w:bookmarkStart w:id="9" w:name="_Ref323512220"/>
      <w:r>
        <w:t xml:space="preserve">Figure </w:t>
      </w:r>
      <w:r w:rsidR="00F21403">
        <w:fldChar w:fldCharType="begin"/>
      </w:r>
      <w:r w:rsidR="00F21403">
        <w:instrText xml:space="preserve"> SEQ Figure \* ARABIC </w:instrText>
      </w:r>
      <w:r w:rsidR="00F21403">
        <w:fldChar w:fldCharType="separate"/>
      </w:r>
      <w:r w:rsidR="00317527">
        <w:rPr>
          <w:noProof/>
        </w:rPr>
        <w:t>4</w:t>
      </w:r>
      <w:r w:rsidR="00F21403">
        <w:rPr>
          <w:noProof/>
        </w:rPr>
        <w:fldChar w:fldCharType="end"/>
      </w:r>
      <w:bookmarkEnd w:id="9"/>
      <w:r>
        <w:t>: Original Image</w:t>
      </w:r>
    </w:p>
    <w:p w:rsidR="0017317E" w:rsidRDefault="00ED111E">
      <w:r>
        <w:t>Suppose that from a calibration process, the</w:t>
      </w:r>
      <w:r w:rsidR="0017317E">
        <w:t xml:space="preserve"> initial threshold value </w:t>
      </w:r>
      <w:r>
        <w:t xml:space="preserve">was chosen to be </w:t>
      </w:r>
      <w:r w:rsidR="0017317E">
        <w:t>34</w:t>
      </w:r>
      <w:r>
        <w:t xml:space="preserve"> and the reference pupil area was </w:t>
      </w:r>
      <w:r w:rsidR="00213AB6">
        <w:t>selected</w:t>
      </w:r>
      <w:r>
        <w:t xml:space="preserve"> to be 554</w:t>
      </w:r>
      <w:r w:rsidR="0017317E">
        <w:t xml:space="preserve">. After applying thresholding and coloring pixels that have intensity value less than the threshold value, we obtain the result shown in </w:t>
      </w:r>
      <w:r w:rsidR="008C320E">
        <w:fldChar w:fldCharType="begin"/>
      </w:r>
      <w:r w:rsidR="008C320E">
        <w:instrText xml:space="preserve"> REF _Ref323509188 \h </w:instrText>
      </w:r>
      <w:r w:rsidR="008C320E">
        <w:fldChar w:fldCharType="separate"/>
      </w:r>
      <w:r w:rsidR="00317527">
        <w:t xml:space="preserve">Figure </w:t>
      </w:r>
      <w:r w:rsidR="00317527">
        <w:rPr>
          <w:noProof/>
        </w:rPr>
        <w:t>5</w:t>
      </w:r>
      <w:r w:rsidR="008C320E">
        <w:fldChar w:fldCharType="end"/>
      </w:r>
      <w:r w:rsidR="0017317E">
        <w:t>.</w:t>
      </w:r>
    </w:p>
    <w:p w:rsidR="0017317E" w:rsidRDefault="00A524AA" w:rsidP="001E5989">
      <w:pPr>
        <w:jc w:val="center"/>
      </w:pPr>
      <w:r>
        <w:t xml:space="preserve">   </w:t>
      </w:r>
      <w:r w:rsidR="00ED111E" w:rsidRPr="00ED111E">
        <w:rPr>
          <w:noProof/>
        </w:rPr>
        <w:drawing>
          <wp:inline distT="0" distB="0" distL="0" distR="0" wp14:anchorId="22E87D02" wp14:editId="4C107125">
            <wp:extent cx="3762310" cy="281940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67495" cy="2823286"/>
                    </a:xfrm>
                    <a:prstGeom prst="rect">
                      <a:avLst/>
                    </a:prstGeom>
                    <a:noFill/>
                    <a:ln>
                      <a:noFill/>
                    </a:ln>
                    <a:effectLst/>
                    <a:extLst/>
                  </pic:spPr>
                </pic:pic>
              </a:graphicData>
            </a:graphic>
          </wp:inline>
        </w:drawing>
      </w:r>
    </w:p>
    <w:p w:rsidR="0017317E" w:rsidRDefault="0017317E" w:rsidP="008433B8">
      <w:pPr>
        <w:pStyle w:val="Caption"/>
        <w:jc w:val="center"/>
      </w:pPr>
      <w:bookmarkStart w:id="10" w:name="_Ref323509188"/>
      <w:r>
        <w:t xml:space="preserve">Figure </w:t>
      </w:r>
      <w:r w:rsidR="00F21403">
        <w:fldChar w:fldCharType="begin"/>
      </w:r>
      <w:r w:rsidR="00F21403">
        <w:instrText xml:space="preserve"> SEQ Figure \* ARABIC </w:instrText>
      </w:r>
      <w:r w:rsidR="00F21403">
        <w:fldChar w:fldCharType="separate"/>
      </w:r>
      <w:r w:rsidR="00317527">
        <w:rPr>
          <w:noProof/>
        </w:rPr>
        <w:t>5</w:t>
      </w:r>
      <w:r w:rsidR="00F21403">
        <w:rPr>
          <w:noProof/>
        </w:rPr>
        <w:fldChar w:fldCharType="end"/>
      </w:r>
      <w:bookmarkEnd w:id="10"/>
      <w:r>
        <w:t>: After Thresholding</w:t>
      </w:r>
      <w:r w:rsidR="007E2D22">
        <w:t>: Where biggest connected region is colored yellow and the second largest colored red</w:t>
      </w:r>
    </w:p>
    <w:p w:rsidR="00ED111E" w:rsidRDefault="0017317E">
      <w:r>
        <w:t xml:space="preserve">Note that two connected regions that have </w:t>
      </w:r>
      <w:r w:rsidR="00ED111E">
        <w:t xml:space="preserve">area </w:t>
      </w:r>
      <w:proofErr w:type="spellStart"/>
      <w:r w:rsidR="008433B8">
        <w:t>area</w:t>
      </w:r>
      <w:proofErr w:type="spellEnd"/>
      <w:r w:rsidR="008433B8">
        <w:t xml:space="preserve"> </w:t>
      </w:r>
      <w:r w:rsidR="00ED111E">
        <w:t xml:space="preserve">relatively close to the reference pupil area are the eyebrow and the pupil. The eyebrow </w:t>
      </w:r>
      <w:r w:rsidR="00717229">
        <w:t xml:space="preserve">is computed to have </w:t>
      </w:r>
      <w:r w:rsidR="00ED111E">
        <w:t>2416</w:t>
      </w:r>
      <w:r w:rsidR="00717229">
        <w:t xml:space="preserve"> pixels</w:t>
      </w:r>
      <w:r w:rsidR="00ED111E">
        <w:t xml:space="preserve"> and the pupil has 1024</w:t>
      </w:r>
      <w:r w:rsidR="00717229">
        <w:t xml:space="preserve"> pixels</w:t>
      </w:r>
      <w:r w:rsidR="00ED111E">
        <w:t>. Since both connected regions have areas that fall outside of the acceptable deviance from the reference pupil area, we do not consider them as candidates for</w:t>
      </w:r>
      <w:r w:rsidR="009773B2">
        <w:t xml:space="preserve"> the</w:t>
      </w:r>
      <w:r w:rsidR="00D852B5">
        <w:t xml:space="preserve"> pupil. </w:t>
      </w:r>
      <w:r w:rsidR="008F1AEB">
        <w:t xml:space="preserve">Since both regions have area greater </w:t>
      </w:r>
      <w:r w:rsidR="008F1AEB">
        <w:lastRenderedPageBreak/>
        <w:t>than reference pupil area, out algorithm decreases the threshold value to 31.</w:t>
      </w:r>
      <w:r w:rsidR="00ED111E">
        <w:t xml:space="preserve"> The result after adjusting the threshold value is shown in </w:t>
      </w:r>
      <w:r w:rsidR="009A58DC">
        <w:fldChar w:fldCharType="begin"/>
      </w:r>
      <w:r w:rsidR="009A58DC">
        <w:instrText xml:space="preserve"> REF _Ref323511489 \h </w:instrText>
      </w:r>
      <w:r w:rsidR="009A58DC">
        <w:fldChar w:fldCharType="separate"/>
      </w:r>
      <w:r w:rsidR="00317527">
        <w:t xml:space="preserve">Figure </w:t>
      </w:r>
      <w:r w:rsidR="00317527">
        <w:rPr>
          <w:noProof/>
        </w:rPr>
        <w:t>6</w:t>
      </w:r>
      <w:r w:rsidR="009A58DC">
        <w:fldChar w:fldCharType="end"/>
      </w:r>
      <w:r w:rsidR="009A58DC">
        <w:t>.</w:t>
      </w:r>
    </w:p>
    <w:p w:rsidR="0063697D" w:rsidRDefault="0090676B" w:rsidP="0063697D">
      <w:pPr>
        <w:keepNext/>
        <w:ind w:left="720" w:firstLine="720"/>
      </w:pPr>
      <w:r>
        <w:t xml:space="preserve">    </w:t>
      </w:r>
      <w:r w:rsidR="00ED111E">
        <w:t xml:space="preserve">  </w:t>
      </w:r>
      <w:r w:rsidR="00ED111E" w:rsidRPr="00ED111E">
        <w:rPr>
          <w:noProof/>
        </w:rPr>
        <w:drawing>
          <wp:inline distT="0" distB="0" distL="0" distR="0" wp14:anchorId="2DD173DB" wp14:editId="5756631C">
            <wp:extent cx="3703320" cy="2779776"/>
            <wp:effectExtent l="0" t="0" r="0" b="190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703320" cy="2779776"/>
                    </a:xfrm>
                    <a:prstGeom prst="rect">
                      <a:avLst/>
                    </a:prstGeom>
                    <a:noFill/>
                    <a:ln>
                      <a:noFill/>
                    </a:ln>
                    <a:effectLst/>
                    <a:extLst/>
                  </pic:spPr>
                </pic:pic>
              </a:graphicData>
            </a:graphic>
          </wp:inline>
        </w:drawing>
      </w:r>
    </w:p>
    <w:p w:rsidR="00ED111E" w:rsidRDefault="0063697D" w:rsidP="004C7B35">
      <w:pPr>
        <w:pStyle w:val="Caption"/>
        <w:ind w:left="2160" w:firstLine="720"/>
      </w:pPr>
      <w:bookmarkStart w:id="11" w:name="_Ref323511489"/>
      <w:r>
        <w:t xml:space="preserve">Figure </w:t>
      </w:r>
      <w:r w:rsidR="00F21403">
        <w:fldChar w:fldCharType="begin"/>
      </w:r>
      <w:r w:rsidR="00F21403">
        <w:instrText xml:space="preserve"> SEQ Figure \* ARABIC </w:instrText>
      </w:r>
      <w:r w:rsidR="00F21403">
        <w:fldChar w:fldCharType="separate"/>
      </w:r>
      <w:r w:rsidR="00317527">
        <w:rPr>
          <w:noProof/>
        </w:rPr>
        <w:t>6</w:t>
      </w:r>
      <w:r w:rsidR="00F21403">
        <w:rPr>
          <w:noProof/>
        </w:rPr>
        <w:fldChar w:fldCharType="end"/>
      </w:r>
      <w:bookmarkEnd w:id="11"/>
      <w:r>
        <w:t xml:space="preserve">: </w:t>
      </w:r>
      <w:r w:rsidRPr="00920273">
        <w:t>Image after adjusting threshold value</w:t>
      </w:r>
    </w:p>
    <w:p w:rsidR="00ED111E" w:rsidRDefault="00ED111E" w:rsidP="00ED111E">
      <w:pPr>
        <w:pStyle w:val="Caption"/>
      </w:pPr>
      <w:r>
        <w:tab/>
      </w:r>
      <w:r>
        <w:tab/>
      </w:r>
      <w:r>
        <w:tab/>
      </w:r>
      <w:r>
        <w:tab/>
      </w:r>
    </w:p>
    <w:p w:rsidR="0017317E" w:rsidRDefault="00ED111E">
      <w:r>
        <w:t xml:space="preserve"> </w:t>
      </w:r>
      <w:r w:rsidR="00E20823">
        <w:t>The area of each connected region in the processed image is:</w:t>
      </w:r>
    </w:p>
    <w:p w:rsidR="00E20823" w:rsidRDefault="00E20823" w:rsidP="00B02FD4">
      <w:pPr>
        <w:spacing w:line="240" w:lineRule="auto"/>
      </w:pPr>
      <w:r>
        <w:tab/>
      </w:r>
      <w:r>
        <w:tab/>
      </w:r>
      <w:r>
        <w:tab/>
      </w:r>
      <w:r>
        <w:tab/>
      </w:r>
      <w:r>
        <w:tab/>
        <w:t>Eyebrow 1:</w:t>
      </w:r>
      <w:r w:rsidR="00F56874">
        <w:t xml:space="preserve">    </w:t>
      </w:r>
      <w:r>
        <w:t xml:space="preserve"> 564</w:t>
      </w:r>
    </w:p>
    <w:p w:rsidR="00E20823" w:rsidRDefault="00E20823" w:rsidP="00B02FD4">
      <w:pPr>
        <w:spacing w:line="240" w:lineRule="auto"/>
      </w:pPr>
      <w:r>
        <w:tab/>
      </w:r>
      <w:r>
        <w:tab/>
      </w:r>
      <w:r>
        <w:tab/>
      </w:r>
      <w:r>
        <w:tab/>
      </w:r>
      <w:r>
        <w:tab/>
        <w:t xml:space="preserve">Eyebrow 2: </w:t>
      </w:r>
      <w:r w:rsidR="00F56874">
        <w:t xml:space="preserve">    </w:t>
      </w:r>
      <w:r>
        <w:t>196</w:t>
      </w:r>
    </w:p>
    <w:p w:rsidR="00E20823" w:rsidRDefault="00E20823" w:rsidP="00B02FD4">
      <w:pPr>
        <w:spacing w:line="240" w:lineRule="auto"/>
      </w:pPr>
      <w:r>
        <w:tab/>
      </w:r>
      <w:r>
        <w:tab/>
      </w:r>
      <w:r>
        <w:tab/>
      </w:r>
      <w:r>
        <w:tab/>
      </w:r>
      <w:r>
        <w:tab/>
        <w:t xml:space="preserve">Pupil: </w:t>
      </w:r>
      <w:r>
        <w:tab/>
        <w:t xml:space="preserve">       </w:t>
      </w:r>
      <w:r w:rsidR="00F56874">
        <w:t xml:space="preserve">   </w:t>
      </w:r>
      <w:r>
        <w:t>512</w:t>
      </w:r>
    </w:p>
    <w:p w:rsidR="00F56874" w:rsidRDefault="00F56874" w:rsidP="00B02FD4">
      <w:pPr>
        <w:spacing w:line="240" w:lineRule="auto"/>
      </w:pPr>
      <w:r>
        <w:t>Note that the first and third connected region</w:t>
      </w:r>
      <w:r w:rsidR="005270D7">
        <w:t>s</w:t>
      </w:r>
      <w:r>
        <w:t xml:space="preserve"> have area within the acceptable range to be considered </w:t>
      </w:r>
      <w:r w:rsidR="00425517">
        <w:t xml:space="preserve">as </w:t>
      </w:r>
      <w:r>
        <w:t>the pupil. To distinguish between these two connected regions, we compute the aspect ratio of both connected regions:</w:t>
      </w:r>
    </w:p>
    <w:p w:rsidR="00F56874" w:rsidRDefault="00F56874" w:rsidP="00B02FD4">
      <w:pPr>
        <w:spacing w:line="240" w:lineRule="auto"/>
      </w:pPr>
      <w:r>
        <w:tab/>
      </w:r>
      <w:r>
        <w:tab/>
      </w:r>
      <w:r>
        <w:tab/>
        <w:t xml:space="preserve">                         Eyebrow Aspect ratio = </w:t>
      </w:r>
      <w:r w:rsidR="003163A2">
        <w:t xml:space="preserve"> </w:t>
      </w:r>
      <w:r>
        <w:t>0.49</w:t>
      </w:r>
    </w:p>
    <w:p w:rsidR="00F56874" w:rsidRDefault="00F56874" w:rsidP="00B02FD4">
      <w:pPr>
        <w:spacing w:line="240" w:lineRule="auto"/>
      </w:pPr>
      <w:r>
        <w:tab/>
      </w:r>
      <w:r>
        <w:tab/>
      </w:r>
      <w:r>
        <w:tab/>
      </w:r>
      <w:r>
        <w:tab/>
        <w:t xml:space="preserve">          Pupil Aspect Ratio        = 1.07</w:t>
      </w:r>
    </w:p>
    <w:p w:rsidR="00E20823" w:rsidRDefault="009E2B6B">
      <w:r>
        <w:t>The pupil aspect r</w:t>
      </w:r>
      <w:r w:rsidR="005270D7">
        <w:t>atio is within the acceptable range but the eyebr</w:t>
      </w:r>
      <w:r w:rsidR="0044346F">
        <w:t>ow aspect ratio is not. Thus our</w:t>
      </w:r>
      <w:r w:rsidR="005270D7">
        <w:t xml:space="preserve"> algorithm correctly identifies the pupil as the region of interest.</w:t>
      </w:r>
      <w:r w:rsidR="001E5989">
        <w:t xml:space="preserve"> Finally, we remove aberrations </w:t>
      </w:r>
      <w:r w:rsidR="005167F7">
        <w:t xml:space="preserve">of the </w:t>
      </w:r>
      <w:r w:rsidR="001E5989">
        <w:t xml:space="preserve">pupil and obtain </w:t>
      </w:r>
      <w:r w:rsidR="006222CF">
        <w:t xml:space="preserve">the processed image shown in </w:t>
      </w:r>
      <w:r w:rsidR="006222CF">
        <w:fldChar w:fldCharType="begin"/>
      </w:r>
      <w:r w:rsidR="006222CF">
        <w:instrText xml:space="preserve"> REF _Ref323511582 \h </w:instrText>
      </w:r>
      <w:r w:rsidR="006222CF">
        <w:fldChar w:fldCharType="separate"/>
      </w:r>
      <w:r w:rsidR="00317527">
        <w:t xml:space="preserve">Figure </w:t>
      </w:r>
      <w:r w:rsidR="00317527">
        <w:rPr>
          <w:noProof/>
        </w:rPr>
        <w:t>7</w:t>
      </w:r>
      <w:r w:rsidR="006222CF">
        <w:fldChar w:fldCharType="end"/>
      </w:r>
      <w:r w:rsidR="006222CF">
        <w:t xml:space="preserve"> </w:t>
      </w:r>
      <w:r w:rsidR="001E5989">
        <w:t xml:space="preserve">with the centroid of the region </w:t>
      </w:r>
      <w:r w:rsidR="007C0E2B">
        <w:t>denoted</w:t>
      </w:r>
      <w:r w:rsidR="001E5989">
        <w:t xml:space="preserve"> as intersection of the two lines:</w:t>
      </w:r>
    </w:p>
    <w:p w:rsidR="009E2B6B" w:rsidRDefault="009E2B6B" w:rsidP="009E2B6B">
      <w:pPr>
        <w:keepNext/>
        <w:jc w:val="center"/>
      </w:pPr>
      <w:r>
        <w:rPr>
          <w:noProof/>
        </w:rPr>
        <w:lastRenderedPageBreak/>
        <w:drawing>
          <wp:inline distT="0" distB="0" distL="0" distR="0" wp14:anchorId="28251F1C" wp14:editId="33274B44">
            <wp:extent cx="3752215" cy="28124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215" cy="2812415"/>
                    </a:xfrm>
                    <a:prstGeom prst="rect">
                      <a:avLst/>
                    </a:prstGeom>
                    <a:noFill/>
                    <a:ln>
                      <a:noFill/>
                    </a:ln>
                  </pic:spPr>
                </pic:pic>
              </a:graphicData>
            </a:graphic>
          </wp:inline>
        </w:drawing>
      </w:r>
    </w:p>
    <w:p w:rsidR="0000513F" w:rsidRDefault="009A58DC" w:rsidP="008327AA">
      <w:pPr>
        <w:pStyle w:val="Caption"/>
        <w:ind w:left="2880" w:firstLine="720"/>
      </w:pPr>
      <w:bookmarkStart w:id="12" w:name="_Ref323511582"/>
      <w:r>
        <w:t xml:space="preserve">Figure </w:t>
      </w:r>
      <w:r w:rsidR="00F21403">
        <w:fldChar w:fldCharType="begin"/>
      </w:r>
      <w:r w:rsidR="00F21403">
        <w:instrText xml:space="preserve"> SEQ Figure \* ARABIC </w:instrText>
      </w:r>
      <w:r w:rsidR="00F21403">
        <w:fldChar w:fldCharType="separate"/>
      </w:r>
      <w:r w:rsidR="00317527">
        <w:rPr>
          <w:noProof/>
        </w:rPr>
        <w:t>7</w:t>
      </w:r>
      <w:r w:rsidR="00F21403">
        <w:rPr>
          <w:noProof/>
        </w:rPr>
        <w:fldChar w:fldCharType="end"/>
      </w:r>
      <w:bookmarkEnd w:id="12"/>
      <w:r>
        <w:t>: Final Processed Image</w:t>
      </w:r>
    </w:p>
    <w:p w:rsidR="001D0E4E" w:rsidRPr="008327AA" w:rsidRDefault="001D0E4E" w:rsidP="008327AA">
      <w:pPr>
        <w:pStyle w:val="Heading1"/>
        <w:numPr>
          <w:ilvl w:val="0"/>
          <w:numId w:val="15"/>
        </w:numPr>
      </w:pPr>
      <w:r w:rsidRPr="008327AA">
        <w:t>Command Interpretation</w:t>
      </w:r>
    </w:p>
    <w:p w:rsidR="001D0E4E" w:rsidRDefault="008327AA" w:rsidP="001D0E4E">
      <w:r>
        <w:t>The output of the gaze tracking algorithm is a command that indicate</w:t>
      </w:r>
      <w:r w:rsidR="00A854A2">
        <w:t>s the direction of user’s gaze</w:t>
      </w:r>
      <w:r>
        <w:t xml:space="preserve">. The cursor command </w:t>
      </w:r>
      <w:r w:rsidR="00B80911">
        <w:t xml:space="preserve">value ranges </w:t>
      </w:r>
      <w:r>
        <w:t>from 0 to 5</w:t>
      </w:r>
      <w:r w:rsidR="00100D10">
        <w:t>. The interpretation of cursor commands</w:t>
      </w:r>
      <w:r w:rsidR="002A6191">
        <w:t xml:space="preserve"> to an associated cursor response is shown in </w:t>
      </w:r>
      <w:r w:rsidR="006B2DD9">
        <w:fldChar w:fldCharType="begin"/>
      </w:r>
      <w:r w:rsidR="006B2DD9">
        <w:instrText xml:space="preserve"> REF _Ref323512737 \h </w:instrText>
      </w:r>
      <w:r w:rsidR="006B2DD9">
        <w:fldChar w:fldCharType="separate"/>
      </w:r>
      <w:r w:rsidR="00317527">
        <w:t xml:space="preserve">Table </w:t>
      </w:r>
      <w:r w:rsidR="00317527">
        <w:rPr>
          <w:noProof/>
        </w:rPr>
        <w:t>3</w:t>
      </w:r>
      <w:r w:rsidR="006B2DD9">
        <w:fldChar w:fldCharType="end"/>
      </w:r>
      <w:r w:rsidR="006B2DD9">
        <w:t>.</w:t>
      </w:r>
    </w:p>
    <w:p w:rsidR="00542D9B" w:rsidRDefault="00542D9B" w:rsidP="001D0E4E"/>
    <w:tbl>
      <w:tblPr>
        <w:tblStyle w:val="TableGrid"/>
        <w:tblW w:w="7659" w:type="dxa"/>
        <w:tblInd w:w="856" w:type="dxa"/>
        <w:tblLook w:val="04A0" w:firstRow="1" w:lastRow="0" w:firstColumn="1" w:lastColumn="0" w:noHBand="0" w:noVBand="1"/>
      </w:tblPr>
      <w:tblGrid>
        <w:gridCol w:w="2553"/>
        <w:gridCol w:w="2553"/>
        <w:gridCol w:w="2553"/>
      </w:tblGrid>
      <w:tr w:rsidR="00635287" w:rsidTr="00F6253E">
        <w:trPr>
          <w:trHeight w:val="240"/>
        </w:trPr>
        <w:tc>
          <w:tcPr>
            <w:tcW w:w="2553" w:type="dxa"/>
          </w:tcPr>
          <w:p w:rsidR="00635287" w:rsidRDefault="00635287" w:rsidP="00F6253E">
            <w:r>
              <w:t>Cursor Command</w:t>
            </w:r>
          </w:p>
        </w:tc>
        <w:tc>
          <w:tcPr>
            <w:tcW w:w="2553" w:type="dxa"/>
          </w:tcPr>
          <w:p w:rsidR="00635287" w:rsidRDefault="00635287" w:rsidP="00F6253E">
            <w:r>
              <w:t>Direction of Movement</w:t>
            </w:r>
          </w:p>
        </w:tc>
        <w:tc>
          <w:tcPr>
            <w:tcW w:w="2553" w:type="dxa"/>
          </w:tcPr>
          <w:p w:rsidR="00635287" w:rsidRDefault="00635287" w:rsidP="00F6253E">
            <w:r>
              <w:t>Vector</w:t>
            </w:r>
          </w:p>
        </w:tc>
      </w:tr>
      <w:tr w:rsidR="00635287" w:rsidTr="00F6253E">
        <w:trPr>
          <w:trHeight w:val="254"/>
        </w:trPr>
        <w:tc>
          <w:tcPr>
            <w:tcW w:w="2553" w:type="dxa"/>
          </w:tcPr>
          <w:p w:rsidR="00635287" w:rsidRDefault="00635287" w:rsidP="00F6253E">
            <w:r>
              <w:t>0</w:t>
            </w:r>
          </w:p>
        </w:tc>
        <w:tc>
          <w:tcPr>
            <w:tcW w:w="2553" w:type="dxa"/>
          </w:tcPr>
          <w:p w:rsidR="00635287" w:rsidRDefault="00635287" w:rsidP="00F6253E">
            <w:r>
              <w:t>No change</w:t>
            </w:r>
          </w:p>
        </w:tc>
        <w:tc>
          <w:tcPr>
            <w:tcW w:w="2553" w:type="dxa"/>
          </w:tcPr>
          <w:p w:rsidR="00635287" w:rsidRDefault="00635287" w:rsidP="00F6253E">
            <w:r>
              <w:t>(0,0)</w:t>
            </w:r>
          </w:p>
        </w:tc>
      </w:tr>
      <w:tr w:rsidR="00635287" w:rsidTr="00F6253E">
        <w:trPr>
          <w:trHeight w:val="240"/>
        </w:trPr>
        <w:tc>
          <w:tcPr>
            <w:tcW w:w="2553" w:type="dxa"/>
          </w:tcPr>
          <w:p w:rsidR="00635287" w:rsidRDefault="00635287" w:rsidP="00F6253E">
            <w:r>
              <w:t>1</w:t>
            </w:r>
          </w:p>
        </w:tc>
        <w:tc>
          <w:tcPr>
            <w:tcW w:w="2553" w:type="dxa"/>
          </w:tcPr>
          <w:p w:rsidR="00635287" w:rsidRDefault="00635287" w:rsidP="00F6253E">
            <w:r>
              <w:t>Right</w:t>
            </w:r>
          </w:p>
        </w:tc>
        <w:tc>
          <w:tcPr>
            <w:tcW w:w="2553" w:type="dxa"/>
          </w:tcPr>
          <w:p w:rsidR="00635287" w:rsidRDefault="00635287" w:rsidP="00F6253E">
            <w:r>
              <w:t>(1,0)</w:t>
            </w:r>
          </w:p>
        </w:tc>
      </w:tr>
      <w:tr w:rsidR="00635287" w:rsidTr="00F6253E">
        <w:trPr>
          <w:trHeight w:val="254"/>
        </w:trPr>
        <w:tc>
          <w:tcPr>
            <w:tcW w:w="2553" w:type="dxa"/>
          </w:tcPr>
          <w:p w:rsidR="00635287" w:rsidRDefault="00635287" w:rsidP="00F6253E">
            <w:r>
              <w:t>2</w:t>
            </w:r>
          </w:p>
        </w:tc>
        <w:tc>
          <w:tcPr>
            <w:tcW w:w="2553" w:type="dxa"/>
          </w:tcPr>
          <w:p w:rsidR="00635287" w:rsidRDefault="00635287" w:rsidP="00F6253E">
            <w:r>
              <w:t>Left</w:t>
            </w:r>
          </w:p>
        </w:tc>
        <w:tc>
          <w:tcPr>
            <w:tcW w:w="2553" w:type="dxa"/>
          </w:tcPr>
          <w:p w:rsidR="00635287" w:rsidRDefault="00635287" w:rsidP="00F6253E">
            <w:r>
              <w:t>(-1,0)</w:t>
            </w:r>
          </w:p>
        </w:tc>
      </w:tr>
      <w:tr w:rsidR="00635287" w:rsidTr="00F6253E">
        <w:trPr>
          <w:trHeight w:val="240"/>
        </w:trPr>
        <w:tc>
          <w:tcPr>
            <w:tcW w:w="2553" w:type="dxa"/>
          </w:tcPr>
          <w:p w:rsidR="00635287" w:rsidRDefault="00635287" w:rsidP="00F6253E">
            <w:r>
              <w:t>3</w:t>
            </w:r>
          </w:p>
        </w:tc>
        <w:tc>
          <w:tcPr>
            <w:tcW w:w="2553" w:type="dxa"/>
          </w:tcPr>
          <w:p w:rsidR="00635287" w:rsidRDefault="00635287" w:rsidP="00F6253E">
            <w:r>
              <w:t>Up</w:t>
            </w:r>
          </w:p>
        </w:tc>
        <w:tc>
          <w:tcPr>
            <w:tcW w:w="2553" w:type="dxa"/>
          </w:tcPr>
          <w:p w:rsidR="00635287" w:rsidRDefault="00635287" w:rsidP="00F6253E">
            <w:r>
              <w:t>(0,-1)</w:t>
            </w:r>
          </w:p>
        </w:tc>
      </w:tr>
      <w:tr w:rsidR="00635287" w:rsidTr="00F6253E">
        <w:trPr>
          <w:trHeight w:val="254"/>
        </w:trPr>
        <w:tc>
          <w:tcPr>
            <w:tcW w:w="2553" w:type="dxa"/>
          </w:tcPr>
          <w:p w:rsidR="00635287" w:rsidRDefault="00635287" w:rsidP="00F6253E">
            <w:r>
              <w:t>4</w:t>
            </w:r>
          </w:p>
        </w:tc>
        <w:tc>
          <w:tcPr>
            <w:tcW w:w="2553" w:type="dxa"/>
          </w:tcPr>
          <w:p w:rsidR="00635287" w:rsidRDefault="00635287" w:rsidP="00F6253E">
            <w:r>
              <w:t>Down</w:t>
            </w:r>
          </w:p>
        </w:tc>
        <w:tc>
          <w:tcPr>
            <w:tcW w:w="2553" w:type="dxa"/>
          </w:tcPr>
          <w:p w:rsidR="00635287" w:rsidRDefault="00635287" w:rsidP="00F6253E">
            <w:r>
              <w:t>(0,1)</w:t>
            </w:r>
          </w:p>
        </w:tc>
      </w:tr>
      <w:tr w:rsidR="00635287" w:rsidTr="00F6253E">
        <w:trPr>
          <w:trHeight w:val="254"/>
        </w:trPr>
        <w:tc>
          <w:tcPr>
            <w:tcW w:w="2553" w:type="dxa"/>
          </w:tcPr>
          <w:p w:rsidR="00635287" w:rsidRDefault="00635287" w:rsidP="00F6253E">
            <w:r>
              <w:t>5</w:t>
            </w:r>
          </w:p>
        </w:tc>
        <w:tc>
          <w:tcPr>
            <w:tcW w:w="2553" w:type="dxa"/>
          </w:tcPr>
          <w:p w:rsidR="00635287" w:rsidRDefault="000C6D79" w:rsidP="00F6253E">
            <w:r>
              <w:t>Left Click</w:t>
            </w:r>
          </w:p>
        </w:tc>
        <w:tc>
          <w:tcPr>
            <w:tcW w:w="2553" w:type="dxa"/>
          </w:tcPr>
          <w:p w:rsidR="00635287" w:rsidRDefault="00635287" w:rsidP="00F6253E">
            <w:r>
              <w:t>N/A</w:t>
            </w:r>
          </w:p>
        </w:tc>
      </w:tr>
    </w:tbl>
    <w:p w:rsidR="00635287" w:rsidRDefault="00635287" w:rsidP="001D0E4E"/>
    <w:p w:rsidR="00635287" w:rsidRDefault="00635287" w:rsidP="00635287">
      <w:pPr>
        <w:pStyle w:val="Caption"/>
        <w:ind w:left="720" w:firstLine="720"/>
      </w:pPr>
      <w:bookmarkStart w:id="13" w:name="_Ref323512737"/>
      <w:r>
        <w:t xml:space="preserve">Table </w:t>
      </w:r>
      <w:r w:rsidR="00F21403">
        <w:fldChar w:fldCharType="begin"/>
      </w:r>
      <w:r w:rsidR="00F21403">
        <w:instrText xml:space="preserve"> SEQ Table \* ARABIC </w:instrText>
      </w:r>
      <w:r w:rsidR="00F21403">
        <w:fldChar w:fldCharType="separate"/>
      </w:r>
      <w:r w:rsidR="00317527">
        <w:rPr>
          <w:noProof/>
        </w:rPr>
        <w:t>3</w:t>
      </w:r>
      <w:r w:rsidR="00F21403">
        <w:rPr>
          <w:noProof/>
        </w:rPr>
        <w:fldChar w:fldCharType="end"/>
      </w:r>
      <w:bookmarkEnd w:id="13"/>
      <w:r>
        <w:t xml:space="preserve">: </w:t>
      </w:r>
      <w:r w:rsidRPr="002E5FEA">
        <w:t>Translation of cursor command to vector for direction of movement</w:t>
      </w:r>
    </w:p>
    <w:p w:rsidR="006D3EB8" w:rsidRDefault="000C6D79" w:rsidP="001D0E4E">
      <w:r>
        <w:t>Since the human eyes often move involuntary, we require that the output of our algorithm is a particular cursor command for ten consecutive processed frames before executing cursor movement or click</w:t>
      </w:r>
      <w:r w:rsidR="006D3EB8">
        <w:t>. Once this requirement has been met, cursor movement is implemented using Windows API (Application Programming Interface)</w:t>
      </w:r>
      <w:r w:rsidR="00E06978">
        <w:t>.</w:t>
      </w:r>
      <w:r w:rsidR="006D3EB8">
        <w:t xml:space="preserve"> </w:t>
      </w:r>
    </w:p>
    <w:p w:rsidR="001D0E4E" w:rsidRDefault="00E06978" w:rsidP="001D0E4E">
      <w:r>
        <w:t xml:space="preserve">For </w:t>
      </w:r>
      <w:r w:rsidR="001D0E4E">
        <w:t xml:space="preserve">simplicity, the implementation of cursor movements/clicking is done in Python. </w:t>
      </w:r>
      <w:r w:rsidR="00361983">
        <w:t>The cursor</w:t>
      </w:r>
      <w:r w:rsidR="001D0E4E">
        <w:t xml:space="preserve"> command</w:t>
      </w:r>
      <w:r w:rsidR="00361983">
        <w:t>s 0-4</w:t>
      </w:r>
      <w:r w:rsidR="001D0E4E">
        <w:t xml:space="preserve"> received from the processing module is associated with a vector</w:t>
      </w:r>
      <w:r w:rsidR="00361983">
        <w:t xml:space="preserve"> as demonstrated in </w:t>
      </w:r>
      <w:r w:rsidR="00361983">
        <w:fldChar w:fldCharType="begin"/>
      </w:r>
      <w:r w:rsidR="00361983">
        <w:instrText xml:space="preserve"> REF _Ref323512737 \h </w:instrText>
      </w:r>
      <w:r w:rsidR="00361983">
        <w:fldChar w:fldCharType="separate"/>
      </w:r>
      <w:r w:rsidR="00317527">
        <w:t xml:space="preserve">Table </w:t>
      </w:r>
      <w:r w:rsidR="00317527">
        <w:rPr>
          <w:noProof/>
        </w:rPr>
        <w:t>3</w:t>
      </w:r>
      <w:r w:rsidR="00361983">
        <w:fldChar w:fldCharType="end"/>
      </w:r>
      <w:r w:rsidR="001D0E4E">
        <w:t xml:space="preserve">. </w:t>
      </w:r>
      <w:r w:rsidR="00361983">
        <w:t>For such cursor commands, the new cursor position is obtained by the following expression:</w:t>
      </w:r>
    </w:p>
    <w:p w:rsidR="00AE26A3" w:rsidRDefault="001D0E4E" w:rsidP="001D0E4E">
      <w:pPr>
        <w:pStyle w:val="Caption"/>
      </w:pPr>
      <w:r>
        <w:lastRenderedPageBreak/>
        <w:tab/>
      </w:r>
      <w:r>
        <w:tab/>
      </w:r>
    </w:p>
    <w:p w:rsidR="001D0E4E" w:rsidRPr="00B23D6C" w:rsidRDefault="001D0E4E" w:rsidP="001D0E4E">
      <w:pPr>
        <w:jc w:val="center"/>
      </w:pPr>
      <m:oMathPara>
        <m:oMath>
          <m:r>
            <m:rPr>
              <m:sty m:val="p"/>
            </m:rPr>
            <w:rPr>
              <w:rFonts w:ascii="Cambria Math" w:hAnsi="Cambria Math"/>
            </w:rPr>
            <m:t>Cursor position = (Previous cursor position) + (Speed)(Command Vector)</m:t>
          </m:r>
        </m:oMath>
      </m:oMathPara>
    </w:p>
    <w:p w:rsidR="001D0E4E" w:rsidRDefault="000E71B6" w:rsidP="001D0E4E">
      <w:r>
        <w:t>w</w:t>
      </w:r>
      <w:r w:rsidR="001D0E4E">
        <w:t>here the parameter</w:t>
      </w:r>
      <w:r w:rsidR="00361983">
        <w:t>,</w:t>
      </w:r>
      <w:r w:rsidR="001D0E4E">
        <w:t xml:space="preserve"> speed, is adjustable by </w:t>
      </w:r>
      <w:r w:rsidR="00361983">
        <w:t xml:space="preserve">the </w:t>
      </w:r>
      <w:r w:rsidR="001D0E4E">
        <w:t xml:space="preserve">user.  Finally, the cursor command “5” corresponds to a left mouse click. </w:t>
      </w:r>
      <w:r w:rsidR="005F4E0B">
        <w:t>This was done with Windows API call.</w:t>
      </w:r>
    </w:p>
    <w:p w:rsidR="001D0E4E" w:rsidRDefault="003938E3" w:rsidP="003938E3">
      <w:pPr>
        <w:pStyle w:val="Heading1"/>
        <w:numPr>
          <w:ilvl w:val="0"/>
          <w:numId w:val="15"/>
        </w:numPr>
      </w:pPr>
      <w:r>
        <w:t>Calibration:</w:t>
      </w:r>
    </w:p>
    <w:p w:rsidR="003938E3" w:rsidRDefault="003938E3" w:rsidP="001B605F">
      <w:pPr>
        <w:pStyle w:val="Heading2"/>
        <w:numPr>
          <w:ilvl w:val="1"/>
          <w:numId w:val="27"/>
        </w:numPr>
      </w:pPr>
      <w:r w:rsidRPr="001B605F">
        <w:t>Why</w:t>
      </w:r>
      <w:r>
        <w:t xml:space="preserve"> Do We Calibrate?</w:t>
      </w:r>
    </w:p>
    <w:p w:rsidR="00B02FD4" w:rsidRDefault="00B02FD4" w:rsidP="00B02FD4"/>
    <w:p w:rsidR="00B02FD4" w:rsidRDefault="00B02FD4" w:rsidP="00B02FD4">
      <w:r>
        <w:t>Since characteristics of the human eyes vary between users, the user is guided through a calibration process where the characteristics of their eyes are obtained. Parameters that are obtained through calibration stage are:</w:t>
      </w:r>
    </w:p>
    <w:p w:rsidR="00B02FD4" w:rsidRDefault="00B02FD4" w:rsidP="00B02FD4">
      <w:pPr>
        <w:pStyle w:val="ListParagraph"/>
        <w:numPr>
          <w:ilvl w:val="0"/>
          <w:numId w:val="3"/>
        </w:numPr>
      </w:pPr>
      <w:r>
        <w:t xml:space="preserve">Initial Threshold Value: the initial value that is used by algorithm to locate pixels that have intensity value below the initial threshold value. </w:t>
      </w:r>
    </w:p>
    <w:p w:rsidR="00B02FD4" w:rsidRDefault="00B02FD4" w:rsidP="00B02FD4">
      <w:pPr>
        <w:pStyle w:val="ListParagraph"/>
        <w:numPr>
          <w:ilvl w:val="0"/>
          <w:numId w:val="3"/>
        </w:numPr>
      </w:pPr>
      <w:r>
        <w:t>Region of Processing: a user adjustable box that would encapsulate the eye.</w:t>
      </w:r>
    </w:p>
    <w:p w:rsidR="00B02FD4" w:rsidRDefault="00B02FD4" w:rsidP="00B02FD4">
      <w:pPr>
        <w:pStyle w:val="ListParagraph"/>
        <w:numPr>
          <w:ilvl w:val="0"/>
          <w:numId w:val="3"/>
        </w:numPr>
      </w:pPr>
      <w:r>
        <w:t>Minimum change in distance from reference pupil to associate with change in direction of gaze.</w:t>
      </w:r>
    </w:p>
    <w:p w:rsidR="00B02FD4" w:rsidRDefault="00845ACB" w:rsidP="00B02FD4">
      <w:pPr>
        <w:pStyle w:val="ListParagraph"/>
        <w:numPr>
          <w:ilvl w:val="0"/>
          <w:numId w:val="3"/>
        </w:numPr>
      </w:pPr>
      <w:r>
        <w:t xml:space="preserve">Reference pupil centroid </w:t>
      </w:r>
      <w:r w:rsidR="00B02FD4">
        <w:t xml:space="preserve">when user is </w:t>
      </w:r>
      <w:r>
        <w:t>looking at the center of screen.</w:t>
      </w:r>
    </w:p>
    <w:p w:rsidR="00B02FD4" w:rsidRDefault="00B02FD4" w:rsidP="00B02FD4">
      <w:pPr>
        <w:pStyle w:val="ListParagraph"/>
        <w:numPr>
          <w:ilvl w:val="0"/>
          <w:numId w:val="3"/>
        </w:numPr>
      </w:pPr>
      <w:r>
        <w:t>Reference pupil area: the number of pixels of the centroid</w:t>
      </w:r>
      <w:r w:rsidR="00360522">
        <w:t xml:space="preserve"> when user is looking at the center of screen.</w:t>
      </w:r>
    </w:p>
    <w:p w:rsidR="003938E3" w:rsidRDefault="00B02FD4" w:rsidP="00B02FD4">
      <w:r>
        <w:t>Note that parameters 1 and 2 are manually adjusted by the user whereas the others are computed by the gaze tracking algorithm</w:t>
      </w:r>
    </w:p>
    <w:p w:rsidR="003938E3" w:rsidRDefault="003938E3" w:rsidP="003938E3"/>
    <w:p w:rsidR="002D2C9B" w:rsidRDefault="00B11703" w:rsidP="001E0A95">
      <w:pPr>
        <w:pStyle w:val="Heading2"/>
        <w:numPr>
          <w:ilvl w:val="1"/>
          <w:numId w:val="27"/>
        </w:numPr>
      </w:pPr>
      <w:r>
        <w:t>Calibration GUI</w:t>
      </w:r>
    </w:p>
    <w:p w:rsidR="00E62A55" w:rsidRDefault="00E62A55" w:rsidP="002D2C9B"/>
    <w:p w:rsidR="002D2C9B" w:rsidRDefault="002D2C9B" w:rsidP="002D2C9B">
      <w:r>
        <w:t>For ease of adjusting</w:t>
      </w:r>
      <w:r w:rsidR="0022746F">
        <w:t xml:space="preserve"> calibration</w:t>
      </w:r>
      <w:r>
        <w:t xml:space="preserve"> parameters, we designed an interactive calibration process, in which the user will be able to modify algorithm parameters via a GUI on the computer. </w:t>
      </w:r>
    </w:p>
    <w:p w:rsidR="002D2C9B" w:rsidRDefault="00E62A55" w:rsidP="002D2C9B">
      <w:r>
        <w:t>In the first calibration process, the user is asked to manually adjust the threshold value until the overlay image has his/her pupil colored red. The user will also adjust the boundaries of processing region to enclose only the pupil.</w:t>
      </w:r>
      <w:r w:rsidR="00695DE9">
        <w:t xml:space="preserve"> Note that the adjusted calibration parameters are communicated to the beagle bone (for more details on this communication, please refer to section </w:t>
      </w:r>
      <w:r w:rsidR="00321001">
        <w:fldChar w:fldCharType="begin"/>
      </w:r>
      <w:r w:rsidR="00321001">
        <w:instrText xml:space="preserve"> REF _Ref323599924 \r \h </w:instrText>
      </w:r>
      <w:r w:rsidR="00321001">
        <w:fldChar w:fldCharType="separate"/>
      </w:r>
      <w:r w:rsidR="00317527">
        <w:t>4</w:t>
      </w:r>
      <w:r w:rsidR="00321001">
        <w:fldChar w:fldCharType="end"/>
      </w:r>
      <w:r w:rsidR="00695DE9">
        <w:t xml:space="preserve"> )</w:t>
      </w:r>
      <w:r w:rsidR="006C4579">
        <w:t>.</w:t>
      </w:r>
      <w:r w:rsidR="002D2C9B">
        <w:t xml:space="preserve"> The beagle bone will process the image by marking the pixels with intensity value below a threshold value as red.  The processed calibration frames from the camera will be transferred via Ethernet on the beagle bone to the computer so that the user can view the effect of these parameters in real time and choose suitable values</w:t>
      </w:r>
      <w:r w:rsidR="002002C6">
        <w:t xml:space="preserve"> (for more details on this communication, please refer to </w:t>
      </w:r>
      <w:r w:rsidR="001F080D">
        <w:t xml:space="preserve">section </w:t>
      </w:r>
      <w:r w:rsidR="001F080D">
        <w:fldChar w:fldCharType="begin"/>
      </w:r>
      <w:r w:rsidR="001F080D">
        <w:instrText xml:space="preserve"> REF _Ref323600051 \r \h </w:instrText>
      </w:r>
      <w:r w:rsidR="001F080D">
        <w:fldChar w:fldCharType="separate"/>
      </w:r>
      <w:r w:rsidR="00317527">
        <w:t>4.1</w:t>
      </w:r>
      <w:r w:rsidR="001F080D">
        <w:fldChar w:fldCharType="end"/>
      </w:r>
      <w:r w:rsidR="001F080D">
        <w:t>)</w:t>
      </w:r>
      <w:r w:rsidR="002D2C9B">
        <w:t xml:space="preserve">. </w:t>
      </w:r>
    </w:p>
    <w:p w:rsidR="002D2C9B" w:rsidRDefault="002D2C9B" w:rsidP="002D2C9B">
      <w:r>
        <w:lastRenderedPageBreak/>
        <w:t>Once the user is satisfied with the result, they will click next</w:t>
      </w:r>
      <w:r w:rsidR="00613ADE">
        <w:t xml:space="preserve"> on the GUI</w:t>
      </w:r>
      <w:r>
        <w:t xml:space="preserve">, which will </w:t>
      </w:r>
      <w:r w:rsidR="00613ADE">
        <w:t xml:space="preserve">trigger the Host computer to </w:t>
      </w:r>
      <w:r w:rsidR="00C92A9A">
        <w:t>send an integer to</w:t>
      </w:r>
      <w:r>
        <w:t xml:space="preserve"> the beagle bone to</w:t>
      </w:r>
      <w:r w:rsidR="00C92A9A">
        <w:t xml:space="preserve"> let it know to</w:t>
      </w:r>
      <w:r>
        <w:t xml:space="preserve"> process the </w:t>
      </w:r>
      <w:r w:rsidR="00C92A9A">
        <w:t xml:space="preserve">frame to </w:t>
      </w:r>
      <w:r>
        <w:t xml:space="preserve">find </w:t>
      </w:r>
      <w:r w:rsidR="00C92A9A">
        <w:t xml:space="preserve">two calibration parameters, </w:t>
      </w:r>
      <w:r>
        <w:t xml:space="preserve">the </w:t>
      </w:r>
      <w:r w:rsidR="00C92A9A">
        <w:t xml:space="preserve">reference </w:t>
      </w:r>
      <w:r>
        <w:t xml:space="preserve">centroid and </w:t>
      </w:r>
      <w:r w:rsidR="00C92A9A">
        <w:t xml:space="preserve">the </w:t>
      </w:r>
      <w:r>
        <w:t>reference</w:t>
      </w:r>
      <w:r w:rsidR="00C92A9A">
        <w:t xml:space="preserve"> pupil</w:t>
      </w:r>
      <w:r>
        <w:t xml:space="preserve"> area. In the second step of the algorithm, the user is asked to adjust the boundaries of the processing region until it encloses the whole eye. </w:t>
      </w:r>
    </w:p>
    <w:p w:rsidR="002D2C9B" w:rsidRDefault="002D2C9B" w:rsidP="002D2C9B">
      <w:r>
        <w:t xml:space="preserve">Finally, in the last stage of calibration, the user is asked to gaze at a black dot that appears in the top of the screen. Once done, user presses a </w:t>
      </w:r>
      <w:r w:rsidR="004D3F50">
        <w:t xml:space="preserve">key that results to an integer </w:t>
      </w:r>
      <w:r>
        <w:t>being sent to the beagle bone via Xbee.</w:t>
      </w:r>
      <w:r w:rsidR="00A76EE2">
        <w:t xml:space="preserve"> Once this is recognized by the</w:t>
      </w:r>
      <w:r>
        <w:t xml:space="preserve"> Beagle Bone, the most current frame is processed to find the relative change in number of pixels from the current centroid to the reference centroid. This process is repeated with black dot in the bottom of screen, right of screen, and left of screen. This stage modifies the parameters associated with how far the user must look in a particular direction before being considered gazing in that direction. </w:t>
      </w:r>
    </w:p>
    <w:p w:rsidR="002D2C9B" w:rsidRDefault="002D2C9B" w:rsidP="002D2C9B">
      <w:r>
        <w:t>The Calibration GUI was implemented in python using the Tkinter, a standard python GUI interface.</w:t>
      </w:r>
      <w:r w:rsidR="003743A5">
        <w:t xml:space="preserve"> S</w:t>
      </w:r>
      <w:r>
        <w:t xml:space="preserve">creen </w:t>
      </w:r>
      <w:r w:rsidR="005557E4">
        <w:t>captures of a few steps of calibration process are</w:t>
      </w:r>
      <w:r>
        <w:t xml:space="preserve"> show</w:t>
      </w:r>
      <w:r w:rsidR="003743A5">
        <w:t>n</w:t>
      </w:r>
      <w:r>
        <w:t xml:space="preserve"> in </w:t>
      </w:r>
      <w:r w:rsidR="006B7678">
        <w:t>the following figures.</w:t>
      </w:r>
    </w:p>
    <w:p w:rsidR="00DD5A1D" w:rsidRDefault="00DD5A1D" w:rsidP="002D2C9B"/>
    <w:p w:rsidR="002D2C9B" w:rsidRDefault="002D2C9B" w:rsidP="002D2C9B">
      <w:r>
        <w:t xml:space="preserve">            </w:t>
      </w:r>
      <w:r w:rsidR="0016578A">
        <w:t xml:space="preserve">             </w:t>
      </w:r>
      <w:r>
        <w:t xml:space="preserve">         </w:t>
      </w:r>
      <w:r w:rsidR="00200896">
        <w:rPr>
          <w:noProof/>
        </w:rPr>
        <w:drawing>
          <wp:inline distT="0" distB="0" distL="0" distR="0" wp14:anchorId="057F3E3B" wp14:editId="7D831EB1">
            <wp:extent cx="3648076" cy="3950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1765" cy="3954637"/>
                    </a:xfrm>
                    <a:prstGeom prst="rect">
                      <a:avLst/>
                    </a:prstGeom>
                  </pic:spPr>
                </pic:pic>
              </a:graphicData>
            </a:graphic>
          </wp:inline>
        </w:drawing>
      </w:r>
    </w:p>
    <w:p w:rsidR="006B7678" w:rsidRDefault="006B7678" w:rsidP="006B7678">
      <w:pPr>
        <w:pStyle w:val="Caption"/>
        <w:ind w:left="2160" w:firstLine="720"/>
      </w:pPr>
      <w:r>
        <w:t xml:space="preserve">Figure </w:t>
      </w:r>
      <w:r>
        <w:fldChar w:fldCharType="begin"/>
      </w:r>
      <w:r>
        <w:instrText xml:space="preserve"> SEQ Figure \* ARABIC </w:instrText>
      </w:r>
      <w:r>
        <w:fldChar w:fldCharType="separate"/>
      </w:r>
      <w:r w:rsidR="00317527">
        <w:rPr>
          <w:noProof/>
        </w:rPr>
        <w:t>8</w:t>
      </w:r>
      <w:r>
        <w:fldChar w:fldCharType="end"/>
      </w:r>
      <w:r>
        <w:t>: First Step of the calibration GUI</w:t>
      </w:r>
    </w:p>
    <w:p w:rsidR="002D2C9B" w:rsidRDefault="002D2C9B" w:rsidP="002D2C9B">
      <w:r>
        <w:lastRenderedPageBreak/>
        <w:t xml:space="preserve">                     </w:t>
      </w:r>
      <w:r>
        <w:rPr>
          <w:noProof/>
        </w:rPr>
        <w:drawing>
          <wp:inline distT="0" distB="0" distL="0" distR="0" wp14:anchorId="2A3D7486" wp14:editId="12ABF4DA">
            <wp:extent cx="4692882" cy="263968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92882" cy="2639682"/>
                    </a:xfrm>
                    <a:prstGeom prst="rect">
                      <a:avLst/>
                    </a:prstGeom>
                    <a:noFill/>
                    <a:ln>
                      <a:noFill/>
                    </a:ln>
                  </pic:spPr>
                </pic:pic>
              </a:graphicData>
            </a:graphic>
          </wp:inline>
        </w:drawing>
      </w:r>
    </w:p>
    <w:p w:rsidR="00542D9B" w:rsidRDefault="004F1BA6" w:rsidP="004F1BA6">
      <w:pPr>
        <w:pStyle w:val="Caption"/>
        <w:ind w:left="1440" w:firstLine="720"/>
      </w:pPr>
      <w:r>
        <w:t xml:space="preserve">Figure </w:t>
      </w:r>
      <w:r>
        <w:fldChar w:fldCharType="begin"/>
      </w:r>
      <w:r>
        <w:instrText xml:space="preserve"> SEQ Figure \* ARABIC </w:instrText>
      </w:r>
      <w:r>
        <w:fldChar w:fldCharType="separate"/>
      </w:r>
      <w:r w:rsidR="00317527">
        <w:rPr>
          <w:noProof/>
        </w:rPr>
        <w:t>9</w:t>
      </w:r>
      <w:r>
        <w:fldChar w:fldCharType="end"/>
      </w:r>
      <w:r>
        <w:t>: Third step of calibration with black dot at the center of screen</w:t>
      </w:r>
    </w:p>
    <w:p w:rsidR="002B4DE4" w:rsidRPr="002B4DE4" w:rsidRDefault="00432833" w:rsidP="002B4DE4">
      <w:pPr>
        <w:pStyle w:val="Heading1"/>
        <w:numPr>
          <w:ilvl w:val="0"/>
          <w:numId w:val="15"/>
        </w:numPr>
      </w:pPr>
      <w:bookmarkStart w:id="14" w:name="_Ref323599924"/>
      <w:r>
        <w:t xml:space="preserve">Software </w:t>
      </w:r>
      <w:r w:rsidR="002B4DE4">
        <w:t>Interfaces:</w:t>
      </w:r>
      <w:bookmarkEnd w:id="14"/>
    </w:p>
    <w:p w:rsidR="00D159EF" w:rsidRPr="00A74953" w:rsidRDefault="0026021A" w:rsidP="001E0A95">
      <w:pPr>
        <w:pStyle w:val="Heading2"/>
        <w:numPr>
          <w:ilvl w:val="1"/>
          <w:numId w:val="28"/>
        </w:numPr>
      </w:pPr>
      <w:bookmarkStart w:id="15" w:name="_Ref323600051"/>
      <w:r>
        <w:t>Host Computer and Beagle Bone Communication: Transferring Frames</w:t>
      </w:r>
      <w:bookmarkEnd w:id="15"/>
    </w:p>
    <w:p w:rsidR="0014765C" w:rsidRDefault="0014765C" w:rsidP="0014765C">
      <w:pPr>
        <w:ind w:left="360"/>
      </w:pPr>
    </w:p>
    <w:p w:rsidR="005D7D5D" w:rsidRDefault="005D7D5D" w:rsidP="005D7D5D">
      <w:pPr>
        <w:ind w:left="360"/>
      </w:pPr>
      <w:r>
        <w:t>The processed frame by the beagle bone is transferred via USB on the Beagle Bone to the Host Computer. The type of transfer is bulk transfer. The transfer rate is approximately a frame per second. Though this rate is rather slow, it is not an issue because this is only used for debugging purposes. The code for video transfer on the host computer side as well as the beagle bone can be found in appendix INSERT!!!!</w:t>
      </w:r>
    </w:p>
    <w:p w:rsidR="00885118" w:rsidRDefault="00885118" w:rsidP="005D7D5D">
      <w:pPr>
        <w:ind w:left="360"/>
      </w:pPr>
    </w:p>
    <w:p w:rsidR="0026021A" w:rsidRPr="00A74953" w:rsidRDefault="00432833" w:rsidP="002538ED">
      <w:pPr>
        <w:pStyle w:val="Heading2"/>
        <w:numPr>
          <w:ilvl w:val="1"/>
          <w:numId w:val="28"/>
        </w:numPr>
      </w:pPr>
      <w:r>
        <w:t xml:space="preserve">Beagle Bone </w:t>
      </w:r>
      <w:r w:rsidR="003207F5">
        <w:t>and</w:t>
      </w:r>
      <w:r>
        <w:t xml:space="preserve"> MSP430 Communication</w:t>
      </w:r>
    </w:p>
    <w:p w:rsidR="00394FAD" w:rsidRDefault="00394FAD" w:rsidP="00BA6D60">
      <w:pPr>
        <w:ind w:left="360"/>
      </w:pPr>
    </w:p>
    <w:p w:rsidR="00BA6D60" w:rsidRDefault="00BA6D60" w:rsidP="00BA6D60">
      <w:pPr>
        <w:ind w:left="360"/>
      </w:pPr>
      <w:r>
        <w:t>To communicate cursor commands and calibration data between the MSP430 board and the Beagle Bone, we are using XBEEs. Interfacing to an XBEE is straightforward; all you have to do is use a standard UART (universal asynchronous receiver transmitter) interface. On each of the processors chosen we have several UART ports built in for us to use. Programmatically communicating using XBEEs is just like talking over a serial port, the XBEE modules handle all of the wireless transmission.</w:t>
      </w:r>
    </w:p>
    <w:p w:rsidR="00A001C4" w:rsidRDefault="00A001C4" w:rsidP="00482E1E">
      <w:pPr>
        <w:ind w:left="360" w:firstLine="360"/>
      </w:pPr>
    </w:p>
    <w:p w:rsidR="00553DB8" w:rsidRDefault="00553DB8" w:rsidP="00482E1E">
      <w:pPr>
        <w:ind w:left="360" w:firstLine="360"/>
      </w:pPr>
    </w:p>
    <w:p w:rsidR="00553DB8" w:rsidRDefault="00553DB8" w:rsidP="00482E1E">
      <w:pPr>
        <w:ind w:left="360" w:firstLine="360"/>
      </w:pPr>
    </w:p>
    <w:p w:rsidR="00482E1E" w:rsidRPr="00A74953" w:rsidRDefault="00A001C4" w:rsidP="00321001">
      <w:pPr>
        <w:pStyle w:val="Heading2"/>
        <w:numPr>
          <w:ilvl w:val="1"/>
          <w:numId w:val="28"/>
        </w:numPr>
      </w:pPr>
      <w:r>
        <w:t>MSP430 and Host Computer Communication</w:t>
      </w:r>
    </w:p>
    <w:p w:rsidR="00D17BEF" w:rsidRDefault="00D17BEF" w:rsidP="00D17BEF">
      <w:pPr>
        <w:ind w:left="360"/>
      </w:pPr>
    </w:p>
    <w:p w:rsidR="00394FAD" w:rsidRDefault="00394FAD" w:rsidP="00D17BEF">
      <w:pPr>
        <w:ind w:left="360"/>
      </w:pPr>
      <w:r>
        <w:t xml:space="preserve">Communication between the host computer and the MSP430 board is another UART serial interface. This time we have a FTDI chip that converts UART to USB for transmission. On the host computer side there is a USB to serial driver. In this way we can communicate with the board using a serial module in any programming language. For our project, we decided to use python, and the </w:t>
      </w:r>
      <w:proofErr w:type="spellStart"/>
      <w:r>
        <w:t>pySerial</w:t>
      </w:r>
      <w:proofErr w:type="spellEnd"/>
      <w:r>
        <w:t xml:space="preserve"> module. The python program uses a blocking read to look for data on the serial port. Once the cursor command is received, the host computer processes the command. The communication is two way, so that we can send calibration data back to the Beagle Bone.</w:t>
      </w:r>
    </w:p>
    <w:p w:rsidR="00120D6F" w:rsidRDefault="00120D6F" w:rsidP="00D17BEF">
      <w:pPr>
        <w:ind w:left="360"/>
      </w:pPr>
    </w:p>
    <w:p w:rsidR="00120D6F" w:rsidRDefault="00120D6F"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p>
    <w:p w:rsidR="00994D79" w:rsidRDefault="00994D79" w:rsidP="00D17BEF">
      <w:pPr>
        <w:ind w:left="360"/>
      </w:pPr>
      <w:bookmarkStart w:id="16" w:name="_GoBack"/>
      <w:bookmarkEnd w:id="16"/>
    </w:p>
    <w:p w:rsidR="00317527" w:rsidRDefault="00317527" w:rsidP="00317527">
      <w:pPr>
        <w:pStyle w:val="Heading1"/>
        <w:numPr>
          <w:ilvl w:val="0"/>
          <w:numId w:val="15"/>
        </w:numPr>
      </w:pPr>
      <w:bookmarkStart w:id="17" w:name="_Ref323630568"/>
      <w:r>
        <w:t>I</w:t>
      </w:r>
      <w:r w:rsidR="00E127EB">
        <w:t>nstitutional Review Board (IRB):</w:t>
      </w:r>
      <w:bookmarkEnd w:id="17"/>
    </w:p>
    <w:p w:rsidR="00120D6F" w:rsidRDefault="00120D6F" w:rsidP="00D17BEF">
      <w:pPr>
        <w:ind w:left="360"/>
      </w:pPr>
    </w:p>
    <w:p w:rsidR="00120D6F" w:rsidRDefault="00120D6F" w:rsidP="00D17BEF">
      <w:pPr>
        <w:ind w:left="360"/>
      </w:pPr>
    </w:p>
    <w:p w:rsidR="00120D6F" w:rsidRDefault="00120D6F" w:rsidP="00D17BEF">
      <w:pPr>
        <w:ind w:left="360"/>
      </w:pPr>
    </w:p>
    <w:p w:rsidR="00120D6F" w:rsidRDefault="00120D6F" w:rsidP="00D17BEF">
      <w:pPr>
        <w:ind w:left="360"/>
      </w:pPr>
    </w:p>
    <w:p w:rsidR="00120D6F" w:rsidRDefault="00120D6F" w:rsidP="00D17BEF">
      <w:pPr>
        <w:ind w:left="360"/>
      </w:pPr>
    </w:p>
    <w:p w:rsidR="00120D6F" w:rsidRDefault="00120D6F" w:rsidP="00D17BEF">
      <w:pPr>
        <w:ind w:left="360"/>
      </w:pPr>
    </w:p>
    <w:p w:rsidR="00120D6F" w:rsidRDefault="00120D6F" w:rsidP="00D17BEF">
      <w:pPr>
        <w:ind w:left="360"/>
      </w:pPr>
    </w:p>
    <w:p w:rsidR="00120D6F" w:rsidRDefault="00120D6F" w:rsidP="00D17BEF">
      <w:pPr>
        <w:ind w:left="360"/>
      </w:pPr>
    </w:p>
    <w:p w:rsidR="00120D6F" w:rsidRDefault="00120D6F" w:rsidP="00120D6F">
      <w:pPr>
        <w:pStyle w:val="Heading1"/>
        <w:numPr>
          <w:ilvl w:val="0"/>
          <w:numId w:val="15"/>
        </w:numPr>
      </w:pPr>
      <w:r>
        <w:t>Bibliography:</w:t>
      </w:r>
    </w:p>
    <w:p w:rsidR="00317527" w:rsidRDefault="000C5389" w:rsidP="00E62A55">
      <w:pPr>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317527">
        <w:trPr>
          <w:divId w:val="834686221"/>
          <w:tblCellSpacing w:w="15" w:type="dxa"/>
        </w:trPr>
        <w:tc>
          <w:tcPr>
            <w:tcW w:w="50" w:type="pct"/>
            <w:hideMark/>
          </w:tcPr>
          <w:p w:rsidR="00317527" w:rsidRDefault="00317527">
            <w:pPr>
              <w:pStyle w:val="Bibliography"/>
              <w:rPr>
                <w:rFonts w:eastAsiaTheme="minorEastAsia"/>
                <w:noProof/>
              </w:rPr>
            </w:pPr>
            <w:r>
              <w:rPr>
                <w:noProof/>
              </w:rPr>
              <w:t xml:space="preserve">[1] </w:t>
            </w:r>
          </w:p>
        </w:tc>
        <w:tc>
          <w:tcPr>
            <w:tcW w:w="0" w:type="auto"/>
            <w:hideMark/>
          </w:tcPr>
          <w:p w:rsidR="00317527" w:rsidRDefault="00317527">
            <w:pPr>
              <w:pStyle w:val="Bibliography"/>
              <w:rPr>
                <w:rFonts w:eastAsiaTheme="minorEastAsia"/>
                <w:noProof/>
              </w:rPr>
            </w:pPr>
            <w:r>
              <w:rPr>
                <w:noProof/>
              </w:rPr>
              <w:t xml:space="preserve">L. Dongheng, D. Winfield and D. Parkhurst, "Starburst: A hybrid algorithm for vide-based eye tracking combining feature-based and model-based approaches," </w:t>
            </w:r>
            <w:r>
              <w:rPr>
                <w:i/>
                <w:iCs/>
                <w:noProof/>
              </w:rPr>
              <w:t xml:space="preserve">Computer Vision and Pattern Recognition - Workshops, 2005. CVPR Workshops. IEEE Computer Society Conference on, </w:t>
            </w:r>
            <w:r>
              <w:rPr>
                <w:noProof/>
              </w:rPr>
              <w:t xml:space="preserve">p. 79, 2005. </w:t>
            </w:r>
          </w:p>
        </w:tc>
      </w:tr>
      <w:tr w:rsidR="00317527">
        <w:trPr>
          <w:divId w:val="834686221"/>
          <w:tblCellSpacing w:w="15" w:type="dxa"/>
        </w:trPr>
        <w:tc>
          <w:tcPr>
            <w:tcW w:w="50" w:type="pct"/>
            <w:hideMark/>
          </w:tcPr>
          <w:p w:rsidR="00317527" w:rsidRDefault="00317527">
            <w:pPr>
              <w:pStyle w:val="Bibliography"/>
              <w:rPr>
                <w:rFonts w:eastAsiaTheme="minorEastAsia"/>
                <w:noProof/>
              </w:rPr>
            </w:pPr>
            <w:r>
              <w:rPr>
                <w:noProof/>
              </w:rPr>
              <w:t xml:space="preserve">[2] </w:t>
            </w:r>
          </w:p>
        </w:tc>
        <w:tc>
          <w:tcPr>
            <w:tcW w:w="0" w:type="auto"/>
            <w:hideMark/>
          </w:tcPr>
          <w:p w:rsidR="00317527" w:rsidRDefault="00317527">
            <w:pPr>
              <w:pStyle w:val="Bibliography"/>
              <w:rPr>
                <w:rFonts w:eastAsiaTheme="minorEastAsia"/>
                <w:noProof/>
              </w:rPr>
            </w:pPr>
            <w:r>
              <w:rPr>
                <w:noProof/>
              </w:rPr>
              <w:t xml:space="preserve">E. Guestrin and E. M, "General theory of remote gaze estimation using pupil center and corneal reflections," </w:t>
            </w:r>
            <w:r>
              <w:rPr>
                <w:i/>
                <w:iCs/>
                <w:noProof/>
              </w:rPr>
              <w:t xml:space="preserve">Biomedical Engineering, IEEE Transactions, </w:t>
            </w:r>
            <w:r>
              <w:rPr>
                <w:noProof/>
              </w:rPr>
              <w:t xml:space="preserve">vol. 53, no. 6, pp. 1124-1133, 2006. </w:t>
            </w:r>
          </w:p>
        </w:tc>
      </w:tr>
    </w:tbl>
    <w:p w:rsidR="00317527" w:rsidRDefault="00317527">
      <w:pPr>
        <w:divId w:val="834686221"/>
        <w:rPr>
          <w:rFonts w:eastAsia="Times New Roman"/>
          <w:noProof/>
        </w:rPr>
      </w:pPr>
    </w:p>
    <w:p w:rsidR="00E62A55" w:rsidRPr="00E62A55" w:rsidRDefault="000C5389" w:rsidP="00E62A55">
      <w:r>
        <w:fldChar w:fldCharType="end"/>
      </w:r>
    </w:p>
    <w:p w:rsidR="0070235E" w:rsidRDefault="0070235E" w:rsidP="00F6253E">
      <w:pPr>
        <w:shd w:val="clear" w:color="auto" w:fill="FFFFFF"/>
        <w:spacing w:after="0" w:line="240" w:lineRule="auto"/>
        <w:rPr>
          <w:rFonts w:ascii="Courier New" w:eastAsia="Times New Roman" w:hAnsi="Courier New" w:cs="Courier New"/>
          <w:color w:val="008000"/>
          <w:sz w:val="20"/>
          <w:szCs w:val="20"/>
        </w:rPr>
      </w:pPr>
    </w:p>
    <w:p w:rsidR="0070235E" w:rsidRDefault="0070235E" w:rsidP="00F6253E">
      <w:pPr>
        <w:shd w:val="clear" w:color="auto" w:fill="FFFFFF"/>
        <w:spacing w:after="0" w:line="240" w:lineRule="auto"/>
        <w:rPr>
          <w:rFonts w:ascii="Courier New" w:eastAsia="Times New Roman" w:hAnsi="Courier New" w:cs="Courier New"/>
          <w:color w:val="008000"/>
          <w:sz w:val="20"/>
          <w:szCs w:val="20"/>
        </w:rPr>
      </w:pPr>
    </w:p>
    <w:p w:rsidR="0070235E" w:rsidRDefault="0070235E" w:rsidP="00F6253E">
      <w:pPr>
        <w:shd w:val="clear" w:color="auto" w:fill="FFFFFF"/>
        <w:spacing w:after="0" w:line="240" w:lineRule="auto"/>
        <w:rPr>
          <w:rFonts w:ascii="Courier New" w:eastAsia="Times New Roman" w:hAnsi="Courier New" w:cs="Courier New"/>
          <w:color w:val="008000"/>
          <w:sz w:val="20"/>
          <w:szCs w:val="20"/>
        </w:rPr>
      </w:pPr>
    </w:p>
    <w:p w:rsidR="0070235E" w:rsidRDefault="0070235E" w:rsidP="00F6253E">
      <w:pPr>
        <w:shd w:val="clear" w:color="auto" w:fill="FFFFFF"/>
        <w:spacing w:after="0" w:line="240" w:lineRule="auto"/>
        <w:rPr>
          <w:rFonts w:ascii="Courier New" w:eastAsia="Times New Roman" w:hAnsi="Courier New" w:cs="Courier New"/>
          <w:color w:val="008000"/>
          <w:sz w:val="20"/>
          <w:szCs w:val="20"/>
        </w:rPr>
      </w:pPr>
    </w:p>
    <w:p w:rsidR="0070235E" w:rsidRDefault="0070235E" w:rsidP="00F6253E">
      <w:pPr>
        <w:shd w:val="clear" w:color="auto" w:fill="FFFFFF"/>
        <w:spacing w:after="0" w:line="240" w:lineRule="auto"/>
        <w:rPr>
          <w:rFonts w:ascii="Courier New" w:eastAsia="Times New Roman" w:hAnsi="Courier New" w:cs="Courier New"/>
          <w:color w:val="008000"/>
          <w:sz w:val="20"/>
          <w:szCs w:val="20"/>
        </w:rPr>
      </w:pPr>
    </w:p>
    <w:p w:rsidR="0070235E" w:rsidRDefault="0070235E" w:rsidP="00F6253E">
      <w:pPr>
        <w:shd w:val="clear" w:color="auto" w:fill="FFFFFF"/>
        <w:spacing w:after="0" w:line="240" w:lineRule="auto"/>
        <w:rPr>
          <w:rFonts w:ascii="Courier New" w:eastAsia="Times New Roman" w:hAnsi="Courier New" w:cs="Courier New"/>
          <w:color w:val="008000"/>
          <w:sz w:val="20"/>
          <w:szCs w:val="20"/>
        </w:rPr>
      </w:pPr>
    </w:p>
    <w:p w:rsidR="0070235E" w:rsidRDefault="0070235E" w:rsidP="00F6253E">
      <w:pPr>
        <w:shd w:val="clear" w:color="auto" w:fill="FFFFFF"/>
        <w:spacing w:after="0" w:line="240" w:lineRule="auto"/>
        <w:rPr>
          <w:rFonts w:ascii="Courier New" w:eastAsia="Times New Roman" w:hAnsi="Courier New" w:cs="Courier New"/>
          <w:color w:val="008000"/>
          <w:sz w:val="20"/>
          <w:szCs w:val="20"/>
        </w:rPr>
      </w:pPr>
    </w:p>
    <w:p w:rsidR="0070235E" w:rsidRDefault="0070235E" w:rsidP="00F6253E">
      <w:pPr>
        <w:shd w:val="clear" w:color="auto" w:fill="FFFFFF"/>
        <w:spacing w:after="0" w:line="240" w:lineRule="auto"/>
        <w:rPr>
          <w:rFonts w:ascii="Courier New" w:eastAsia="Times New Roman" w:hAnsi="Courier New" w:cs="Courier New"/>
          <w:color w:val="008000"/>
          <w:sz w:val="20"/>
          <w:szCs w:val="20"/>
        </w:rPr>
      </w:pPr>
    </w:p>
    <w:p w:rsidR="0070235E" w:rsidRDefault="0070235E" w:rsidP="00F6253E">
      <w:pPr>
        <w:shd w:val="clear" w:color="auto" w:fill="FFFFFF"/>
        <w:spacing w:after="0" w:line="240" w:lineRule="auto"/>
        <w:rPr>
          <w:rFonts w:ascii="Courier New" w:eastAsia="Times New Roman" w:hAnsi="Courier New" w:cs="Courier New"/>
          <w:color w:val="008000"/>
          <w:sz w:val="20"/>
          <w:szCs w:val="20"/>
        </w:rPr>
      </w:pPr>
    </w:p>
    <w:p w:rsidR="0070235E" w:rsidRDefault="0070235E" w:rsidP="00F6253E">
      <w:pPr>
        <w:shd w:val="clear" w:color="auto" w:fill="FFFFFF"/>
        <w:spacing w:after="0" w:line="240" w:lineRule="auto"/>
        <w:rPr>
          <w:rFonts w:ascii="Courier New" w:eastAsia="Times New Roman" w:hAnsi="Courier New" w:cs="Courier New"/>
          <w:color w:val="008000"/>
          <w:sz w:val="20"/>
          <w:szCs w:val="20"/>
        </w:rPr>
      </w:pPr>
    </w:p>
    <w:p w:rsidR="0070235E" w:rsidRDefault="0070235E" w:rsidP="00F6253E">
      <w:pPr>
        <w:shd w:val="clear" w:color="auto" w:fill="FFFFFF"/>
        <w:spacing w:after="0" w:line="240" w:lineRule="auto"/>
        <w:rPr>
          <w:rFonts w:ascii="Courier New" w:eastAsia="Times New Roman" w:hAnsi="Courier New" w:cs="Courier New"/>
          <w:color w:val="008000"/>
          <w:sz w:val="20"/>
          <w:szCs w:val="20"/>
        </w:rPr>
      </w:pPr>
    </w:p>
    <w:p w:rsidR="0070235E" w:rsidRDefault="0070235E" w:rsidP="00F6253E">
      <w:pPr>
        <w:shd w:val="clear" w:color="auto" w:fill="FFFFFF"/>
        <w:spacing w:after="0" w:line="240" w:lineRule="auto"/>
        <w:rPr>
          <w:rFonts w:ascii="Courier New" w:eastAsia="Times New Roman" w:hAnsi="Courier New" w:cs="Courier New"/>
          <w:color w:val="008000"/>
          <w:sz w:val="20"/>
          <w:szCs w:val="20"/>
        </w:rPr>
      </w:pPr>
    </w:p>
    <w:sectPr w:rsidR="007023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2A3" w:rsidRDefault="005A02A3" w:rsidP="00DA5F77">
      <w:pPr>
        <w:spacing w:after="0" w:line="240" w:lineRule="auto"/>
      </w:pPr>
      <w:r>
        <w:separator/>
      </w:r>
    </w:p>
  </w:endnote>
  <w:endnote w:type="continuationSeparator" w:id="0">
    <w:p w:rsidR="005A02A3" w:rsidRDefault="005A02A3" w:rsidP="00DA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2A3" w:rsidRDefault="005A02A3" w:rsidP="00DA5F77">
      <w:pPr>
        <w:spacing w:after="0" w:line="240" w:lineRule="auto"/>
      </w:pPr>
      <w:r>
        <w:separator/>
      </w:r>
    </w:p>
  </w:footnote>
  <w:footnote w:type="continuationSeparator" w:id="0">
    <w:p w:rsidR="005A02A3" w:rsidRDefault="005A02A3" w:rsidP="00DA5F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EB5"/>
    <w:multiLevelType w:val="hybridMultilevel"/>
    <w:tmpl w:val="21B8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D1215"/>
    <w:multiLevelType w:val="hybridMultilevel"/>
    <w:tmpl w:val="D80E3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2C7A"/>
    <w:multiLevelType w:val="hybridMultilevel"/>
    <w:tmpl w:val="86ECA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52629"/>
    <w:multiLevelType w:val="hybridMultilevel"/>
    <w:tmpl w:val="7D500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91826"/>
    <w:multiLevelType w:val="hybridMultilevel"/>
    <w:tmpl w:val="09BE3F48"/>
    <w:lvl w:ilvl="0" w:tplc="12FE091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D7854"/>
    <w:multiLevelType w:val="hybridMultilevel"/>
    <w:tmpl w:val="25A474DE"/>
    <w:lvl w:ilvl="0" w:tplc="7B585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32EA5"/>
    <w:multiLevelType w:val="hybridMultilevel"/>
    <w:tmpl w:val="3D4C131E"/>
    <w:lvl w:ilvl="0" w:tplc="7B585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DB29C4"/>
    <w:multiLevelType w:val="hybridMultilevel"/>
    <w:tmpl w:val="F536B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94087"/>
    <w:multiLevelType w:val="hybridMultilevel"/>
    <w:tmpl w:val="5FA6F5D4"/>
    <w:lvl w:ilvl="0" w:tplc="7B585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C330F7"/>
    <w:multiLevelType w:val="hybridMultilevel"/>
    <w:tmpl w:val="22B0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0B5259"/>
    <w:multiLevelType w:val="hybridMultilevel"/>
    <w:tmpl w:val="E23CC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7B63A12"/>
    <w:multiLevelType w:val="hybridMultilevel"/>
    <w:tmpl w:val="AF10686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C306B92"/>
    <w:multiLevelType w:val="multilevel"/>
    <w:tmpl w:val="FA7610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69B23F0"/>
    <w:multiLevelType w:val="hybridMultilevel"/>
    <w:tmpl w:val="AA60D58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A8670F9"/>
    <w:multiLevelType w:val="multilevel"/>
    <w:tmpl w:val="7EB2D3F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CBA59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FF028E6"/>
    <w:multiLevelType w:val="hybridMultilevel"/>
    <w:tmpl w:val="81F64E4E"/>
    <w:lvl w:ilvl="0" w:tplc="8ED2A0D0">
      <w:start w:val="1"/>
      <w:numFmt w:val="bullet"/>
      <w:lvlText w:val=""/>
      <w:lvlJc w:val="left"/>
      <w:pPr>
        <w:tabs>
          <w:tab w:val="num" w:pos="720"/>
        </w:tabs>
        <w:ind w:left="720" w:hanging="360"/>
      </w:pPr>
      <w:rPr>
        <w:rFonts w:ascii="Wingdings 2" w:hAnsi="Wingdings 2" w:hint="default"/>
      </w:rPr>
    </w:lvl>
    <w:lvl w:ilvl="1" w:tplc="EE109A10" w:tentative="1">
      <w:start w:val="1"/>
      <w:numFmt w:val="bullet"/>
      <w:lvlText w:val=""/>
      <w:lvlJc w:val="left"/>
      <w:pPr>
        <w:tabs>
          <w:tab w:val="num" w:pos="1440"/>
        </w:tabs>
        <w:ind w:left="1440" w:hanging="360"/>
      </w:pPr>
      <w:rPr>
        <w:rFonts w:ascii="Wingdings 2" w:hAnsi="Wingdings 2" w:hint="default"/>
      </w:rPr>
    </w:lvl>
    <w:lvl w:ilvl="2" w:tplc="BD18EB5A" w:tentative="1">
      <w:start w:val="1"/>
      <w:numFmt w:val="bullet"/>
      <w:lvlText w:val=""/>
      <w:lvlJc w:val="left"/>
      <w:pPr>
        <w:tabs>
          <w:tab w:val="num" w:pos="2160"/>
        </w:tabs>
        <w:ind w:left="2160" w:hanging="360"/>
      </w:pPr>
      <w:rPr>
        <w:rFonts w:ascii="Wingdings 2" w:hAnsi="Wingdings 2" w:hint="default"/>
      </w:rPr>
    </w:lvl>
    <w:lvl w:ilvl="3" w:tplc="965E2922" w:tentative="1">
      <w:start w:val="1"/>
      <w:numFmt w:val="bullet"/>
      <w:lvlText w:val=""/>
      <w:lvlJc w:val="left"/>
      <w:pPr>
        <w:tabs>
          <w:tab w:val="num" w:pos="2880"/>
        </w:tabs>
        <w:ind w:left="2880" w:hanging="360"/>
      </w:pPr>
      <w:rPr>
        <w:rFonts w:ascii="Wingdings 2" w:hAnsi="Wingdings 2" w:hint="default"/>
      </w:rPr>
    </w:lvl>
    <w:lvl w:ilvl="4" w:tplc="71E866E0" w:tentative="1">
      <w:start w:val="1"/>
      <w:numFmt w:val="bullet"/>
      <w:lvlText w:val=""/>
      <w:lvlJc w:val="left"/>
      <w:pPr>
        <w:tabs>
          <w:tab w:val="num" w:pos="3600"/>
        </w:tabs>
        <w:ind w:left="3600" w:hanging="360"/>
      </w:pPr>
      <w:rPr>
        <w:rFonts w:ascii="Wingdings 2" w:hAnsi="Wingdings 2" w:hint="default"/>
      </w:rPr>
    </w:lvl>
    <w:lvl w:ilvl="5" w:tplc="0DB8A8D4" w:tentative="1">
      <w:start w:val="1"/>
      <w:numFmt w:val="bullet"/>
      <w:lvlText w:val=""/>
      <w:lvlJc w:val="left"/>
      <w:pPr>
        <w:tabs>
          <w:tab w:val="num" w:pos="4320"/>
        </w:tabs>
        <w:ind w:left="4320" w:hanging="360"/>
      </w:pPr>
      <w:rPr>
        <w:rFonts w:ascii="Wingdings 2" w:hAnsi="Wingdings 2" w:hint="default"/>
      </w:rPr>
    </w:lvl>
    <w:lvl w:ilvl="6" w:tplc="49EAF1D0" w:tentative="1">
      <w:start w:val="1"/>
      <w:numFmt w:val="bullet"/>
      <w:lvlText w:val=""/>
      <w:lvlJc w:val="left"/>
      <w:pPr>
        <w:tabs>
          <w:tab w:val="num" w:pos="5040"/>
        </w:tabs>
        <w:ind w:left="5040" w:hanging="360"/>
      </w:pPr>
      <w:rPr>
        <w:rFonts w:ascii="Wingdings 2" w:hAnsi="Wingdings 2" w:hint="default"/>
      </w:rPr>
    </w:lvl>
    <w:lvl w:ilvl="7" w:tplc="486EFBD2" w:tentative="1">
      <w:start w:val="1"/>
      <w:numFmt w:val="bullet"/>
      <w:lvlText w:val=""/>
      <w:lvlJc w:val="left"/>
      <w:pPr>
        <w:tabs>
          <w:tab w:val="num" w:pos="5760"/>
        </w:tabs>
        <w:ind w:left="5760" w:hanging="360"/>
      </w:pPr>
      <w:rPr>
        <w:rFonts w:ascii="Wingdings 2" w:hAnsi="Wingdings 2" w:hint="default"/>
      </w:rPr>
    </w:lvl>
    <w:lvl w:ilvl="8" w:tplc="4086B958" w:tentative="1">
      <w:start w:val="1"/>
      <w:numFmt w:val="bullet"/>
      <w:lvlText w:val=""/>
      <w:lvlJc w:val="left"/>
      <w:pPr>
        <w:tabs>
          <w:tab w:val="num" w:pos="6480"/>
        </w:tabs>
        <w:ind w:left="6480" w:hanging="360"/>
      </w:pPr>
      <w:rPr>
        <w:rFonts w:ascii="Wingdings 2" w:hAnsi="Wingdings 2" w:hint="default"/>
      </w:rPr>
    </w:lvl>
  </w:abstractNum>
  <w:abstractNum w:abstractNumId="17">
    <w:nsid w:val="454817FE"/>
    <w:multiLevelType w:val="hybridMultilevel"/>
    <w:tmpl w:val="5358B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3D5AEB"/>
    <w:multiLevelType w:val="hybridMultilevel"/>
    <w:tmpl w:val="41723F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A41F07"/>
    <w:multiLevelType w:val="hybridMultilevel"/>
    <w:tmpl w:val="24F2A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B133FE"/>
    <w:multiLevelType w:val="hybridMultilevel"/>
    <w:tmpl w:val="A69418CA"/>
    <w:lvl w:ilvl="0" w:tplc="7B585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D22322"/>
    <w:multiLevelType w:val="hybridMultilevel"/>
    <w:tmpl w:val="F3301826"/>
    <w:lvl w:ilvl="0" w:tplc="C3AC4ACA">
      <w:start w:val="1"/>
      <w:numFmt w:val="bullet"/>
      <w:lvlText w:val=""/>
      <w:lvlJc w:val="left"/>
      <w:pPr>
        <w:tabs>
          <w:tab w:val="num" w:pos="720"/>
        </w:tabs>
        <w:ind w:left="720" w:hanging="360"/>
      </w:pPr>
      <w:rPr>
        <w:rFonts w:ascii="Wingdings 2" w:hAnsi="Wingdings 2" w:hint="default"/>
      </w:rPr>
    </w:lvl>
    <w:lvl w:ilvl="1" w:tplc="89923CC4" w:tentative="1">
      <w:start w:val="1"/>
      <w:numFmt w:val="bullet"/>
      <w:lvlText w:val=""/>
      <w:lvlJc w:val="left"/>
      <w:pPr>
        <w:tabs>
          <w:tab w:val="num" w:pos="1440"/>
        </w:tabs>
        <w:ind w:left="1440" w:hanging="360"/>
      </w:pPr>
      <w:rPr>
        <w:rFonts w:ascii="Wingdings 2" w:hAnsi="Wingdings 2" w:hint="default"/>
      </w:rPr>
    </w:lvl>
    <w:lvl w:ilvl="2" w:tplc="92FC5124" w:tentative="1">
      <w:start w:val="1"/>
      <w:numFmt w:val="bullet"/>
      <w:lvlText w:val=""/>
      <w:lvlJc w:val="left"/>
      <w:pPr>
        <w:tabs>
          <w:tab w:val="num" w:pos="2160"/>
        </w:tabs>
        <w:ind w:left="2160" w:hanging="360"/>
      </w:pPr>
      <w:rPr>
        <w:rFonts w:ascii="Wingdings 2" w:hAnsi="Wingdings 2" w:hint="default"/>
      </w:rPr>
    </w:lvl>
    <w:lvl w:ilvl="3" w:tplc="56127A1C" w:tentative="1">
      <w:start w:val="1"/>
      <w:numFmt w:val="bullet"/>
      <w:lvlText w:val=""/>
      <w:lvlJc w:val="left"/>
      <w:pPr>
        <w:tabs>
          <w:tab w:val="num" w:pos="2880"/>
        </w:tabs>
        <w:ind w:left="2880" w:hanging="360"/>
      </w:pPr>
      <w:rPr>
        <w:rFonts w:ascii="Wingdings 2" w:hAnsi="Wingdings 2" w:hint="default"/>
      </w:rPr>
    </w:lvl>
    <w:lvl w:ilvl="4" w:tplc="0BBC7DE2" w:tentative="1">
      <w:start w:val="1"/>
      <w:numFmt w:val="bullet"/>
      <w:lvlText w:val=""/>
      <w:lvlJc w:val="left"/>
      <w:pPr>
        <w:tabs>
          <w:tab w:val="num" w:pos="3600"/>
        </w:tabs>
        <w:ind w:left="3600" w:hanging="360"/>
      </w:pPr>
      <w:rPr>
        <w:rFonts w:ascii="Wingdings 2" w:hAnsi="Wingdings 2" w:hint="default"/>
      </w:rPr>
    </w:lvl>
    <w:lvl w:ilvl="5" w:tplc="DE8AEF70" w:tentative="1">
      <w:start w:val="1"/>
      <w:numFmt w:val="bullet"/>
      <w:lvlText w:val=""/>
      <w:lvlJc w:val="left"/>
      <w:pPr>
        <w:tabs>
          <w:tab w:val="num" w:pos="4320"/>
        </w:tabs>
        <w:ind w:left="4320" w:hanging="360"/>
      </w:pPr>
      <w:rPr>
        <w:rFonts w:ascii="Wingdings 2" w:hAnsi="Wingdings 2" w:hint="default"/>
      </w:rPr>
    </w:lvl>
    <w:lvl w:ilvl="6" w:tplc="2AD22574" w:tentative="1">
      <w:start w:val="1"/>
      <w:numFmt w:val="bullet"/>
      <w:lvlText w:val=""/>
      <w:lvlJc w:val="left"/>
      <w:pPr>
        <w:tabs>
          <w:tab w:val="num" w:pos="5040"/>
        </w:tabs>
        <w:ind w:left="5040" w:hanging="360"/>
      </w:pPr>
      <w:rPr>
        <w:rFonts w:ascii="Wingdings 2" w:hAnsi="Wingdings 2" w:hint="default"/>
      </w:rPr>
    </w:lvl>
    <w:lvl w:ilvl="7" w:tplc="410004D6" w:tentative="1">
      <w:start w:val="1"/>
      <w:numFmt w:val="bullet"/>
      <w:lvlText w:val=""/>
      <w:lvlJc w:val="left"/>
      <w:pPr>
        <w:tabs>
          <w:tab w:val="num" w:pos="5760"/>
        </w:tabs>
        <w:ind w:left="5760" w:hanging="360"/>
      </w:pPr>
      <w:rPr>
        <w:rFonts w:ascii="Wingdings 2" w:hAnsi="Wingdings 2" w:hint="default"/>
      </w:rPr>
    </w:lvl>
    <w:lvl w:ilvl="8" w:tplc="03FE74AA" w:tentative="1">
      <w:start w:val="1"/>
      <w:numFmt w:val="bullet"/>
      <w:lvlText w:val=""/>
      <w:lvlJc w:val="left"/>
      <w:pPr>
        <w:tabs>
          <w:tab w:val="num" w:pos="6480"/>
        </w:tabs>
        <w:ind w:left="6480" w:hanging="360"/>
      </w:pPr>
      <w:rPr>
        <w:rFonts w:ascii="Wingdings 2" w:hAnsi="Wingdings 2" w:hint="default"/>
      </w:rPr>
    </w:lvl>
  </w:abstractNum>
  <w:abstractNum w:abstractNumId="22">
    <w:nsid w:val="63DA69DC"/>
    <w:multiLevelType w:val="multilevel"/>
    <w:tmpl w:val="C3EEFB26"/>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641A047A"/>
    <w:multiLevelType w:val="hybridMultilevel"/>
    <w:tmpl w:val="B7A492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FF191F"/>
    <w:multiLevelType w:val="hybridMultilevel"/>
    <w:tmpl w:val="FB64B7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25560F"/>
    <w:multiLevelType w:val="hybridMultilevel"/>
    <w:tmpl w:val="A13041A2"/>
    <w:lvl w:ilvl="0" w:tplc="7B585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775E13"/>
    <w:multiLevelType w:val="hybridMultilevel"/>
    <w:tmpl w:val="9ACA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231329"/>
    <w:multiLevelType w:val="hybridMultilevel"/>
    <w:tmpl w:val="643A96C0"/>
    <w:lvl w:ilvl="0" w:tplc="C15A43D0">
      <w:start w:val="1"/>
      <w:numFmt w:val="bullet"/>
      <w:lvlText w:val=""/>
      <w:lvlJc w:val="left"/>
      <w:pPr>
        <w:tabs>
          <w:tab w:val="num" w:pos="720"/>
        </w:tabs>
        <w:ind w:left="720" w:hanging="360"/>
      </w:pPr>
      <w:rPr>
        <w:rFonts w:ascii="Wingdings 2" w:hAnsi="Wingdings 2" w:hint="default"/>
      </w:rPr>
    </w:lvl>
    <w:lvl w:ilvl="1" w:tplc="DAB609A0" w:tentative="1">
      <w:start w:val="1"/>
      <w:numFmt w:val="bullet"/>
      <w:lvlText w:val=""/>
      <w:lvlJc w:val="left"/>
      <w:pPr>
        <w:tabs>
          <w:tab w:val="num" w:pos="1440"/>
        </w:tabs>
        <w:ind w:left="1440" w:hanging="360"/>
      </w:pPr>
      <w:rPr>
        <w:rFonts w:ascii="Wingdings 2" w:hAnsi="Wingdings 2" w:hint="default"/>
      </w:rPr>
    </w:lvl>
    <w:lvl w:ilvl="2" w:tplc="8230055A" w:tentative="1">
      <w:start w:val="1"/>
      <w:numFmt w:val="bullet"/>
      <w:lvlText w:val=""/>
      <w:lvlJc w:val="left"/>
      <w:pPr>
        <w:tabs>
          <w:tab w:val="num" w:pos="2160"/>
        </w:tabs>
        <w:ind w:left="2160" w:hanging="360"/>
      </w:pPr>
      <w:rPr>
        <w:rFonts w:ascii="Wingdings 2" w:hAnsi="Wingdings 2" w:hint="default"/>
      </w:rPr>
    </w:lvl>
    <w:lvl w:ilvl="3" w:tplc="92787C42" w:tentative="1">
      <w:start w:val="1"/>
      <w:numFmt w:val="bullet"/>
      <w:lvlText w:val=""/>
      <w:lvlJc w:val="left"/>
      <w:pPr>
        <w:tabs>
          <w:tab w:val="num" w:pos="2880"/>
        </w:tabs>
        <w:ind w:left="2880" w:hanging="360"/>
      </w:pPr>
      <w:rPr>
        <w:rFonts w:ascii="Wingdings 2" w:hAnsi="Wingdings 2" w:hint="default"/>
      </w:rPr>
    </w:lvl>
    <w:lvl w:ilvl="4" w:tplc="5EF2C078" w:tentative="1">
      <w:start w:val="1"/>
      <w:numFmt w:val="bullet"/>
      <w:lvlText w:val=""/>
      <w:lvlJc w:val="left"/>
      <w:pPr>
        <w:tabs>
          <w:tab w:val="num" w:pos="3600"/>
        </w:tabs>
        <w:ind w:left="3600" w:hanging="360"/>
      </w:pPr>
      <w:rPr>
        <w:rFonts w:ascii="Wingdings 2" w:hAnsi="Wingdings 2" w:hint="default"/>
      </w:rPr>
    </w:lvl>
    <w:lvl w:ilvl="5" w:tplc="770223CE" w:tentative="1">
      <w:start w:val="1"/>
      <w:numFmt w:val="bullet"/>
      <w:lvlText w:val=""/>
      <w:lvlJc w:val="left"/>
      <w:pPr>
        <w:tabs>
          <w:tab w:val="num" w:pos="4320"/>
        </w:tabs>
        <w:ind w:left="4320" w:hanging="360"/>
      </w:pPr>
      <w:rPr>
        <w:rFonts w:ascii="Wingdings 2" w:hAnsi="Wingdings 2" w:hint="default"/>
      </w:rPr>
    </w:lvl>
    <w:lvl w:ilvl="6" w:tplc="1D3CEC3C" w:tentative="1">
      <w:start w:val="1"/>
      <w:numFmt w:val="bullet"/>
      <w:lvlText w:val=""/>
      <w:lvlJc w:val="left"/>
      <w:pPr>
        <w:tabs>
          <w:tab w:val="num" w:pos="5040"/>
        </w:tabs>
        <w:ind w:left="5040" w:hanging="360"/>
      </w:pPr>
      <w:rPr>
        <w:rFonts w:ascii="Wingdings 2" w:hAnsi="Wingdings 2" w:hint="default"/>
      </w:rPr>
    </w:lvl>
    <w:lvl w:ilvl="7" w:tplc="738405FC" w:tentative="1">
      <w:start w:val="1"/>
      <w:numFmt w:val="bullet"/>
      <w:lvlText w:val=""/>
      <w:lvlJc w:val="left"/>
      <w:pPr>
        <w:tabs>
          <w:tab w:val="num" w:pos="5760"/>
        </w:tabs>
        <w:ind w:left="5760" w:hanging="360"/>
      </w:pPr>
      <w:rPr>
        <w:rFonts w:ascii="Wingdings 2" w:hAnsi="Wingdings 2" w:hint="default"/>
      </w:rPr>
    </w:lvl>
    <w:lvl w:ilvl="8" w:tplc="124EBD70" w:tentative="1">
      <w:start w:val="1"/>
      <w:numFmt w:val="bullet"/>
      <w:lvlText w:val=""/>
      <w:lvlJc w:val="left"/>
      <w:pPr>
        <w:tabs>
          <w:tab w:val="num" w:pos="6480"/>
        </w:tabs>
        <w:ind w:left="6480" w:hanging="360"/>
      </w:pPr>
      <w:rPr>
        <w:rFonts w:ascii="Wingdings 2" w:hAnsi="Wingdings 2" w:hint="default"/>
      </w:rPr>
    </w:lvl>
  </w:abstractNum>
  <w:abstractNum w:abstractNumId="28">
    <w:nsid w:val="7F081D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4"/>
  </w:num>
  <w:num w:numId="4">
    <w:abstractNumId w:val="26"/>
  </w:num>
  <w:num w:numId="5">
    <w:abstractNumId w:val="21"/>
  </w:num>
  <w:num w:numId="6">
    <w:abstractNumId w:val="9"/>
  </w:num>
  <w:num w:numId="7">
    <w:abstractNumId w:val="16"/>
  </w:num>
  <w:num w:numId="8">
    <w:abstractNumId w:val="27"/>
  </w:num>
  <w:num w:numId="9">
    <w:abstractNumId w:val="19"/>
  </w:num>
  <w:num w:numId="10">
    <w:abstractNumId w:val="1"/>
  </w:num>
  <w:num w:numId="11">
    <w:abstractNumId w:val="10"/>
  </w:num>
  <w:num w:numId="12">
    <w:abstractNumId w:val="17"/>
  </w:num>
  <w:num w:numId="13">
    <w:abstractNumId w:val="11"/>
  </w:num>
  <w:num w:numId="14">
    <w:abstractNumId w:val="13"/>
  </w:num>
  <w:num w:numId="15">
    <w:abstractNumId w:val="3"/>
  </w:num>
  <w:num w:numId="16">
    <w:abstractNumId w:val="28"/>
  </w:num>
  <w:num w:numId="17">
    <w:abstractNumId w:val="23"/>
  </w:num>
  <w:num w:numId="18">
    <w:abstractNumId w:val="24"/>
  </w:num>
  <w:num w:numId="19">
    <w:abstractNumId w:val="5"/>
  </w:num>
  <w:num w:numId="20">
    <w:abstractNumId w:val="6"/>
  </w:num>
  <w:num w:numId="21">
    <w:abstractNumId w:val="8"/>
  </w:num>
  <w:num w:numId="22">
    <w:abstractNumId w:val="20"/>
  </w:num>
  <w:num w:numId="23">
    <w:abstractNumId w:val="25"/>
  </w:num>
  <w:num w:numId="24">
    <w:abstractNumId w:val="18"/>
  </w:num>
  <w:num w:numId="25">
    <w:abstractNumId w:val="7"/>
  </w:num>
  <w:num w:numId="26">
    <w:abstractNumId w:val="15"/>
  </w:num>
  <w:num w:numId="27">
    <w:abstractNumId w:val="14"/>
  </w:num>
  <w:num w:numId="28">
    <w:abstractNumId w:val="2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BF4"/>
    <w:rsid w:val="0000513F"/>
    <w:rsid w:val="00033A07"/>
    <w:rsid w:val="00035AB6"/>
    <w:rsid w:val="000438E3"/>
    <w:rsid w:val="00057C14"/>
    <w:rsid w:val="00071930"/>
    <w:rsid w:val="00082242"/>
    <w:rsid w:val="000925C8"/>
    <w:rsid w:val="000968BA"/>
    <w:rsid w:val="000A67D6"/>
    <w:rsid w:val="000C5389"/>
    <w:rsid w:val="000C6D79"/>
    <w:rsid w:val="000E50BE"/>
    <w:rsid w:val="000E71B6"/>
    <w:rsid w:val="000F0FFC"/>
    <w:rsid w:val="000F370F"/>
    <w:rsid w:val="00100D10"/>
    <w:rsid w:val="001037E1"/>
    <w:rsid w:val="001050B7"/>
    <w:rsid w:val="00112B0B"/>
    <w:rsid w:val="00116095"/>
    <w:rsid w:val="00120D6F"/>
    <w:rsid w:val="00136258"/>
    <w:rsid w:val="001426E1"/>
    <w:rsid w:val="00145BE9"/>
    <w:rsid w:val="0014765C"/>
    <w:rsid w:val="0016578A"/>
    <w:rsid w:val="0017317E"/>
    <w:rsid w:val="001A1B71"/>
    <w:rsid w:val="001A2754"/>
    <w:rsid w:val="001A6CFC"/>
    <w:rsid w:val="001B605F"/>
    <w:rsid w:val="001C5D26"/>
    <w:rsid w:val="001C7839"/>
    <w:rsid w:val="001D0E4E"/>
    <w:rsid w:val="001D184B"/>
    <w:rsid w:val="001D2424"/>
    <w:rsid w:val="001E0A95"/>
    <w:rsid w:val="001E5989"/>
    <w:rsid w:val="001F080D"/>
    <w:rsid w:val="002002C6"/>
    <w:rsid w:val="00200896"/>
    <w:rsid w:val="00213AB6"/>
    <w:rsid w:val="00224F6C"/>
    <w:rsid w:val="0022746F"/>
    <w:rsid w:val="002405F2"/>
    <w:rsid w:val="00243A7E"/>
    <w:rsid w:val="00247484"/>
    <w:rsid w:val="00250498"/>
    <w:rsid w:val="00252C59"/>
    <w:rsid w:val="002536EC"/>
    <w:rsid w:val="002538ED"/>
    <w:rsid w:val="002577D2"/>
    <w:rsid w:val="0026021A"/>
    <w:rsid w:val="002628FD"/>
    <w:rsid w:val="002743F0"/>
    <w:rsid w:val="002957E3"/>
    <w:rsid w:val="002A6191"/>
    <w:rsid w:val="002B171B"/>
    <w:rsid w:val="002B49C1"/>
    <w:rsid w:val="002B4DE4"/>
    <w:rsid w:val="002C09EA"/>
    <w:rsid w:val="002D2158"/>
    <w:rsid w:val="002D2C9B"/>
    <w:rsid w:val="002D3974"/>
    <w:rsid w:val="002D3D0D"/>
    <w:rsid w:val="002E1340"/>
    <w:rsid w:val="002F68A0"/>
    <w:rsid w:val="00310D78"/>
    <w:rsid w:val="003163A2"/>
    <w:rsid w:val="00317527"/>
    <w:rsid w:val="003207F5"/>
    <w:rsid w:val="00321001"/>
    <w:rsid w:val="00322DAA"/>
    <w:rsid w:val="0032707A"/>
    <w:rsid w:val="00327690"/>
    <w:rsid w:val="00334218"/>
    <w:rsid w:val="00350335"/>
    <w:rsid w:val="003528B8"/>
    <w:rsid w:val="00360522"/>
    <w:rsid w:val="00361983"/>
    <w:rsid w:val="0036440A"/>
    <w:rsid w:val="00367022"/>
    <w:rsid w:val="00367E40"/>
    <w:rsid w:val="00374246"/>
    <w:rsid w:val="003743A5"/>
    <w:rsid w:val="003906FD"/>
    <w:rsid w:val="003933BD"/>
    <w:rsid w:val="003938E3"/>
    <w:rsid w:val="00394FAD"/>
    <w:rsid w:val="00395819"/>
    <w:rsid w:val="003D45C7"/>
    <w:rsid w:val="003E0EE6"/>
    <w:rsid w:val="00420861"/>
    <w:rsid w:val="00425517"/>
    <w:rsid w:val="00432833"/>
    <w:rsid w:val="0044346F"/>
    <w:rsid w:val="00465F2A"/>
    <w:rsid w:val="004728A3"/>
    <w:rsid w:val="00474CC4"/>
    <w:rsid w:val="0047519A"/>
    <w:rsid w:val="00475262"/>
    <w:rsid w:val="00482E1E"/>
    <w:rsid w:val="00487092"/>
    <w:rsid w:val="004906CA"/>
    <w:rsid w:val="004A456B"/>
    <w:rsid w:val="004C75E0"/>
    <w:rsid w:val="004C7B35"/>
    <w:rsid w:val="004D3F50"/>
    <w:rsid w:val="004D57F2"/>
    <w:rsid w:val="004F1BA6"/>
    <w:rsid w:val="005167F7"/>
    <w:rsid w:val="005270D7"/>
    <w:rsid w:val="005347EF"/>
    <w:rsid w:val="00541516"/>
    <w:rsid w:val="00542D9B"/>
    <w:rsid w:val="00543583"/>
    <w:rsid w:val="0054460E"/>
    <w:rsid w:val="0054734E"/>
    <w:rsid w:val="00553DB8"/>
    <w:rsid w:val="005557E4"/>
    <w:rsid w:val="00583D1B"/>
    <w:rsid w:val="00590357"/>
    <w:rsid w:val="005961D1"/>
    <w:rsid w:val="005A02A3"/>
    <w:rsid w:val="005C36C8"/>
    <w:rsid w:val="005D3301"/>
    <w:rsid w:val="005D5E08"/>
    <w:rsid w:val="005D7D5D"/>
    <w:rsid w:val="005E1E8C"/>
    <w:rsid w:val="005F07B9"/>
    <w:rsid w:val="005F0AAD"/>
    <w:rsid w:val="005F4E0B"/>
    <w:rsid w:val="00613ADE"/>
    <w:rsid w:val="006222CF"/>
    <w:rsid w:val="00635287"/>
    <w:rsid w:val="0063697D"/>
    <w:rsid w:val="00657EFE"/>
    <w:rsid w:val="0066562E"/>
    <w:rsid w:val="00686CD7"/>
    <w:rsid w:val="00695DE9"/>
    <w:rsid w:val="006A5102"/>
    <w:rsid w:val="006B2DD9"/>
    <w:rsid w:val="006B7678"/>
    <w:rsid w:val="006C4579"/>
    <w:rsid w:val="006C5879"/>
    <w:rsid w:val="006C6A4F"/>
    <w:rsid w:val="006D3EB8"/>
    <w:rsid w:val="0070235E"/>
    <w:rsid w:val="0070373C"/>
    <w:rsid w:val="00717229"/>
    <w:rsid w:val="007355F9"/>
    <w:rsid w:val="00737F96"/>
    <w:rsid w:val="007433B1"/>
    <w:rsid w:val="00750154"/>
    <w:rsid w:val="00755657"/>
    <w:rsid w:val="0075680F"/>
    <w:rsid w:val="0077602D"/>
    <w:rsid w:val="00783CDE"/>
    <w:rsid w:val="007B0CC7"/>
    <w:rsid w:val="007B4A0E"/>
    <w:rsid w:val="007C0E2B"/>
    <w:rsid w:val="007C734F"/>
    <w:rsid w:val="007D198B"/>
    <w:rsid w:val="007E2D22"/>
    <w:rsid w:val="007F00CC"/>
    <w:rsid w:val="008153D1"/>
    <w:rsid w:val="00823AFA"/>
    <w:rsid w:val="00826A6E"/>
    <w:rsid w:val="008309A8"/>
    <w:rsid w:val="008327AA"/>
    <w:rsid w:val="00835A1E"/>
    <w:rsid w:val="00841A49"/>
    <w:rsid w:val="008433B8"/>
    <w:rsid w:val="00845ACB"/>
    <w:rsid w:val="00867C3B"/>
    <w:rsid w:val="00873B3C"/>
    <w:rsid w:val="00883C39"/>
    <w:rsid w:val="00884126"/>
    <w:rsid w:val="00885118"/>
    <w:rsid w:val="008853A3"/>
    <w:rsid w:val="008927CB"/>
    <w:rsid w:val="008A24D5"/>
    <w:rsid w:val="008B7D57"/>
    <w:rsid w:val="008C320E"/>
    <w:rsid w:val="008D1C32"/>
    <w:rsid w:val="008D1F45"/>
    <w:rsid w:val="008D31F6"/>
    <w:rsid w:val="008D4E83"/>
    <w:rsid w:val="008F1AEB"/>
    <w:rsid w:val="008F4196"/>
    <w:rsid w:val="00901C5E"/>
    <w:rsid w:val="0090676B"/>
    <w:rsid w:val="00907CBD"/>
    <w:rsid w:val="009131CF"/>
    <w:rsid w:val="009239A0"/>
    <w:rsid w:val="00930C8E"/>
    <w:rsid w:val="00931D7F"/>
    <w:rsid w:val="0093219F"/>
    <w:rsid w:val="00940ACA"/>
    <w:rsid w:val="00961E2A"/>
    <w:rsid w:val="009773B2"/>
    <w:rsid w:val="00980B5E"/>
    <w:rsid w:val="009836FC"/>
    <w:rsid w:val="00985944"/>
    <w:rsid w:val="00992E35"/>
    <w:rsid w:val="00994D79"/>
    <w:rsid w:val="0099619B"/>
    <w:rsid w:val="009A58DC"/>
    <w:rsid w:val="009D2351"/>
    <w:rsid w:val="009E2B6B"/>
    <w:rsid w:val="00A001C4"/>
    <w:rsid w:val="00A05C58"/>
    <w:rsid w:val="00A32798"/>
    <w:rsid w:val="00A34864"/>
    <w:rsid w:val="00A427B5"/>
    <w:rsid w:val="00A474E5"/>
    <w:rsid w:val="00A524AA"/>
    <w:rsid w:val="00A56F14"/>
    <w:rsid w:val="00A60CDC"/>
    <w:rsid w:val="00A658F7"/>
    <w:rsid w:val="00A7412F"/>
    <w:rsid w:val="00A74953"/>
    <w:rsid w:val="00A76EE2"/>
    <w:rsid w:val="00A77FB8"/>
    <w:rsid w:val="00A854A2"/>
    <w:rsid w:val="00A97419"/>
    <w:rsid w:val="00AA16C7"/>
    <w:rsid w:val="00AA3977"/>
    <w:rsid w:val="00AE26A3"/>
    <w:rsid w:val="00AE2919"/>
    <w:rsid w:val="00B02FD4"/>
    <w:rsid w:val="00B11703"/>
    <w:rsid w:val="00B23D6C"/>
    <w:rsid w:val="00B27EE1"/>
    <w:rsid w:val="00B31ADB"/>
    <w:rsid w:val="00B604A0"/>
    <w:rsid w:val="00B80911"/>
    <w:rsid w:val="00BA21BA"/>
    <w:rsid w:val="00BA2C18"/>
    <w:rsid w:val="00BA56F3"/>
    <w:rsid w:val="00BA6D60"/>
    <w:rsid w:val="00BC6C0E"/>
    <w:rsid w:val="00BF458F"/>
    <w:rsid w:val="00C2502E"/>
    <w:rsid w:val="00C256A9"/>
    <w:rsid w:val="00C338FD"/>
    <w:rsid w:val="00C40330"/>
    <w:rsid w:val="00C501D8"/>
    <w:rsid w:val="00C55C57"/>
    <w:rsid w:val="00C601FC"/>
    <w:rsid w:val="00C71223"/>
    <w:rsid w:val="00C86D10"/>
    <w:rsid w:val="00C92A9A"/>
    <w:rsid w:val="00C93AB9"/>
    <w:rsid w:val="00C97758"/>
    <w:rsid w:val="00CA4344"/>
    <w:rsid w:val="00CA48EE"/>
    <w:rsid w:val="00CE029B"/>
    <w:rsid w:val="00CF0213"/>
    <w:rsid w:val="00D07BDD"/>
    <w:rsid w:val="00D159EF"/>
    <w:rsid w:val="00D17BEF"/>
    <w:rsid w:val="00D32E91"/>
    <w:rsid w:val="00D32F71"/>
    <w:rsid w:val="00D66584"/>
    <w:rsid w:val="00D77ABD"/>
    <w:rsid w:val="00D800AB"/>
    <w:rsid w:val="00D852B5"/>
    <w:rsid w:val="00D85F15"/>
    <w:rsid w:val="00DA0DED"/>
    <w:rsid w:val="00DA1EB9"/>
    <w:rsid w:val="00DA5F77"/>
    <w:rsid w:val="00DA67B1"/>
    <w:rsid w:val="00DB04B4"/>
    <w:rsid w:val="00DC62E2"/>
    <w:rsid w:val="00DD300B"/>
    <w:rsid w:val="00DD5A1D"/>
    <w:rsid w:val="00DE1C75"/>
    <w:rsid w:val="00DF7B54"/>
    <w:rsid w:val="00E06978"/>
    <w:rsid w:val="00E127EB"/>
    <w:rsid w:val="00E130BF"/>
    <w:rsid w:val="00E16845"/>
    <w:rsid w:val="00E20823"/>
    <w:rsid w:val="00E4587E"/>
    <w:rsid w:val="00E57C61"/>
    <w:rsid w:val="00E62A55"/>
    <w:rsid w:val="00E70FD2"/>
    <w:rsid w:val="00E72CBC"/>
    <w:rsid w:val="00E81218"/>
    <w:rsid w:val="00E83290"/>
    <w:rsid w:val="00E83DEA"/>
    <w:rsid w:val="00E84C95"/>
    <w:rsid w:val="00E960BF"/>
    <w:rsid w:val="00EB7D54"/>
    <w:rsid w:val="00ED111E"/>
    <w:rsid w:val="00ED5116"/>
    <w:rsid w:val="00F21403"/>
    <w:rsid w:val="00F25BF4"/>
    <w:rsid w:val="00F3318A"/>
    <w:rsid w:val="00F37A75"/>
    <w:rsid w:val="00F45B74"/>
    <w:rsid w:val="00F56874"/>
    <w:rsid w:val="00F6253E"/>
    <w:rsid w:val="00F63DF8"/>
    <w:rsid w:val="00F644F6"/>
    <w:rsid w:val="00F64E16"/>
    <w:rsid w:val="00F8295A"/>
    <w:rsid w:val="00F977D1"/>
    <w:rsid w:val="00FB44F4"/>
    <w:rsid w:val="00FC673D"/>
    <w:rsid w:val="00FC67F3"/>
    <w:rsid w:val="00FD0FE1"/>
    <w:rsid w:val="00FE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0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D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7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BF4"/>
    <w:rPr>
      <w:rFonts w:ascii="Tahoma" w:hAnsi="Tahoma" w:cs="Tahoma"/>
      <w:sz w:val="16"/>
      <w:szCs w:val="16"/>
    </w:rPr>
  </w:style>
  <w:style w:type="character" w:customStyle="1" w:styleId="Heading2Char">
    <w:name w:val="Heading 2 Char"/>
    <w:basedOn w:val="DefaultParagraphFont"/>
    <w:link w:val="Heading2"/>
    <w:uiPriority w:val="9"/>
    <w:rsid w:val="008B7D5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27CB"/>
    <w:pPr>
      <w:ind w:left="720"/>
      <w:contextualSpacing/>
    </w:pPr>
  </w:style>
  <w:style w:type="character" w:customStyle="1" w:styleId="Heading3Char">
    <w:name w:val="Heading 3 Char"/>
    <w:basedOn w:val="DefaultParagraphFont"/>
    <w:link w:val="Heading3"/>
    <w:uiPriority w:val="9"/>
    <w:rsid w:val="008927C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2502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34864"/>
  </w:style>
  <w:style w:type="character" w:styleId="PlaceholderText">
    <w:name w:val="Placeholder Text"/>
    <w:basedOn w:val="DefaultParagraphFont"/>
    <w:uiPriority w:val="99"/>
    <w:semiHidden/>
    <w:rsid w:val="0032707A"/>
    <w:rPr>
      <w:color w:val="808080"/>
    </w:rPr>
  </w:style>
  <w:style w:type="table" w:styleId="TableGrid">
    <w:name w:val="Table Grid"/>
    <w:basedOn w:val="TableNormal"/>
    <w:uiPriority w:val="59"/>
    <w:rsid w:val="00B2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B4A0E"/>
    <w:pPr>
      <w:spacing w:line="240" w:lineRule="auto"/>
    </w:pPr>
    <w:rPr>
      <w:b/>
      <w:bCs/>
      <w:color w:val="4F81BD" w:themeColor="accent1"/>
      <w:sz w:val="18"/>
      <w:szCs w:val="18"/>
    </w:rPr>
  </w:style>
  <w:style w:type="paragraph" w:styleId="NoSpacing">
    <w:name w:val="No Spacing"/>
    <w:uiPriority w:val="1"/>
    <w:qFormat/>
    <w:rsid w:val="009A58DC"/>
    <w:pPr>
      <w:spacing w:after="0" w:line="240" w:lineRule="auto"/>
    </w:pPr>
  </w:style>
  <w:style w:type="paragraph" w:styleId="Header">
    <w:name w:val="header"/>
    <w:basedOn w:val="Normal"/>
    <w:link w:val="HeaderChar"/>
    <w:uiPriority w:val="99"/>
    <w:unhideWhenUsed/>
    <w:rsid w:val="00DA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F77"/>
  </w:style>
  <w:style w:type="paragraph" w:styleId="Footer">
    <w:name w:val="footer"/>
    <w:basedOn w:val="Normal"/>
    <w:link w:val="FooterChar"/>
    <w:uiPriority w:val="99"/>
    <w:unhideWhenUsed/>
    <w:rsid w:val="00DA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F77"/>
  </w:style>
  <w:style w:type="paragraph" w:styleId="NormalWeb">
    <w:name w:val="Normal (Web)"/>
    <w:basedOn w:val="Normal"/>
    <w:uiPriority w:val="99"/>
    <w:semiHidden/>
    <w:unhideWhenUsed/>
    <w:rsid w:val="002957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Spacing"/>
    <w:link w:val="CodeChar"/>
    <w:autoRedefine/>
    <w:qFormat/>
    <w:rsid w:val="00E62A55"/>
    <w:pPr>
      <w:pBdr>
        <w:top w:val="single" w:sz="4" w:space="1" w:color="auto"/>
        <w:left w:val="single" w:sz="4" w:space="4" w:color="auto"/>
        <w:bottom w:val="single" w:sz="4" w:space="1" w:color="auto"/>
        <w:right w:val="single" w:sz="4" w:space="4" w:color="auto"/>
      </w:pBdr>
      <w:shd w:val="clear" w:color="auto" w:fill="E5B8B7" w:themeFill="accent2" w:themeFillTint="66"/>
    </w:pPr>
    <w:rPr>
      <w:rFonts w:ascii="Courier New" w:eastAsia="Times New Roman" w:hAnsi="Courier New" w:cs="Courier New"/>
      <w:color w:val="804000"/>
      <w:sz w:val="20"/>
      <w:szCs w:val="20"/>
    </w:rPr>
  </w:style>
  <w:style w:type="character" w:customStyle="1" w:styleId="sc91">
    <w:name w:val="sc91"/>
    <w:basedOn w:val="DefaultParagraphFont"/>
    <w:rsid w:val="00BF458F"/>
    <w:rPr>
      <w:rFonts w:ascii="Courier New" w:hAnsi="Courier New" w:cs="Courier New" w:hint="default"/>
      <w:color w:val="804000"/>
      <w:sz w:val="20"/>
      <w:szCs w:val="20"/>
    </w:rPr>
  </w:style>
  <w:style w:type="character" w:customStyle="1" w:styleId="CodeChar">
    <w:name w:val="Code Char"/>
    <w:basedOn w:val="DefaultParagraphFont"/>
    <w:link w:val="Code"/>
    <w:rsid w:val="00E62A55"/>
    <w:rPr>
      <w:rFonts w:ascii="Courier New" w:eastAsia="Times New Roman" w:hAnsi="Courier New" w:cs="Courier New"/>
      <w:color w:val="804000"/>
      <w:sz w:val="20"/>
      <w:szCs w:val="20"/>
      <w:shd w:val="clear" w:color="auto" w:fill="E5B8B7" w:themeFill="accent2" w:themeFillTint="66"/>
    </w:rPr>
  </w:style>
  <w:style w:type="character" w:customStyle="1" w:styleId="sc0">
    <w:name w:val="sc0"/>
    <w:basedOn w:val="DefaultParagraphFont"/>
    <w:rsid w:val="00BF458F"/>
    <w:rPr>
      <w:rFonts w:ascii="Courier New" w:hAnsi="Courier New" w:cs="Courier New" w:hint="default"/>
      <w:color w:val="000000"/>
      <w:sz w:val="20"/>
      <w:szCs w:val="20"/>
    </w:rPr>
  </w:style>
  <w:style w:type="character" w:customStyle="1" w:styleId="sc21">
    <w:name w:val="sc21"/>
    <w:basedOn w:val="DefaultParagraphFont"/>
    <w:rsid w:val="00BF458F"/>
    <w:rPr>
      <w:rFonts w:ascii="Courier New" w:hAnsi="Courier New" w:cs="Courier New" w:hint="default"/>
      <w:color w:val="008000"/>
      <w:sz w:val="20"/>
      <w:szCs w:val="20"/>
    </w:rPr>
  </w:style>
  <w:style w:type="character" w:customStyle="1" w:styleId="sc161">
    <w:name w:val="sc161"/>
    <w:basedOn w:val="DefaultParagraphFont"/>
    <w:rsid w:val="00BF458F"/>
    <w:rPr>
      <w:rFonts w:ascii="Courier New" w:hAnsi="Courier New" w:cs="Courier New" w:hint="default"/>
      <w:color w:val="8000FF"/>
      <w:sz w:val="20"/>
      <w:szCs w:val="20"/>
    </w:rPr>
  </w:style>
  <w:style w:type="character" w:customStyle="1" w:styleId="sc11">
    <w:name w:val="sc11"/>
    <w:basedOn w:val="DefaultParagraphFont"/>
    <w:rsid w:val="00BF458F"/>
    <w:rPr>
      <w:rFonts w:ascii="Courier New" w:hAnsi="Courier New" w:cs="Courier New" w:hint="default"/>
      <w:color w:val="000000"/>
      <w:sz w:val="20"/>
      <w:szCs w:val="20"/>
    </w:rPr>
  </w:style>
  <w:style w:type="character" w:customStyle="1" w:styleId="sc101">
    <w:name w:val="sc101"/>
    <w:basedOn w:val="DefaultParagraphFont"/>
    <w:rsid w:val="00BF458F"/>
    <w:rPr>
      <w:rFonts w:ascii="Courier New" w:hAnsi="Courier New" w:cs="Courier New" w:hint="default"/>
      <w:b/>
      <w:bCs/>
      <w:color w:val="000080"/>
      <w:sz w:val="20"/>
      <w:szCs w:val="20"/>
    </w:rPr>
  </w:style>
  <w:style w:type="character" w:customStyle="1" w:styleId="sc41">
    <w:name w:val="sc41"/>
    <w:basedOn w:val="DefaultParagraphFont"/>
    <w:rsid w:val="00BF458F"/>
    <w:rPr>
      <w:rFonts w:ascii="Courier New" w:hAnsi="Courier New" w:cs="Courier New" w:hint="default"/>
      <w:color w:val="FF8000"/>
      <w:sz w:val="20"/>
      <w:szCs w:val="20"/>
    </w:rPr>
  </w:style>
  <w:style w:type="paragraph" w:customStyle="1" w:styleId="sc1">
    <w:name w:val="sc1"/>
    <w:basedOn w:val="Normal"/>
    <w:rsid w:val="00F6253E"/>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F6253E"/>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F6253E"/>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F6253E"/>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F6253E"/>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F6253E"/>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F6253E"/>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F6253E"/>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12">
    <w:name w:val="sc12"/>
    <w:basedOn w:val="DefaultParagraphFont"/>
    <w:rsid w:val="00F6253E"/>
    <w:rPr>
      <w:rFonts w:ascii="Courier New" w:hAnsi="Courier New" w:cs="Courier New" w:hint="default"/>
      <w:color w:val="008000"/>
      <w:sz w:val="20"/>
      <w:szCs w:val="20"/>
    </w:rPr>
  </w:style>
  <w:style w:type="character" w:customStyle="1" w:styleId="sc61">
    <w:name w:val="sc61"/>
    <w:basedOn w:val="DefaultParagraphFont"/>
    <w:rsid w:val="00F6253E"/>
    <w:rPr>
      <w:rFonts w:ascii="Courier New" w:hAnsi="Courier New" w:cs="Courier New" w:hint="default"/>
      <w:color w:val="808080"/>
      <w:sz w:val="20"/>
      <w:szCs w:val="20"/>
    </w:rPr>
  </w:style>
  <w:style w:type="character" w:customStyle="1" w:styleId="sc51">
    <w:name w:val="sc51"/>
    <w:basedOn w:val="DefaultParagraphFont"/>
    <w:rsid w:val="00F6253E"/>
    <w:rPr>
      <w:rFonts w:ascii="Courier New" w:hAnsi="Courier New" w:cs="Courier New" w:hint="default"/>
      <w:b/>
      <w:bCs/>
      <w:color w:val="0000FF"/>
      <w:sz w:val="20"/>
      <w:szCs w:val="20"/>
    </w:rPr>
  </w:style>
  <w:style w:type="character" w:customStyle="1" w:styleId="sc31">
    <w:name w:val="sc31"/>
    <w:basedOn w:val="DefaultParagraphFont"/>
    <w:rsid w:val="005347EF"/>
    <w:rPr>
      <w:rFonts w:ascii="Courier New" w:hAnsi="Courier New" w:cs="Courier New" w:hint="default"/>
      <w:color w:val="808080"/>
      <w:sz w:val="20"/>
      <w:szCs w:val="20"/>
    </w:rPr>
  </w:style>
  <w:style w:type="paragraph" w:styleId="Bibliography">
    <w:name w:val="Bibliography"/>
    <w:basedOn w:val="Normal"/>
    <w:next w:val="Normal"/>
    <w:uiPriority w:val="37"/>
    <w:unhideWhenUsed/>
    <w:rsid w:val="00E4587E"/>
  </w:style>
  <w:style w:type="paragraph" w:customStyle="1" w:styleId="Code2">
    <w:name w:val="Code2"/>
    <w:basedOn w:val="Normal"/>
    <w:next w:val="NoSpacing"/>
    <w:link w:val="Code2Char"/>
    <w:autoRedefine/>
    <w:qFormat/>
    <w:rsid w:val="00E62A55"/>
    <w:pPr>
      <w:pBdr>
        <w:top w:val="single" w:sz="4" w:space="1" w:color="auto"/>
        <w:left w:val="single" w:sz="4" w:space="4" w:color="auto"/>
        <w:bottom w:val="single" w:sz="4" w:space="1" w:color="auto"/>
        <w:right w:val="single" w:sz="4" w:space="4" w:color="auto"/>
      </w:pBdr>
      <w:shd w:val="clear" w:color="auto" w:fill="D6E3BC" w:themeFill="accent3" w:themeFillTint="66"/>
      <w:tabs>
        <w:tab w:val="right" w:pos="9360"/>
      </w:tabs>
    </w:pPr>
  </w:style>
  <w:style w:type="character" w:customStyle="1" w:styleId="Code2Char">
    <w:name w:val="Code2 Char"/>
    <w:basedOn w:val="DefaultParagraphFont"/>
    <w:link w:val="Code2"/>
    <w:rsid w:val="00E62A55"/>
    <w:rPr>
      <w:shd w:val="clear" w:color="auto" w:fill="D6E3BC" w:themeFill="accent3" w:themeFillTint="6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0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D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7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BF4"/>
    <w:rPr>
      <w:rFonts w:ascii="Tahoma" w:hAnsi="Tahoma" w:cs="Tahoma"/>
      <w:sz w:val="16"/>
      <w:szCs w:val="16"/>
    </w:rPr>
  </w:style>
  <w:style w:type="character" w:customStyle="1" w:styleId="Heading2Char">
    <w:name w:val="Heading 2 Char"/>
    <w:basedOn w:val="DefaultParagraphFont"/>
    <w:link w:val="Heading2"/>
    <w:uiPriority w:val="9"/>
    <w:rsid w:val="008B7D5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27CB"/>
    <w:pPr>
      <w:ind w:left="720"/>
      <w:contextualSpacing/>
    </w:pPr>
  </w:style>
  <w:style w:type="character" w:customStyle="1" w:styleId="Heading3Char">
    <w:name w:val="Heading 3 Char"/>
    <w:basedOn w:val="DefaultParagraphFont"/>
    <w:link w:val="Heading3"/>
    <w:uiPriority w:val="9"/>
    <w:rsid w:val="008927C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2502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34864"/>
  </w:style>
  <w:style w:type="character" w:styleId="PlaceholderText">
    <w:name w:val="Placeholder Text"/>
    <w:basedOn w:val="DefaultParagraphFont"/>
    <w:uiPriority w:val="99"/>
    <w:semiHidden/>
    <w:rsid w:val="0032707A"/>
    <w:rPr>
      <w:color w:val="808080"/>
    </w:rPr>
  </w:style>
  <w:style w:type="table" w:styleId="TableGrid">
    <w:name w:val="Table Grid"/>
    <w:basedOn w:val="TableNormal"/>
    <w:uiPriority w:val="59"/>
    <w:rsid w:val="00B2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B4A0E"/>
    <w:pPr>
      <w:spacing w:line="240" w:lineRule="auto"/>
    </w:pPr>
    <w:rPr>
      <w:b/>
      <w:bCs/>
      <w:color w:val="4F81BD" w:themeColor="accent1"/>
      <w:sz w:val="18"/>
      <w:szCs w:val="18"/>
    </w:rPr>
  </w:style>
  <w:style w:type="paragraph" w:styleId="NoSpacing">
    <w:name w:val="No Spacing"/>
    <w:uiPriority w:val="1"/>
    <w:qFormat/>
    <w:rsid w:val="009A58DC"/>
    <w:pPr>
      <w:spacing w:after="0" w:line="240" w:lineRule="auto"/>
    </w:pPr>
  </w:style>
  <w:style w:type="paragraph" w:styleId="Header">
    <w:name w:val="header"/>
    <w:basedOn w:val="Normal"/>
    <w:link w:val="HeaderChar"/>
    <w:uiPriority w:val="99"/>
    <w:unhideWhenUsed/>
    <w:rsid w:val="00DA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F77"/>
  </w:style>
  <w:style w:type="paragraph" w:styleId="Footer">
    <w:name w:val="footer"/>
    <w:basedOn w:val="Normal"/>
    <w:link w:val="FooterChar"/>
    <w:uiPriority w:val="99"/>
    <w:unhideWhenUsed/>
    <w:rsid w:val="00DA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F77"/>
  </w:style>
  <w:style w:type="paragraph" w:styleId="NormalWeb">
    <w:name w:val="Normal (Web)"/>
    <w:basedOn w:val="Normal"/>
    <w:uiPriority w:val="99"/>
    <w:semiHidden/>
    <w:unhideWhenUsed/>
    <w:rsid w:val="002957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Spacing"/>
    <w:link w:val="CodeChar"/>
    <w:autoRedefine/>
    <w:qFormat/>
    <w:rsid w:val="00E62A55"/>
    <w:pPr>
      <w:pBdr>
        <w:top w:val="single" w:sz="4" w:space="1" w:color="auto"/>
        <w:left w:val="single" w:sz="4" w:space="4" w:color="auto"/>
        <w:bottom w:val="single" w:sz="4" w:space="1" w:color="auto"/>
        <w:right w:val="single" w:sz="4" w:space="4" w:color="auto"/>
      </w:pBdr>
      <w:shd w:val="clear" w:color="auto" w:fill="E5B8B7" w:themeFill="accent2" w:themeFillTint="66"/>
    </w:pPr>
    <w:rPr>
      <w:rFonts w:ascii="Courier New" w:eastAsia="Times New Roman" w:hAnsi="Courier New" w:cs="Courier New"/>
      <w:color w:val="804000"/>
      <w:sz w:val="20"/>
      <w:szCs w:val="20"/>
    </w:rPr>
  </w:style>
  <w:style w:type="character" w:customStyle="1" w:styleId="sc91">
    <w:name w:val="sc91"/>
    <w:basedOn w:val="DefaultParagraphFont"/>
    <w:rsid w:val="00BF458F"/>
    <w:rPr>
      <w:rFonts w:ascii="Courier New" w:hAnsi="Courier New" w:cs="Courier New" w:hint="default"/>
      <w:color w:val="804000"/>
      <w:sz w:val="20"/>
      <w:szCs w:val="20"/>
    </w:rPr>
  </w:style>
  <w:style w:type="character" w:customStyle="1" w:styleId="CodeChar">
    <w:name w:val="Code Char"/>
    <w:basedOn w:val="DefaultParagraphFont"/>
    <w:link w:val="Code"/>
    <w:rsid w:val="00E62A55"/>
    <w:rPr>
      <w:rFonts w:ascii="Courier New" w:eastAsia="Times New Roman" w:hAnsi="Courier New" w:cs="Courier New"/>
      <w:color w:val="804000"/>
      <w:sz w:val="20"/>
      <w:szCs w:val="20"/>
      <w:shd w:val="clear" w:color="auto" w:fill="E5B8B7" w:themeFill="accent2" w:themeFillTint="66"/>
    </w:rPr>
  </w:style>
  <w:style w:type="character" w:customStyle="1" w:styleId="sc0">
    <w:name w:val="sc0"/>
    <w:basedOn w:val="DefaultParagraphFont"/>
    <w:rsid w:val="00BF458F"/>
    <w:rPr>
      <w:rFonts w:ascii="Courier New" w:hAnsi="Courier New" w:cs="Courier New" w:hint="default"/>
      <w:color w:val="000000"/>
      <w:sz w:val="20"/>
      <w:szCs w:val="20"/>
    </w:rPr>
  </w:style>
  <w:style w:type="character" w:customStyle="1" w:styleId="sc21">
    <w:name w:val="sc21"/>
    <w:basedOn w:val="DefaultParagraphFont"/>
    <w:rsid w:val="00BF458F"/>
    <w:rPr>
      <w:rFonts w:ascii="Courier New" w:hAnsi="Courier New" w:cs="Courier New" w:hint="default"/>
      <w:color w:val="008000"/>
      <w:sz w:val="20"/>
      <w:szCs w:val="20"/>
    </w:rPr>
  </w:style>
  <w:style w:type="character" w:customStyle="1" w:styleId="sc161">
    <w:name w:val="sc161"/>
    <w:basedOn w:val="DefaultParagraphFont"/>
    <w:rsid w:val="00BF458F"/>
    <w:rPr>
      <w:rFonts w:ascii="Courier New" w:hAnsi="Courier New" w:cs="Courier New" w:hint="default"/>
      <w:color w:val="8000FF"/>
      <w:sz w:val="20"/>
      <w:szCs w:val="20"/>
    </w:rPr>
  </w:style>
  <w:style w:type="character" w:customStyle="1" w:styleId="sc11">
    <w:name w:val="sc11"/>
    <w:basedOn w:val="DefaultParagraphFont"/>
    <w:rsid w:val="00BF458F"/>
    <w:rPr>
      <w:rFonts w:ascii="Courier New" w:hAnsi="Courier New" w:cs="Courier New" w:hint="default"/>
      <w:color w:val="000000"/>
      <w:sz w:val="20"/>
      <w:szCs w:val="20"/>
    </w:rPr>
  </w:style>
  <w:style w:type="character" w:customStyle="1" w:styleId="sc101">
    <w:name w:val="sc101"/>
    <w:basedOn w:val="DefaultParagraphFont"/>
    <w:rsid w:val="00BF458F"/>
    <w:rPr>
      <w:rFonts w:ascii="Courier New" w:hAnsi="Courier New" w:cs="Courier New" w:hint="default"/>
      <w:b/>
      <w:bCs/>
      <w:color w:val="000080"/>
      <w:sz w:val="20"/>
      <w:szCs w:val="20"/>
    </w:rPr>
  </w:style>
  <w:style w:type="character" w:customStyle="1" w:styleId="sc41">
    <w:name w:val="sc41"/>
    <w:basedOn w:val="DefaultParagraphFont"/>
    <w:rsid w:val="00BF458F"/>
    <w:rPr>
      <w:rFonts w:ascii="Courier New" w:hAnsi="Courier New" w:cs="Courier New" w:hint="default"/>
      <w:color w:val="FF8000"/>
      <w:sz w:val="20"/>
      <w:szCs w:val="20"/>
    </w:rPr>
  </w:style>
  <w:style w:type="paragraph" w:customStyle="1" w:styleId="sc1">
    <w:name w:val="sc1"/>
    <w:basedOn w:val="Normal"/>
    <w:rsid w:val="00F6253E"/>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F6253E"/>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F6253E"/>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F6253E"/>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F6253E"/>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F6253E"/>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F6253E"/>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F6253E"/>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12">
    <w:name w:val="sc12"/>
    <w:basedOn w:val="DefaultParagraphFont"/>
    <w:rsid w:val="00F6253E"/>
    <w:rPr>
      <w:rFonts w:ascii="Courier New" w:hAnsi="Courier New" w:cs="Courier New" w:hint="default"/>
      <w:color w:val="008000"/>
      <w:sz w:val="20"/>
      <w:szCs w:val="20"/>
    </w:rPr>
  </w:style>
  <w:style w:type="character" w:customStyle="1" w:styleId="sc61">
    <w:name w:val="sc61"/>
    <w:basedOn w:val="DefaultParagraphFont"/>
    <w:rsid w:val="00F6253E"/>
    <w:rPr>
      <w:rFonts w:ascii="Courier New" w:hAnsi="Courier New" w:cs="Courier New" w:hint="default"/>
      <w:color w:val="808080"/>
      <w:sz w:val="20"/>
      <w:szCs w:val="20"/>
    </w:rPr>
  </w:style>
  <w:style w:type="character" w:customStyle="1" w:styleId="sc51">
    <w:name w:val="sc51"/>
    <w:basedOn w:val="DefaultParagraphFont"/>
    <w:rsid w:val="00F6253E"/>
    <w:rPr>
      <w:rFonts w:ascii="Courier New" w:hAnsi="Courier New" w:cs="Courier New" w:hint="default"/>
      <w:b/>
      <w:bCs/>
      <w:color w:val="0000FF"/>
      <w:sz w:val="20"/>
      <w:szCs w:val="20"/>
    </w:rPr>
  </w:style>
  <w:style w:type="character" w:customStyle="1" w:styleId="sc31">
    <w:name w:val="sc31"/>
    <w:basedOn w:val="DefaultParagraphFont"/>
    <w:rsid w:val="005347EF"/>
    <w:rPr>
      <w:rFonts w:ascii="Courier New" w:hAnsi="Courier New" w:cs="Courier New" w:hint="default"/>
      <w:color w:val="808080"/>
      <w:sz w:val="20"/>
      <w:szCs w:val="20"/>
    </w:rPr>
  </w:style>
  <w:style w:type="paragraph" w:styleId="Bibliography">
    <w:name w:val="Bibliography"/>
    <w:basedOn w:val="Normal"/>
    <w:next w:val="Normal"/>
    <w:uiPriority w:val="37"/>
    <w:unhideWhenUsed/>
    <w:rsid w:val="00E4587E"/>
  </w:style>
  <w:style w:type="paragraph" w:customStyle="1" w:styleId="Code2">
    <w:name w:val="Code2"/>
    <w:basedOn w:val="Normal"/>
    <w:next w:val="NoSpacing"/>
    <w:link w:val="Code2Char"/>
    <w:autoRedefine/>
    <w:qFormat/>
    <w:rsid w:val="00E62A55"/>
    <w:pPr>
      <w:pBdr>
        <w:top w:val="single" w:sz="4" w:space="1" w:color="auto"/>
        <w:left w:val="single" w:sz="4" w:space="4" w:color="auto"/>
        <w:bottom w:val="single" w:sz="4" w:space="1" w:color="auto"/>
        <w:right w:val="single" w:sz="4" w:space="4" w:color="auto"/>
      </w:pBdr>
      <w:shd w:val="clear" w:color="auto" w:fill="D6E3BC" w:themeFill="accent3" w:themeFillTint="66"/>
      <w:tabs>
        <w:tab w:val="right" w:pos="9360"/>
      </w:tabs>
    </w:pPr>
  </w:style>
  <w:style w:type="character" w:customStyle="1" w:styleId="Code2Char">
    <w:name w:val="Code2 Char"/>
    <w:basedOn w:val="DefaultParagraphFont"/>
    <w:link w:val="Code2"/>
    <w:rsid w:val="00E62A55"/>
    <w:rPr>
      <w:shd w:val="clear" w:color="auto" w:fill="D6E3BC" w:themeFill="accent3" w:themeFillTint="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29514">
      <w:bodyDiv w:val="1"/>
      <w:marLeft w:val="0"/>
      <w:marRight w:val="0"/>
      <w:marTop w:val="0"/>
      <w:marBottom w:val="0"/>
      <w:divBdr>
        <w:top w:val="none" w:sz="0" w:space="0" w:color="auto"/>
        <w:left w:val="none" w:sz="0" w:space="0" w:color="auto"/>
        <w:bottom w:val="none" w:sz="0" w:space="0" w:color="auto"/>
        <w:right w:val="none" w:sz="0" w:space="0" w:color="auto"/>
      </w:divBdr>
      <w:divsChild>
        <w:div w:id="1803303196">
          <w:marLeft w:val="0"/>
          <w:marRight w:val="0"/>
          <w:marTop w:val="0"/>
          <w:marBottom w:val="0"/>
          <w:divBdr>
            <w:top w:val="none" w:sz="0" w:space="0" w:color="auto"/>
            <w:left w:val="none" w:sz="0" w:space="0" w:color="auto"/>
            <w:bottom w:val="none" w:sz="0" w:space="0" w:color="auto"/>
            <w:right w:val="none" w:sz="0" w:space="0" w:color="auto"/>
          </w:divBdr>
        </w:div>
      </w:divsChild>
    </w:div>
    <w:div w:id="485128222">
      <w:bodyDiv w:val="1"/>
      <w:marLeft w:val="0"/>
      <w:marRight w:val="0"/>
      <w:marTop w:val="0"/>
      <w:marBottom w:val="0"/>
      <w:divBdr>
        <w:top w:val="none" w:sz="0" w:space="0" w:color="auto"/>
        <w:left w:val="none" w:sz="0" w:space="0" w:color="auto"/>
        <w:bottom w:val="none" w:sz="0" w:space="0" w:color="auto"/>
        <w:right w:val="none" w:sz="0" w:space="0" w:color="auto"/>
      </w:divBdr>
    </w:div>
    <w:div w:id="648942443">
      <w:bodyDiv w:val="1"/>
      <w:marLeft w:val="0"/>
      <w:marRight w:val="0"/>
      <w:marTop w:val="0"/>
      <w:marBottom w:val="0"/>
      <w:divBdr>
        <w:top w:val="none" w:sz="0" w:space="0" w:color="auto"/>
        <w:left w:val="none" w:sz="0" w:space="0" w:color="auto"/>
        <w:bottom w:val="none" w:sz="0" w:space="0" w:color="auto"/>
        <w:right w:val="none" w:sz="0" w:space="0" w:color="auto"/>
      </w:divBdr>
      <w:divsChild>
        <w:div w:id="1661345061">
          <w:marLeft w:val="0"/>
          <w:marRight w:val="0"/>
          <w:marTop w:val="0"/>
          <w:marBottom w:val="0"/>
          <w:divBdr>
            <w:top w:val="none" w:sz="0" w:space="0" w:color="auto"/>
            <w:left w:val="none" w:sz="0" w:space="0" w:color="auto"/>
            <w:bottom w:val="none" w:sz="0" w:space="0" w:color="auto"/>
            <w:right w:val="none" w:sz="0" w:space="0" w:color="auto"/>
          </w:divBdr>
        </w:div>
      </w:divsChild>
    </w:div>
    <w:div w:id="727146625">
      <w:bodyDiv w:val="1"/>
      <w:marLeft w:val="0"/>
      <w:marRight w:val="0"/>
      <w:marTop w:val="0"/>
      <w:marBottom w:val="0"/>
      <w:divBdr>
        <w:top w:val="none" w:sz="0" w:space="0" w:color="auto"/>
        <w:left w:val="none" w:sz="0" w:space="0" w:color="auto"/>
        <w:bottom w:val="none" w:sz="0" w:space="0" w:color="auto"/>
        <w:right w:val="none" w:sz="0" w:space="0" w:color="auto"/>
      </w:divBdr>
      <w:divsChild>
        <w:div w:id="1490244114">
          <w:marLeft w:val="0"/>
          <w:marRight w:val="0"/>
          <w:marTop w:val="0"/>
          <w:marBottom w:val="0"/>
          <w:divBdr>
            <w:top w:val="none" w:sz="0" w:space="0" w:color="auto"/>
            <w:left w:val="none" w:sz="0" w:space="0" w:color="auto"/>
            <w:bottom w:val="none" w:sz="0" w:space="0" w:color="auto"/>
            <w:right w:val="none" w:sz="0" w:space="0" w:color="auto"/>
          </w:divBdr>
        </w:div>
      </w:divsChild>
    </w:div>
    <w:div w:id="748890204">
      <w:bodyDiv w:val="1"/>
      <w:marLeft w:val="0"/>
      <w:marRight w:val="0"/>
      <w:marTop w:val="0"/>
      <w:marBottom w:val="0"/>
      <w:divBdr>
        <w:top w:val="none" w:sz="0" w:space="0" w:color="auto"/>
        <w:left w:val="none" w:sz="0" w:space="0" w:color="auto"/>
        <w:bottom w:val="none" w:sz="0" w:space="0" w:color="auto"/>
        <w:right w:val="none" w:sz="0" w:space="0" w:color="auto"/>
      </w:divBdr>
      <w:divsChild>
        <w:div w:id="231351046">
          <w:marLeft w:val="691"/>
          <w:marRight w:val="0"/>
          <w:marTop w:val="0"/>
          <w:marBottom w:val="0"/>
          <w:divBdr>
            <w:top w:val="none" w:sz="0" w:space="0" w:color="auto"/>
            <w:left w:val="none" w:sz="0" w:space="0" w:color="auto"/>
            <w:bottom w:val="none" w:sz="0" w:space="0" w:color="auto"/>
            <w:right w:val="none" w:sz="0" w:space="0" w:color="auto"/>
          </w:divBdr>
        </w:div>
      </w:divsChild>
    </w:div>
    <w:div w:id="802503981">
      <w:bodyDiv w:val="1"/>
      <w:marLeft w:val="0"/>
      <w:marRight w:val="0"/>
      <w:marTop w:val="0"/>
      <w:marBottom w:val="0"/>
      <w:divBdr>
        <w:top w:val="none" w:sz="0" w:space="0" w:color="auto"/>
        <w:left w:val="none" w:sz="0" w:space="0" w:color="auto"/>
        <w:bottom w:val="none" w:sz="0" w:space="0" w:color="auto"/>
        <w:right w:val="none" w:sz="0" w:space="0" w:color="auto"/>
      </w:divBdr>
      <w:divsChild>
        <w:div w:id="380136620">
          <w:marLeft w:val="0"/>
          <w:marRight w:val="0"/>
          <w:marTop w:val="0"/>
          <w:marBottom w:val="0"/>
          <w:divBdr>
            <w:top w:val="none" w:sz="0" w:space="0" w:color="auto"/>
            <w:left w:val="none" w:sz="0" w:space="0" w:color="auto"/>
            <w:bottom w:val="none" w:sz="0" w:space="0" w:color="auto"/>
            <w:right w:val="none" w:sz="0" w:space="0" w:color="auto"/>
          </w:divBdr>
        </w:div>
      </w:divsChild>
    </w:div>
    <w:div w:id="986473211">
      <w:bodyDiv w:val="1"/>
      <w:marLeft w:val="0"/>
      <w:marRight w:val="0"/>
      <w:marTop w:val="0"/>
      <w:marBottom w:val="0"/>
      <w:divBdr>
        <w:top w:val="none" w:sz="0" w:space="0" w:color="auto"/>
        <w:left w:val="none" w:sz="0" w:space="0" w:color="auto"/>
        <w:bottom w:val="none" w:sz="0" w:space="0" w:color="auto"/>
        <w:right w:val="none" w:sz="0" w:space="0" w:color="auto"/>
      </w:divBdr>
      <w:divsChild>
        <w:div w:id="205610345">
          <w:marLeft w:val="691"/>
          <w:marRight w:val="0"/>
          <w:marTop w:val="0"/>
          <w:marBottom w:val="0"/>
          <w:divBdr>
            <w:top w:val="none" w:sz="0" w:space="0" w:color="auto"/>
            <w:left w:val="none" w:sz="0" w:space="0" w:color="auto"/>
            <w:bottom w:val="none" w:sz="0" w:space="0" w:color="auto"/>
            <w:right w:val="none" w:sz="0" w:space="0" w:color="auto"/>
          </w:divBdr>
        </w:div>
      </w:divsChild>
    </w:div>
    <w:div w:id="993723218">
      <w:bodyDiv w:val="1"/>
      <w:marLeft w:val="0"/>
      <w:marRight w:val="0"/>
      <w:marTop w:val="0"/>
      <w:marBottom w:val="0"/>
      <w:divBdr>
        <w:top w:val="none" w:sz="0" w:space="0" w:color="auto"/>
        <w:left w:val="none" w:sz="0" w:space="0" w:color="auto"/>
        <w:bottom w:val="none" w:sz="0" w:space="0" w:color="auto"/>
        <w:right w:val="none" w:sz="0" w:space="0" w:color="auto"/>
      </w:divBdr>
      <w:divsChild>
        <w:div w:id="1587690061">
          <w:marLeft w:val="691"/>
          <w:marRight w:val="0"/>
          <w:marTop w:val="0"/>
          <w:marBottom w:val="0"/>
          <w:divBdr>
            <w:top w:val="none" w:sz="0" w:space="0" w:color="auto"/>
            <w:left w:val="none" w:sz="0" w:space="0" w:color="auto"/>
            <w:bottom w:val="none" w:sz="0" w:space="0" w:color="auto"/>
            <w:right w:val="none" w:sz="0" w:space="0" w:color="auto"/>
          </w:divBdr>
        </w:div>
      </w:divsChild>
    </w:div>
    <w:div w:id="1123352757">
      <w:bodyDiv w:val="1"/>
      <w:marLeft w:val="0"/>
      <w:marRight w:val="0"/>
      <w:marTop w:val="0"/>
      <w:marBottom w:val="0"/>
      <w:divBdr>
        <w:top w:val="none" w:sz="0" w:space="0" w:color="auto"/>
        <w:left w:val="none" w:sz="0" w:space="0" w:color="auto"/>
        <w:bottom w:val="none" w:sz="0" w:space="0" w:color="auto"/>
        <w:right w:val="none" w:sz="0" w:space="0" w:color="auto"/>
      </w:divBdr>
      <w:divsChild>
        <w:div w:id="1782795331">
          <w:marLeft w:val="0"/>
          <w:marRight w:val="0"/>
          <w:marTop w:val="0"/>
          <w:marBottom w:val="0"/>
          <w:divBdr>
            <w:top w:val="none" w:sz="0" w:space="0" w:color="auto"/>
            <w:left w:val="none" w:sz="0" w:space="0" w:color="auto"/>
            <w:bottom w:val="none" w:sz="0" w:space="0" w:color="auto"/>
            <w:right w:val="none" w:sz="0" w:space="0" w:color="auto"/>
          </w:divBdr>
        </w:div>
      </w:divsChild>
    </w:div>
    <w:div w:id="1148788514">
      <w:bodyDiv w:val="1"/>
      <w:marLeft w:val="0"/>
      <w:marRight w:val="0"/>
      <w:marTop w:val="0"/>
      <w:marBottom w:val="0"/>
      <w:divBdr>
        <w:top w:val="none" w:sz="0" w:space="0" w:color="auto"/>
        <w:left w:val="none" w:sz="0" w:space="0" w:color="auto"/>
        <w:bottom w:val="none" w:sz="0" w:space="0" w:color="auto"/>
        <w:right w:val="none" w:sz="0" w:space="0" w:color="auto"/>
      </w:divBdr>
      <w:divsChild>
        <w:div w:id="605695281">
          <w:marLeft w:val="691"/>
          <w:marRight w:val="0"/>
          <w:marTop w:val="0"/>
          <w:marBottom w:val="0"/>
          <w:divBdr>
            <w:top w:val="none" w:sz="0" w:space="0" w:color="auto"/>
            <w:left w:val="none" w:sz="0" w:space="0" w:color="auto"/>
            <w:bottom w:val="none" w:sz="0" w:space="0" w:color="auto"/>
            <w:right w:val="none" w:sz="0" w:space="0" w:color="auto"/>
          </w:divBdr>
        </w:div>
      </w:divsChild>
    </w:div>
    <w:div w:id="1231303866">
      <w:bodyDiv w:val="1"/>
      <w:marLeft w:val="0"/>
      <w:marRight w:val="0"/>
      <w:marTop w:val="0"/>
      <w:marBottom w:val="0"/>
      <w:divBdr>
        <w:top w:val="none" w:sz="0" w:space="0" w:color="auto"/>
        <w:left w:val="none" w:sz="0" w:space="0" w:color="auto"/>
        <w:bottom w:val="none" w:sz="0" w:space="0" w:color="auto"/>
        <w:right w:val="none" w:sz="0" w:space="0" w:color="auto"/>
      </w:divBdr>
      <w:divsChild>
        <w:div w:id="372313448">
          <w:marLeft w:val="1152"/>
          <w:marRight w:val="0"/>
          <w:marTop w:val="120"/>
          <w:marBottom w:val="0"/>
          <w:divBdr>
            <w:top w:val="none" w:sz="0" w:space="0" w:color="auto"/>
            <w:left w:val="none" w:sz="0" w:space="0" w:color="auto"/>
            <w:bottom w:val="none" w:sz="0" w:space="0" w:color="auto"/>
            <w:right w:val="none" w:sz="0" w:space="0" w:color="auto"/>
          </w:divBdr>
        </w:div>
        <w:div w:id="339625475">
          <w:marLeft w:val="1152"/>
          <w:marRight w:val="0"/>
          <w:marTop w:val="120"/>
          <w:marBottom w:val="0"/>
          <w:divBdr>
            <w:top w:val="none" w:sz="0" w:space="0" w:color="auto"/>
            <w:left w:val="none" w:sz="0" w:space="0" w:color="auto"/>
            <w:bottom w:val="none" w:sz="0" w:space="0" w:color="auto"/>
            <w:right w:val="none" w:sz="0" w:space="0" w:color="auto"/>
          </w:divBdr>
        </w:div>
        <w:div w:id="1370762995">
          <w:marLeft w:val="1152"/>
          <w:marRight w:val="0"/>
          <w:marTop w:val="120"/>
          <w:marBottom w:val="0"/>
          <w:divBdr>
            <w:top w:val="none" w:sz="0" w:space="0" w:color="auto"/>
            <w:left w:val="none" w:sz="0" w:space="0" w:color="auto"/>
            <w:bottom w:val="none" w:sz="0" w:space="0" w:color="auto"/>
            <w:right w:val="none" w:sz="0" w:space="0" w:color="auto"/>
          </w:divBdr>
        </w:div>
      </w:divsChild>
    </w:div>
    <w:div w:id="1569413872">
      <w:bodyDiv w:val="1"/>
      <w:marLeft w:val="0"/>
      <w:marRight w:val="0"/>
      <w:marTop w:val="0"/>
      <w:marBottom w:val="0"/>
      <w:divBdr>
        <w:top w:val="none" w:sz="0" w:space="0" w:color="auto"/>
        <w:left w:val="none" w:sz="0" w:space="0" w:color="auto"/>
        <w:bottom w:val="none" w:sz="0" w:space="0" w:color="auto"/>
        <w:right w:val="none" w:sz="0" w:space="0" w:color="auto"/>
      </w:divBdr>
      <w:divsChild>
        <w:div w:id="297423400">
          <w:marLeft w:val="0"/>
          <w:marRight w:val="0"/>
          <w:marTop w:val="0"/>
          <w:marBottom w:val="0"/>
          <w:divBdr>
            <w:top w:val="none" w:sz="0" w:space="0" w:color="auto"/>
            <w:left w:val="none" w:sz="0" w:space="0" w:color="auto"/>
            <w:bottom w:val="none" w:sz="0" w:space="0" w:color="auto"/>
            <w:right w:val="none" w:sz="0" w:space="0" w:color="auto"/>
          </w:divBdr>
        </w:div>
      </w:divsChild>
    </w:div>
    <w:div w:id="1594360998">
      <w:bodyDiv w:val="1"/>
      <w:marLeft w:val="0"/>
      <w:marRight w:val="0"/>
      <w:marTop w:val="0"/>
      <w:marBottom w:val="0"/>
      <w:divBdr>
        <w:top w:val="none" w:sz="0" w:space="0" w:color="auto"/>
        <w:left w:val="none" w:sz="0" w:space="0" w:color="auto"/>
        <w:bottom w:val="none" w:sz="0" w:space="0" w:color="auto"/>
        <w:right w:val="none" w:sz="0" w:space="0" w:color="auto"/>
      </w:divBdr>
      <w:divsChild>
        <w:div w:id="1790395099">
          <w:marLeft w:val="691"/>
          <w:marRight w:val="0"/>
          <w:marTop w:val="0"/>
          <w:marBottom w:val="0"/>
          <w:divBdr>
            <w:top w:val="none" w:sz="0" w:space="0" w:color="auto"/>
            <w:left w:val="none" w:sz="0" w:space="0" w:color="auto"/>
            <w:bottom w:val="none" w:sz="0" w:space="0" w:color="auto"/>
            <w:right w:val="none" w:sz="0" w:space="0" w:color="auto"/>
          </w:divBdr>
        </w:div>
      </w:divsChild>
    </w:div>
    <w:div w:id="1668173897">
      <w:bodyDiv w:val="1"/>
      <w:marLeft w:val="0"/>
      <w:marRight w:val="0"/>
      <w:marTop w:val="0"/>
      <w:marBottom w:val="0"/>
      <w:divBdr>
        <w:top w:val="none" w:sz="0" w:space="0" w:color="auto"/>
        <w:left w:val="none" w:sz="0" w:space="0" w:color="auto"/>
        <w:bottom w:val="none" w:sz="0" w:space="0" w:color="auto"/>
        <w:right w:val="none" w:sz="0" w:space="0" w:color="auto"/>
      </w:divBdr>
      <w:divsChild>
        <w:div w:id="1928686956">
          <w:marLeft w:val="0"/>
          <w:marRight w:val="0"/>
          <w:marTop w:val="0"/>
          <w:marBottom w:val="0"/>
          <w:divBdr>
            <w:top w:val="none" w:sz="0" w:space="0" w:color="auto"/>
            <w:left w:val="none" w:sz="0" w:space="0" w:color="auto"/>
            <w:bottom w:val="none" w:sz="0" w:space="0" w:color="auto"/>
            <w:right w:val="none" w:sz="0" w:space="0" w:color="auto"/>
          </w:divBdr>
        </w:div>
      </w:divsChild>
    </w:div>
    <w:div w:id="1677222609">
      <w:bodyDiv w:val="1"/>
      <w:marLeft w:val="0"/>
      <w:marRight w:val="0"/>
      <w:marTop w:val="0"/>
      <w:marBottom w:val="0"/>
      <w:divBdr>
        <w:top w:val="none" w:sz="0" w:space="0" w:color="auto"/>
        <w:left w:val="none" w:sz="0" w:space="0" w:color="auto"/>
        <w:bottom w:val="none" w:sz="0" w:space="0" w:color="auto"/>
        <w:right w:val="none" w:sz="0" w:space="0" w:color="auto"/>
      </w:divBdr>
      <w:divsChild>
        <w:div w:id="978146900">
          <w:marLeft w:val="0"/>
          <w:marRight w:val="0"/>
          <w:marTop w:val="0"/>
          <w:marBottom w:val="0"/>
          <w:divBdr>
            <w:top w:val="none" w:sz="0" w:space="0" w:color="auto"/>
            <w:left w:val="none" w:sz="0" w:space="0" w:color="auto"/>
            <w:bottom w:val="none" w:sz="0" w:space="0" w:color="auto"/>
            <w:right w:val="none" w:sz="0" w:space="0" w:color="auto"/>
          </w:divBdr>
        </w:div>
      </w:divsChild>
    </w:div>
    <w:div w:id="1788543561">
      <w:bodyDiv w:val="1"/>
      <w:marLeft w:val="0"/>
      <w:marRight w:val="0"/>
      <w:marTop w:val="0"/>
      <w:marBottom w:val="0"/>
      <w:divBdr>
        <w:top w:val="none" w:sz="0" w:space="0" w:color="auto"/>
        <w:left w:val="none" w:sz="0" w:space="0" w:color="auto"/>
        <w:bottom w:val="none" w:sz="0" w:space="0" w:color="auto"/>
        <w:right w:val="none" w:sz="0" w:space="0" w:color="auto"/>
      </w:divBdr>
      <w:divsChild>
        <w:div w:id="924798841">
          <w:marLeft w:val="691"/>
          <w:marRight w:val="0"/>
          <w:marTop w:val="0"/>
          <w:marBottom w:val="0"/>
          <w:divBdr>
            <w:top w:val="none" w:sz="0" w:space="0" w:color="auto"/>
            <w:left w:val="none" w:sz="0" w:space="0" w:color="auto"/>
            <w:bottom w:val="none" w:sz="0" w:space="0" w:color="auto"/>
            <w:right w:val="none" w:sz="0" w:space="0" w:color="auto"/>
          </w:divBdr>
        </w:div>
      </w:divsChild>
    </w:div>
    <w:div w:id="1843206103">
      <w:bodyDiv w:val="1"/>
      <w:marLeft w:val="0"/>
      <w:marRight w:val="0"/>
      <w:marTop w:val="0"/>
      <w:marBottom w:val="0"/>
      <w:divBdr>
        <w:top w:val="none" w:sz="0" w:space="0" w:color="auto"/>
        <w:left w:val="none" w:sz="0" w:space="0" w:color="auto"/>
        <w:bottom w:val="none" w:sz="0" w:space="0" w:color="auto"/>
        <w:right w:val="none" w:sz="0" w:space="0" w:color="auto"/>
      </w:divBdr>
      <w:divsChild>
        <w:div w:id="1610626818">
          <w:marLeft w:val="0"/>
          <w:marRight w:val="0"/>
          <w:marTop w:val="0"/>
          <w:marBottom w:val="0"/>
          <w:divBdr>
            <w:top w:val="none" w:sz="0" w:space="0" w:color="auto"/>
            <w:left w:val="none" w:sz="0" w:space="0" w:color="auto"/>
            <w:bottom w:val="none" w:sz="0" w:space="0" w:color="auto"/>
            <w:right w:val="none" w:sz="0" w:space="0" w:color="auto"/>
          </w:divBdr>
        </w:div>
      </w:divsChild>
    </w:div>
    <w:div w:id="1872499882">
      <w:bodyDiv w:val="1"/>
      <w:marLeft w:val="0"/>
      <w:marRight w:val="0"/>
      <w:marTop w:val="0"/>
      <w:marBottom w:val="0"/>
      <w:divBdr>
        <w:top w:val="none" w:sz="0" w:space="0" w:color="auto"/>
        <w:left w:val="none" w:sz="0" w:space="0" w:color="auto"/>
        <w:bottom w:val="none" w:sz="0" w:space="0" w:color="auto"/>
        <w:right w:val="none" w:sz="0" w:space="0" w:color="auto"/>
      </w:divBdr>
      <w:divsChild>
        <w:div w:id="899756225">
          <w:marLeft w:val="0"/>
          <w:marRight w:val="0"/>
          <w:marTop w:val="0"/>
          <w:marBottom w:val="0"/>
          <w:divBdr>
            <w:top w:val="none" w:sz="0" w:space="0" w:color="auto"/>
            <w:left w:val="none" w:sz="0" w:space="0" w:color="auto"/>
            <w:bottom w:val="none" w:sz="0" w:space="0" w:color="auto"/>
            <w:right w:val="none" w:sz="0" w:space="0" w:color="auto"/>
          </w:divBdr>
        </w:div>
      </w:divsChild>
    </w:div>
    <w:div w:id="2105488917">
      <w:bodyDiv w:val="1"/>
      <w:marLeft w:val="0"/>
      <w:marRight w:val="0"/>
      <w:marTop w:val="0"/>
      <w:marBottom w:val="0"/>
      <w:divBdr>
        <w:top w:val="none" w:sz="0" w:space="0" w:color="auto"/>
        <w:left w:val="none" w:sz="0" w:space="0" w:color="auto"/>
        <w:bottom w:val="none" w:sz="0" w:space="0" w:color="auto"/>
        <w:right w:val="none" w:sz="0" w:space="0" w:color="auto"/>
      </w:divBdr>
      <w:divsChild>
        <w:div w:id="1323048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Don05</b:Tag>
    <b:SourceType>JournalArticle</b:SourceType>
    <b:Guid>{81B08737-9D74-4740-BED5-84ECC9D40AD1}</b:Guid>
    <b:Title>Starburst: A hybrid algorithm for vide-based eye tracking combining feature-based and model-based approaches</b:Title>
    <b:JournalName>Computer Vision and Pattern Recognition - Workshops, 2005. CVPR Workshops. IEEE Computer Society Conference on</b:JournalName>
    <b:Year>2005</b:Year>
    <b:Pages>79</b:Pages>
    <b:Author>
      <b:Author>
        <b:NameList>
          <b:Person>
            <b:Last>Dongheng</b:Last>
            <b:First>Li</b:First>
          </b:Person>
          <b:Person>
            <b:Last>Winfield</b:Last>
            <b:First>D</b:First>
          </b:Person>
          <b:Person>
            <b:Last>Parkhurst</b:Last>
            <b:First>D.J</b:First>
          </b:Person>
        </b:NameList>
      </b:Author>
    </b:Author>
    <b:RefOrder>1</b:RefOrder>
  </b:Source>
  <b:Source>
    <b:Tag>Gue06</b:Tag>
    <b:SourceType>JournalArticle</b:SourceType>
    <b:Guid>{310B0A05-A108-4916-B10A-9E83911624FA}</b:Guid>
    <b:Title>General theory of remote gaze estimation using pupil center and corneal reflections</b:Title>
    <b:JournalName>Biomedical Engineering, IEEE Transactions</b:JournalName>
    <b:Year>2006</b:Year>
    <b:Pages>1124-1133</b:Pages>
    <b:Volume>53</b:Volume>
    <b:Issue>6</b:Issue>
    <b:Author>
      <b:Author>
        <b:NameList>
          <b:Person>
            <b:Last>Guestrin</b:Last>
            <b:First>E.D</b:First>
          </b:Person>
          <b:Person>
            <b:Last>M</b:Last>
            <b:First>Eizenman</b:First>
          </b:Person>
        </b:NameList>
      </b:Author>
    </b:Author>
    <b:RefOrder>2</b:RefOrder>
  </b:Source>
</b:Sources>
</file>

<file path=customXml/itemProps1.xml><?xml version="1.0" encoding="utf-8"?>
<ds:datastoreItem xmlns:ds="http://schemas.openxmlformats.org/officeDocument/2006/customXml" ds:itemID="{1F401C4C-95C7-442D-9357-905FE00BA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5838</TotalTime>
  <Pages>14</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armeentaeb</cp:lastModifiedBy>
  <cp:revision>245</cp:revision>
  <dcterms:created xsi:type="dcterms:W3CDTF">2012-04-26T15:30:00Z</dcterms:created>
  <dcterms:modified xsi:type="dcterms:W3CDTF">2012-05-01T17:22:00Z</dcterms:modified>
</cp:coreProperties>
</file>