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BE0F" w14:textId="77777777" w:rsidR="00654CE5" w:rsidRPr="00654CE5" w:rsidRDefault="00654CE5" w:rsidP="00654CE5">
      <w:pPr>
        <w:jc w:val="center"/>
        <w:rPr>
          <w:rFonts w:ascii="Times New Roman" w:hAnsi="Times New Roman" w:cs="Times New Roman"/>
          <w:b/>
          <w:bCs/>
          <w:sz w:val="40"/>
          <w:szCs w:val="40"/>
          <w:lang w:val="en-US"/>
        </w:rPr>
      </w:pPr>
      <w:r>
        <w:rPr>
          <w:rFonts w:ascii="Times New Roman" w:hAnsi="Times New Roman" w:cs="Times New Roman"/>
          <w:b/>
          <w:bCs/>
          <w:sz w:val="40"/>
          <w:szCs w:val="40"/>
        </w:rPr>
        <w:t>INDUSTRIAL TRAINING REPORT</w:t>
      </w:r>
    </w:p>
    <w:p w14:paraId="262A1D7E" w14:textId="77777777" w:rsidR="00654CE5" w:rsidRPr="00654CE5" w:rsidRDefault="00654CE5" w:rsidP="00654CE5">
      <w:pPr>
        <w:spacing w:after="0"/>
        <w:jc w:val="center"/>
        <w:rPr>
          <w:rFonts w:ascii="Times New Roman" w:hAnsi="Times New Roman" w:cs="Times New Roman"/>
          <w:sz w:val="40"/>
          <w:szCs w:val="40"/>
        </w:rPr>
      </w:pPr>
    </w:p>
    <w:p w14:paraId="38BA2EA9" w14:textId="77777777" w:rsidR="00654CE5" w:rsidRPr="00654CE5" w:rsidRDefault="00654CE5" w:rsidP="00654CE5">
      <w:pPr>
        <w:spacing w:after="0"/>
        <w:jc w:val="center"/>
        <w:rPr>
          <w:rFonts w:ascii="Times New Roman" w:hAnsi="Times New Roman" w:cs="Times New Roman"/>
          <w:b/>
          <w:sz w:val="40"/>
          <w:szCs w:val="40"/>
        </w:rPr>
      </w:pPr>
      <w:r w:rsidRPr="00654CE5">
        <w:rPr>
          <w:rFonts w:ascii="Times New Roman" w:hAnsi="Times New Roman" w:cs="Times New Roman"/>
          <w:b/>
          <w:sz w:val="40"/>
          <w:szCs w:val="40"/>
        </w:rPr>
        <w:t>Submitted by</w:t>
      </w:r>
    </w:p>
    <w:p w14:paraId="599CD299" w14:textId="77777777" w:rsidR="00654CE5" w:rsidRPr="00654CE5" w:rsidRDefault="00654CE5" w:rsidP="00654CE5">
      <w:pPr>
        <w:spacing w:after="0"/>
        <w:jc w:val="center"/>
        <w:rPr>
          <w:rFonts w:ascii="Times New Roman" w:hAnsi="Times New Roman" w:cs="Times New Roman"/>
          <w:b/>
          <w:sz w:val="40"/>
          <w:szCs w:val="40"/>
        </w:rPr>
      </w:pPr>
    </w:p>
    <w:p w14:paraId="7048232D" w14:textId="77777777" w:rsidR="00654CE5" w:rsidRPr="00654CE5" w:rsidRDefault="00654CE5" w:rsidP="00654CE5">
      <w:pPr>
        <w:spacing w:after="0"/>
        <w:jc w:val="center"/>
        <w:rPr>
          <w:rFonts w:ascii="Times New Roman" w:hAnsi="Times New Roman" w:cs="Times New Roman"/>
          <w:b/>
          <w:sz w:val="40"/>
          <w:szCs w:val="40"/>
        </w:rPr>
      </w:pPr>
    </w:p>
    <w:p w14:paraId="1A7A6F42" w14:textId="77777777" w:rsidR="00654CE5" w:rsidRPr="00654CE5" w:rsidRDefault="00654CE5" w:rsidP="00654CE5">
      <w:pPr>
        <w:spacing w:after="0"/>
        <w:jc w:val="center"/>
        <w:rPr>
          <w:rFonts w:ascii="Times New Roman" w:hAnsi="Times New Roman" w:cs="Times New Roman"/>
          <w:b/>
          <w:sz w:val="40"/>
          <w:szCs w:val="40"/>
        </w:rPr>
      </w:pPr>
      <w:r w:rsidRPr="00654CE5">
        <w:rPr>
          <w:rFonts w:ascii="Times New Roman" w:hAnsi="Times New Roman" w:cs="Times New Roman"/>
          <w:b/>
          <w:sz w:val="40"/>
          <w:szCs w:val="40"/>
        </w:rPr>
        <w:t>ROLL NO: EC</w:t>
      </w:r>
      <w:r>
        <w:rPr>
          <w:rFonts w:ascii="Times New Roman" w:hAnsi="Times New Roman" w:cs="Times New Roman"/>
          <w:b/>
          <w:sz w:val="40"/>
          <w:szCs w:val="40"/>
        </w:rPr>
        <w:t>045</w:t>
      </w:r>
    </w:p>
    <w:p w14:paraId="660AFED5" w14:textId="3B294613" w:rsidR="00654CE5" w:rsidRPr="00654CE5" w:rsidRDefault="00654CE5" w:rsidP="00654CE5">
      <w:pPr>
        <w:spacing w:after="0"/>
        <w:jc w:val="center"/>
        <w:rPr>
          <w:rFonts w:ascii="Times New Roman" w:hAnsi="Times New Roman" w:cs="Times New Roman"/>
          <w:sz w:val="40"/>
          <w:szCs w:val="40"/>
        </w:rPr>
      </w:pPr>
      <w:r>
        <w:rPr>
          <w:rFonts w:ascii="Times New Roman" w:hAnsi="Times New Roman" w:cs="Times New Roman"/>
          <w:sz w:val="40"/>
          <w:szCs w:val="40"/>
        </w:rPr>
        <w:t>MEET PARMAR</w:t>
      </w:r>
      <w:r w:rsidR="00844210">
        <w:rPr>
          <w:rFonts w:ascii="Times New Roman" w:hAnsi="Times New Roman" w:cs="Times New Roman"/>
          <w:sz w:val="40"/>
          <w:szCs w:val="40"/>
        </w:rPr>
        <w:t xml:space="preserve"> </w:t>
      </w:r>
      <w:r w:rsidRPr="00654CE5">
        <w:rPr>
          <w:rFonts w:ascii="Times New Roman" w:hAnsi="Times New Roman" w:cs="Times New Roman"/>
          <w:sz w:val="40"/>
          <w:szCs w:val="40"/>
        </w:rPr>
        <w:t>(19EC</w:t>
      </w:r>
      <w:r>
        <w:rPr>
          <w:rFonts w:ascii="Times New Roman" w:hAnsi="Times New Roman" w:cs="Times New Roman"/>
          <w:sz w:val="40"/>
          <w:szCs w:val="40"/>
        </w:rPr>
        <w:t>UBG07</w:t>
      </w:r>
      <w:r w:rsidR="007304D9">
        <w:rPr>
          <w:rFonts w:ascii="Times New Roman" w:hAnsi="Times New Roman" w:cs="Times New Roman"/>
          <w:sz w:val="40"/>
          <w:szCs w:val="40"/>
        </w:rPr>
        <w:t>1</w:t>
      </w:r>
      <w:r w:rsidRPr="00654CE5">
        <w:rPr>
          <w:rFonts w:ascii="Times New Roman" w:hAnsi="Times New Roman" w:cs="Times New Roman"/>
          <w:sz w:val="40"/>
          <w:szCs w:val="40"/>
        </w:rPr>
        <w:t>)</w:t>
      </w:r>
    </w:p>
    <w:p w14:paraId="4EDF12A3" w14:textId="77777777" w:rsidR="00654CE5" w:rsidRPr="00654CE5" w:rsidRDefault="00654CE5" w:rsidP="00654CE5">
      <w:pPr>
        <w:spacing w:after="0"/>
        <w:jc w:val="center"/>
        <w:rPr>
          <w:rFonts w:ascii="Times New Roman" w:hAnsi="Times New Roman" w:cs="Times New Roman"/>
          <w:sz w:val="40"/>
          <w:szCs w:val="40"/>
        </w:rPr>
      </w:pPr>
    </w:p>
    <w:p w14:paraId="5EDAC836" w14:textId="77777777" w:rsidR="00654CE5" w:rsidRPr="00654CE5" w:rsidRDefault="00654CE5" w:rsidP="00654CE5">
      <w:pPr>
        <w:spacing w:after="0"/>
        <w:jc w:val="center"/>
        <w:rPr>
          <w:rFonts w:ascii="Times New Roman" w:hAnsi="Times New Roman" w:cs="Times New Roman"/>
          <w:sz w:val="40"/>
          <w:szCs w:val="40"/>
        </w:rPr>
      </w:pPr>
    </w:p>
    <w:p w14:paraId="0A3FA706" w14:textId="77777777" w:rsidR="00654CE5" w:rsidRPr="00654CE5" w:rsidRDefault="00654CE5" w:rsidP="00654CE5">
      <w:pPr>
        <w:spacing w:after="0"/>
        <w:jc w:val="center"/>
        <w:rPr>
          <w:rFonts w:ascii="Times New Roman" w:hAnsi="Times New Roman" w:cs="Times New Roman"/>
          <w:sz w:val="40"/>
          <w:szCs w:val="40"/>
        </w:rPr>
      </w:pPr>
      <w:r w:rsidRPr="00654CE5">
        <w:rPr>
          <w:rFonts w:ascii="Times New Roman" w:hAnsi="Times New Roman" w:cs="Times New Roman"/>
          <w:sz w:val="40"/>
          <w:szCs w:val="40"/>
        </w:rPr>
        <w:t>SEMESTER VIII</w:t>
      </w:r>
    </w:p>
    <w:p w14:paraId="46F737C5" w14:textId="77777777" w:rsidR="00654CE5" w:rsidRDefault="00654CE5" w:rsidP="00654CE5">
      <w:pPr>
        <w:spacing w:after="0"/>
        <w:jc w:val="center"/>
        <w:rPr>
          <w:rFonts w:ascii="Times New Roman" w:hAnsi="Times New Roman" w:cs="Times New Roman"/>
          <w:sz w:val="40"/>
          <w:szCs w:val="40"/>
        </w:rPr>
      </w:pPr>
    </w:p>
    <w:p w14:paraId="152348F3" w14:textId="77777777" w:rsidR="00654CE5" w:rsidRDefault="00654CE5" w:rsidP="00654CE5">
      <w:pPr>
        <w:spacing w:after="0"/>
        <w:jc w:val="center"/>
        <w:rPr>
          <w:rFonts w:ascii="Times New Roman" w:hAnsi="Times New Roman" w:cs="Times New Roman"/>
          <w:sz w:val="40"/>
          <w:szCs w:val="40"/>
        </w:rPr>
      </w:pPr>
    </w:p>
    <w:p w14:paraId="05B25797" w14:textId="77777777" w:rsidR="00654CE5" w:rsidRDefault="00654CE5" w:rsidP="00654CE5">
      <w:pPr>
        <w:spacing w:after="0"/>
        <w:jc w:val="center"/>
        <w:rPr>
          <w:rFonts w:ascii="Times New Roman" w:hAnsi="Times New Roman" w:cs="Times New Roman"/>
          <w:sz w:val="40"/>
          <w:szCs w:val="40"/>
        </w:rPr>
      </w:pPr>
    </w:p>
    <w:p w14:paraId="25D6F002" w14:textId="77777777" w:rsidR="00654CE5" w:rsidRPr="00654CE5" w:rsidRDefault="00654CE5" w:rsidP="00654CE5">
      <w:pPr>
        <w:spacing w:after="0"/>
        <w:jc w:val="center"/>
        <w:rPr>
          <w:rFonts w:ascii="Times New Roman" w:hAnsi="Times New Roman" w:cs="Times New Roman"/>
          <w:sz w:val="40"/>
          <w:szCs w:val="40"/>
        </w:rPr>
      </w:pPr>
    </w:p>
    <w:p w14:paraId="41C24063" w14:textId="77777777" w:rsidR="00654CE5" w:rsidRPr="00654CE5" w:rsidRDefault="00654CE5" w:rsidP="00654CE5">
      <w:pPr>
        <w:spacing w:after="0"/>
        <w:rPr>
          <w:rFonts w:ascii="Times New Roman" w:hAnsi="Times New Roman" w:cs="Times New Roman"/>
          <w:i/>
          <w:sz w:val="40"/>
          <w:szCs w:val="40"/>
        </w:rPr>
      </w:pPr>
    </w:p>
    <w:p w14:paraId="542CF0A1" w14:textId="77777777" w:rsidR="00654CE5" w:rsidRDefault="00654CE5" w:rsidP="00654CE5">
      <w:pPr>
        <w:spacing w:after="0"/>
        <w:jc w:val="center"/>
        <w:rPr>
          <w:rFonts w:ascii="Times New Roman" w:hAnsi="Times New Roman" w:cs="Times New Roman"/>
          <w:b/>
          <w:sz w:val="40"/>
          <w:szCs w:val="40"/>
        </w:rPr>
      </w:pPr>
      <w:r w:rsidRPr="00654CE5">
        <w:rPr>
          <w:rFonts w:ascii="Times New Roman" w:hAnsi="Times New Roman" w:cs="Times New Roman"/>
          <w:b/>
          <w:noProof/>
          <w:sz w:val="40"/>
          <w:szCs w:val="40"/>
          <w:lang w:eastAsia="en-IN"/>
        </w:rPr>
        <w:drawing>
          <wp:inline distT="0" distB="0" distL="0" distR="0" wp14:anchorId="3796933F" wp14:editId="269BA24B">
            <wp:extent cx="3179445" cy="231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9445" cy="2313940"/>
                    </a:xfrm>
                    <a:prstGeom prst="rect">
                      <a:avLst/>
                    </a:prstGeom>
                    <a:noFill/>
                    <a:ln>
                      <a:noFill/>
                    </a:ln>
                  </pic:spPr>
                </pic:pic>
              </a:graphicData>
            </a:graphic>
          </wp:inline>
        </w:drawing>
      </w:r>
    </w:p>
    <w:p w14:paraId="5B182215" w14:textId="77777777" w:rsidR="00654CE5" w:rsidRPr="00654CE5" w:rsidRDefault="00654CE5" w:rsidP="00654CE5">
      <w:pPr>
        <w:spacing w:after="0"/>
        <w:jc w:val="center"/>
        <w:rPr>
          <w:rFonts w:ascii="Times New Roman" w:hAnsi="Times New Roman" w:cs="Times New Roman"/>
          <w:b/>
          <w:sz w:val="40"/>
          <w:szCs w:val="40"/>
        </w:rPr>
      </w:pPr>
    </w:p>
    <w:p w14:paraId="47E0786A" w14:textId="77777777" w:rsidR="00654CE5" w:rsidRPr="00654CE5" w:rsidRDefault="00654CE5" w:rsidP="00654CE5">
      <w:pPr>
        <w:spacing w:after="0"/>
        <w:jc w:val="center"/>
        <w:rPr>
          <w:rFonts w:ascii="Times New Roman" w:hAnsi="Times New Roman" w:cs="Times New Roman"/>
          <w:sz w:val="40"/>
          <w:szCs w:val="40"/>
        </w:rPr>
      </w:pPr>
      <w:r w:rsidRPr="00654CE5">
        <w:rPr>
          <w:rFonts w:ascii="Times New Roman" w:hAnsi="Times New Roman" w:cs="Times New Roman"/>
          <w:sz w:val="40"/>
          <w:szCs w:val="40"/>
        </w:rPr>
        <w:t>Department of Electronics &amp; Communication</w:t>
      </w:r>
    </w:p>
    <w:p w14:paraId="09784CDC" w14:textId="77777777" w:rsidR="00654CE5" w:rsidRPr="00654CE5" w:rsidRDefault="00654CE5" w:rsidP="00654CE5">
      <w:pPr>
        <w:spacing w:after="0"/>
        <w:jc w:val="center"/>
        <w:rPr>
          <w:rFonts w:ascii="Times New Roman" w:hAnsi="Times New Roman" w:cs="Times New Roman"/>
          <w:sz w:val="40"/>
          <w:szCs w:val="40"/>
        </w:rPr>
      </w:pPr>
      <w:r w:rsidRPr="00654CE5">
        <w:rPr>
          <w:rFonts w:ascii="Times New Roman" w:hAnsi="Times New Roman" w:cs="Times New Roman"/>
          <w:sz w:val="40"/>
          <w:szCs w:val="40"/>
        </w:rPr>
        <w:t xml:space="preserve">Engineering Faculty of Technology. </w:t>
      </w:r>
    </w:p>
    <w:p w14:paraId="672938EF" w14:textId="77777777" w:rsidR="00654CE5" w:rsidRPr="00654CE5" w:rsidRDefault="00654CE5" w:rsidP="00654CE5">
      <w:pPr>
        <w:spacing w:after="0"/>
        <w:jc w:val="center"/>
        <w:rPr>
          <w:rFonts w:ascii="Times New Roman" w:hAnsi="Times New Roman" w:cs="Times New Roman"/>
          <w:sz w:val="40"/>
          <w:szCs w:val="40"/>
        </w:rPr>
      </w:pPr>
      <w:proofErr w:type="spellStart"/>
      <w:r w:rsidRPr="00654CE5">
        <w:rPr>
          <w:rFonts w:ascii="Times New Roman" w:hAnsi="Times New Roman" w:cs="Times New Roman"/>
          <w:sz w:val="40"/>
          <w:szCs w:val="40"/>
        </w:rPr>
        <w:t>Dharmsinh</w:t>
      </w:r>
      <w:proofErr w:type="spellEnd"/>
      <w:r w:rsidRPr="00654CE5">
        <w:rPr>
          <w:rFonts w:ascii="Times New Roman" w:hAnsi="Times New Roman" w:cs="Times New Roman"/>
          <w:sz w:val="40"/>
          <w:szCs w:val="40"/>
        </w:rPr>
        <w:t xml:space="preserve"> Desai University, Nadiad.</w:t>
      </w:r>
    </w:p>
    <w:p w14:paraId="337A1EB0" w14:textId="77777777" w:rsidR="00654CE5" w:rsidRPr="00654CE5" w:rsidRDefault="00654CE5" w:rsidP="00630AA8">
      <w:pPr>
        <w:jc w:val="center"/>
        <w:rPr>
          <w:rFonts w:ascii="Times New Roman" w:hAnsi="Times New Roman" w:cs="Times New Roman"/>
          <w:b/>
          <w:sz w:val="40"/>
          <w:szCs w:val="40"/>
        </w:rPr>
      </w:pPr>
    </w:p>
    <w:p w14:paraId="6EF8150F" w14:textId="77777777" w:rsidR="007A2AD4" w:rsidRPr="00654CE5" w:rsidRDefault="00630AA8" w:rsidP="00630AA8">
      <w:pPr>
        <w:jc w:val="center"/>
        <w:rPr>
          <w:rFonts w:ascii="Times New Roman" w:hAnsi="Times New Roman" w:cs="Times New Roman"/>
          <w:b/>
          <w:sz w:val="40"/>
          <w:szCs w:val="40"/>
        </w:rPr>
      </w:pPr>
      <w:r w:rsidRPr="00654CE5">
        <w:rPr>
          <w:rFonts w:ascii="Times New Roman" w:hAnsi="Times New Roman" w:cs="Times New Roman"/>
          <w:b/>
          <w:sz w:val="40"/>
          <w:szCs w:val="40"/>
        </w:rPr>
        <w:lastRenderedPageBreak/>
        <w:t xml:space="preserve">WEEKLY REPORT </w:t>
      </w:r>
      <w:r w:rsidR="00803F41" w:rsidRPr="00654CE5">
        <w:rPr>
          <w:rFonts w:ascii="Times New Roman" w:hAnsi="Times New Roman" w:cs="Times New Roman"/>
          <w:b/>
          <w:sz w:val="40"/>
          <w:szCs w:val="40"/>
        </w:rPr>
        <w:t>ON</w:t>
      </w:r>
      <w:r w:rsidRPr="00654CE5">
        <w:rPr>
          <w:rFonts w:ascii="Times New Roman" w:hAnsi="Times New Roman" w:cs="Times New Roman"/>
          <w:b/>
          <w:sz w:val="40"/>
          <w:szCs w:val="40"/>
        </w:rPr>
        <w:t xml:space="preserve"> THE INDUSTRIAL TRAINING</w:t>
      </w:r>
    </w:p>
    <w:p w14:paraId="3E4CD975" w14:textId="77777777" w:rsidR="00630AA8" w:rsidRPr="00630AA8" w:rsidRDefault="00630AA8" w:rsidP="00630AA8">
      <w:pPr>
        <w:rPr>
          <w:rFonts w:ascii="Arial" w:hAnsi="Arial" w:cs="Arial"/>
          <w:sz w:val="28"/>
          <w:szCs w:val="28"/>
        </w:rPr>
      </w:pPr>
    </w:p>
    <w:p w14:paraId="253F44D5" w14:textId="77777777" w:rsidR="007A2AD4" w:rsidRDefault="007A2AD4" w:rsidP="007A2AD4">
      <w:pPr>
        <w:rPr>
          <w:rFonts w:ascii="Arial" w:hAnsi="Arial" w:cs="Arial"/>
          <w:sz w:val="28"/>
          <w:szCs w:val="28"/>
        </w:rPr>
      </w:pPr>
    </w:p>
    <w:p w14:paraId="0740655E" w14:textId="77777777" w:rsidR="00630AA8" w:rsidRDefault="00630AA8" w:rsidP="00654CE5">
      <w:pPr>
        <w:pStyle w:val="ListParagraph"/>
        <w:numPr>
          <w:ilvl w:val="0"/>
          <w:numId w:val="11"/>
        </w:numPr>
        <w:rPr>
          <w:rFonts w:ascii="Times New Roman" w:hAnsi="Times New Roman" w:cs="Times New Roman"/>
          <w:b/>
          <w:bCs/>
          <w:sz w:val="32"/>
          <w:szCs w:val="32"/>
        </w:rPr>
      </w:pPr>
      <w:r w:rsidRPr="00654CE5">
        <w:rPr>
          <w:rFonts w:ascii="Times New Roman" w:hAnsi="Times New Roman" w:cs="Times New Roman"/>
          <w:b/>
          <w:bCs/>
          <w:sz w:val="32"/>
          <w:szCs w:val="32"/>
        </w:rPr>
        <w:t>Task Done till the date in the training period:</w:t>
      </w:r>
    </w:p>
    <w:p w14:paraId="4C7D6D49" w14:textId="77777777" w:rsidR="00654CE5" w:rsidRPr="00654CE5" w:rsidRDefault="00654CE5" w:rsidP="00654CE5">
      <w:pPr>
        <w:rPr>
          <w:rFonts w:ascii="Times New Roman" w:hAnsi="Times New Roman" w:cs="Times New Roman"/>
          <w:b/>
          <w:bCs/>
          <w:sz w:val="32"/>
          <w:szCs w:val="32"/>
        </w:rPr>
      </w:pPr>
    </w:p>
    <w:p w14:paraId="02D674D2" w14:textId="77777777" w:rsidR="00630AA8" w:rsidRPr="00630AA8" w:rsidRDefault="00803F41" w:rsidP="00630A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In-Depth</w:t>
      </w:r>
      <w:r w:rsidR="00630AA8" w:rsidRPr="00630AA8">
        <w:rPr>
          <w:rFonts w:ascii="Times New Roman" w:hAnsi="Times New Roman" w:cs="Times New Roman"/>
          <w:sz w:val="28"/>
          <w:szCs w:val="28"/>
        </w:rPr>
        <w:t xml:space="preserve"> analysis of the research paper for </w:t>
      </w:r>
      <w:r>
        <w:rPr>
          <w:rFonts w:ascii="Times New Roman" w:hAnsi="Times New Roman" w:cs="Times New Roman"/>
          <w:sz w:val="28"/>
          <w:szCs w:val="28"/>
        </w:rPr>
        <w:t xml:space="preserve">the </w:t>
      </w:r>
      <w:r w:rsidR="00630AA8" w:rsidRPr="00630AA8">
        <w:rPr>
          <w:rFonts w:ascii="Times New Roman" w:hAnsi="Times New Roman" w:cs="Times New Roman"/>
          <w:sz w:val="28"/>
          <w:szCs w:val="28"/>
        </w:rPr>
        <w:t>pre-foundation of the upcoming project.</w:t>
      </w:r>
    </w:p>
    <w:p w14:paraId="784C53F5" w14:textId="77777777" w:rsidR="00630AA8" w:rsidRPr="00630AA8" w:rsidRDefault="00630AA8" w:rsidP="00630AA8">
      <w:pPr>
        <w:pStyle w:val="ListParagraph"/>
        <w:numPr>
          <w:ilvl w:val="0"/>
          <w:numId w:val="8"/>
        </w:numPr>
        <w:rPr>
          <w:rFonts w:ascii="Times New Roman" w:hAnsi="Times New Roman" w:cs="Times New Roman"/>
          <w:sz w:val="28"/>
          <w:szCs w:val="28"/>
        </w:rPr>
      </w:pPr>
      <w:r w:rsidRPr="00630AA8">
        <w:rPr>
          <w:rFonts w:ascii="Times New Roman" w:hAnsi="Times New Roman" w:cs="Times New Roman"/>
          <w:sz w:val="28"/>
          <w:szCs w:val="28"/>
          <w:lang w:val="en-US"/>
        </w:rPr>
        <w:t xml:space="preserve">Different datasets were reviewed and </w:t>
      </w:r>
      <w:r w:rsidR="00803F41">
        <w:rPr>
          <w:rFonts w:ascii="Times New Roman" w:hAnsi="Times New Roman" w:cs="Times New Roman"/>
          <w:sz w:val="28"/>
          <w:szCs w:val="28"/>
          <w:lang w:val="en-US"/>
        </w:rPr>
        <w:t xml:space="preserve">the </w:t>
      </w:r>
      <w:r w:rsidRPr="00630AA8">
        <w:rPr>
          <w:rFonts w:ascii="Times New Roman" w:hAnsi="Times New Roman" w:cs="Times New Roman"/>
          <w:sz w:val="28"/>
          <w:szCs w:val="28"/>
          <w:lang w:val="en-US"/>
        </w:rPr>
        <w:t xml:space="preserve">usability of the same </w:t>
      </w:r>
      <w:r w:rsidR="00803F41">
        <w:rPr>
          <w:rFonts w:ascii="Times New Roman" w:hAnsi="Times New Roman" w:cs="Times New Roman"/>
          <w:sz w:val="28"/>
          <w:szCs w:val="28"/>
          <w:lang w:val="en-US"/>
        </w:rPr>
        <w:t>was</w:t>
      </w:r>
      <w:r w:rsidRPr="00630AA8">
        <w:rPr>
          <w:rFonts w:ascii="Times New Roman" w:hAnsi="Times New Roman" w:cs="Times New Roman"/>
          <w:sz w:val="28"/>
          <w:szCs w:val="28"/>
          <w:lang w:val="en-US"/>
        </w:rPr>
        <w:t xml:space="preserve"> observed.</w:t>
      </w:r>
    </w:p>
    <w:p w14:paraId="233DDCA3" w14:textId="77777777" w:rsidR="00630AA8" w:rsidRPr="00654CE5" w:rsidRDefault="00630AA8" w:rsidP="00630A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Different </w:t>
      </w:r>
      <w:r w:rsidR="00803F41">
        <w:rPr>
          <w:rFonts w:ascii="Times New Roman" w:hAnsi="Times New Roman" w:cs="Times New Roman"/>
          <w:sz w:val="28"/>
          <w:szCs w:val="28"/>
        </w:rPr>
        <w:t>Algorithms</w:t>
      </w:r>
      <w:r>
        <w:rPr>
          <w:rFonts w:ascii="Times New Roman" w:hAnsi="Times New Roman" w:cs="Times New Roman"/>
          <w:sz w:val="28"/>
          <w:szCs w:val="28"/>
        </w:rPr>
        <w:t xml:space="preserve"> were </w:t>
      </w:r>
      <w:proofErr w:type="spellStart"/>
      <w:r w:rsidR="00803F41">
        <w:rPr>
          <w:rFonts w:ascii="Times New Roman" w:hAnsi="Times New Roman" w:cs="Times New Roman"/>
          <w:sz w:val="28"/>
          <w:szCs w:val="28"/>
        </w:rPr>
        <w:t>analyzed</w:t>
      </w:r>
      <w:proofErr w:type="spellEnd"/>
      <w:r>
        <w:rPr>
          <w:rFonts w:ascii="Times New Roman" w:hAnsi="Times New Roman" w:cs="Times New Roman"/>
          <w:sz w:val="28"/>
          <w:szCs w:val="28"/>
        </w:rPr>
        <w:t xml:space="preserve"> which were used in the </w:t>
      </w:r>
      <w:r w:rsidR="00803F41">
        <w:rPr>
          <w:rFonts w:ascii="Times New Roman" w:hAnsi="Times New Roman" w:cs="Times New Roman"/>
          <w:sz w:val="28"/>
          <w:szCs w:val="28"/>
        </w:rPr>
        <w:t>above-mentioned</w:t>
      </w:r>
      <w:r>
        <w:rPr>
          <w:rFonts w:ascii="Times New Roman" w:hAnsi="Times New Roman" w:cs="Times New Roman"/>
          <w:sz w:val="28"/>
          <w:szCs w:val="28"/>
        </w:rPr>
        <w:t xml:space="preserve"> research paper.</w:t>
      </w:r>
    </w:p>
    <w:p w14:paraId="174622B9" w14:textId="77777777" w:rsidR="00803F41" w:rsidRDefault="00803F41" w:rsidP="00630AA8">
      <w:pPr>
        <w:rPr>
          <w:rFonts w:ascii="Times New Roman" w:hAnsi="Times New Roman" w:cs="Times New Roman"/>
          <w:sz w:val="28"/>
          <w:szCs w:val="28"/>
        </w:rPr>
      </w:pPr>
    </w:p>
    <w:p w14:paraId="78AECDF3" w14:textId="77777777" w:rsidR="00630AA8" w:rsidRPr="00654CE5" w:rsidRDefault="00803F41" w:rsidP="00654CE5">
      <w:pPr>
        <w:pStyle w:val="ListParagraph"/>
        <w:numPr>
          <w:ilvl w:val="0"/>
          <w:numId w:val="11"/>
        </w:numPr>
        <w:rPr>
          <w:rFonts w:ascii="Times New Roman" w:hAnsi="Times New Roman" w:cs="Times New Roman"/>
          <w:b/>
          <w:bCs/>
          <w:sz w:val="32"/>
          <w:szCs w:val="32"/>
        </w:rPr>
      </w:pPr>
      <w:r w:rsidRPr="00654CE5">
        <w:rPr>
          <w:rFonts w:ascii="Times New Roman" w:hAnsi="Times New Roman" w:cs="Times New Roman"/>
          <w:b/>
          <w:bCs/>
          <w:sz w:val="32"/>
          <w:szCs w:val="32"/>
        </w:rPr>
        <w:t xml:space="preserve">Crux and the observations of the research papers that were </w:t>
      </w:r>
      <w:proofErr w:type="spellStart"/>
      <w:r w:rsidRPr="00654CE5">
        <w:rPr>
          <w:rFonts w:ascii="Times New Roman" w:hAnsi="Times New Roman" w:cs="Times New Roman"/>
          <w:b/>
          <w:bCs/>
          <w:sz w:val="32"/>
          <w:szCs w:val="32"/>
        </w:rPr>
        <w:t>analyzed</w:t>
      </w:r>
      <w:proofErr w:type="spellEnd"/>
      <w:r w:rsidRPr="00654CE5">
        <w:rPr>
          <w:rFonts w:ascii="Times New Roman" w:hAnsi="Times New Roman" w:cs="Times New Roman"/>
          <w:b/>
          <w:bCs/>
          <w:sz w:val="32"/>
          <w:szCs w:val="32"/>
        </w:rPr>
        <w:t>:</w:t>
      </w:r>
    </w:p>
    <w:p w14:paraId="304A9480" w14:textId="77777777" w:rsidR="00D60953" w:rsidRDefault="00D60953" w:rsidP="00D60953">
      <w:pPr>
        <w:spacing w:after="0" w:line="240" w:lineRule="auto"/>
        <w:rPr>
          <w:rFonts w:ascii="Calibri" w:eastAsia="Times New Roman" w:hAnsi="Calibri" w:cs="Calibri"/>
          <w:color w:val="000000"/>
          <w:sz w:val="24"/>
          <w:szCs w:val="24"/>
          <w:lang w:eastAsia="en-IN" w:bidi="hi-IN"/>
        </w:rPr>
      </w:pPr>
    </w:p>
    <w:p w14:paraId="56C5063A" w14:textId="77777777" w:rsidR="00D60953" w:rsidRPr="00B06BA5" w:rsidRDefault="00D60953" w:rsidP="00D60953">
      <w:pPr>
        <w:spacing w:after="0" w:line="240" w:lineRule="auto"/>
        <w:ind w:left="1440" w:firstLine="720"/>
        <w:rPr>
          <w:rFonts w:ascii="Calibri" w:eastAsia="Times New Roman" w:hAnsi="Calibri" w:cs="Calibri"/>
          <w:b/>
          <w:bCs/>
          <w:u w:val="single"/>
          <w:lang w:eastAsia="en-IN" w:bidi="hi-IN"/>
        </w:rPr>
      </w:pPr>
    </w:p>
    <w:p w14:paraId="1904A237" w14:textId="165846A9" w:rsidR="00D60953" w:rsidRPr="00B06BA5" w:rsidRDefault="00D76193" w:rsidP="00D60953">
      <w:pPr>
        <w:pStyle w:val="ListParagraph"/>
        <w:numPr>
          <w:ilvl w:val="0"/>
          <w:numId w:val="15"/>
        </w:numPr>
        <w:spacing w:after="0" w:line="240" w:lineRule="auto"/>
        <w:rPr>
          <w:rFonts w:ascii="Times New Roman" w:eastAsia="Times New Roman" w:hAnsi="Times New Roman" w:cs="Times New Roman"/>
          <w:b/>
          <w:bCs/>
          <w:sz w:val="28"/>
          <w:szCs w:val="28"/>
          <w:lang w:eastAsia="en-IN" w:bidi="hi-IN"/>
        </w:rPr>
      </w:pPr>
      <w:r w:rsidRPr="00B06BA5">
        <w:rPr>
          <w:rFonts w:ascii="Times New Roman" w:eastAsia="Times New Roman" w:hAnsi="Times New Roman" w:cs="Times New Roman"/>
          <w:b/>
          <w:bCs/>
          <w:sz w:val="28"/>
          <w:szCs w:val="28"/>
          <w:lang w:eastAsia="en-IN" w:bidi="hi-IN"/>
        </w:rPr>
        <w:t>TCR</w:t>
      </w:r>
      <w:r w:rsidR="00D60953" w:rsidRPr="00B06BA5">
        <w:rPr>
          <w:rFonts w:ascii="Times New Roman" w:eastAsia="Times New Roman" w:hAnsi="Times New Roman" w:cs="Times New Roman"/>
          <w:b/>
          <w:bCs/>
          <w:sz w:val="28"/>
          <w:szCs w:val="28"/>
          <w:lang w:eastAsia="en-IN" w:bidi="hi-IN"/>
        </w:rPr>
        <w:t>: Transformer-based Optical Character Recognition</w:t>
      </w:r>
      <w:r w:rsidR="00D60953" w:rsidRPr="00B06BA5">
        <w:rPr>
          <w:rFonts w:ascii="Times New Roman" w:eastAsia="Times New Roman" w:hAnsi="Times New Roman" w:cs="Times New Roman"/>
          <w:b/>
          <w:bCs/>
          <w:sz w:val="28"/>
          <w:szCs w:val="28"/>
          <w:lang w:eastAsia="en-IN" w:bidi="hi-IN"/>
        </w:rPr>
        <w:br/>
        <w:t>with Pre-trained Models</w:t>
      </w:r>
    </w:p>
    <w:p w14:paraId="7F7D2DFA" w14:textId="77777777" w:rsidR="00D60953" w:rsidRDefault="00D60953" w:rsidP="00D60953">
      <w:pPr>
        <w:spacing w:after="0" w:line="240" w:lineRule="auto"/>
        <w:rPr>
          <w:rFonts w:ascii="Calibri" w:eastAsia="Times New Roman" w:hAnsi="Calibri" w:cs="Calibri"/>
          <w:color w:val="000000"/>
          <w:sz w:val="24"/>
          <w:szCs w:val="24"/>
          <w:lang w:eastAsia="en-IN" w:bidi="hi-IN"/>
        </w:rPr>
      </w:pPr>
    </w:p>
    <w:p w14:paraId="235D0D56" w14:textId="77777777" w:rsidR="00D60953" w:rsidRDefault="00D60953" w:rsidP="00D60953">
      <w:pPr>
        <w:spacing w:after="0" w:line="240" w:lineRule="auto"/>
        <w:rPr>
          <w:rFonts w:ascii="Calibri" w:eastAsia="Times New Roman" w:hAnsi="Calibri" w:cs="Calibri"/>
          <w:color w:val="000000"/>
          <w:sz w:val="24"/>
          <w:szCs w:val="24"/>
          <w:lang w:eastAsia="en-IN" w:bidi="hi-IN"/>
        </w:rPr>
      </w:pPr>
    </w:p>
    <w:p w14:paraId="6A180F3D" w14:textId="380D7559" w:rsidR="00D60953" w:rsidRDefault="00D60953" w:rsidP="00D60953">
      <w:pPr>
        <w:spacing w:after="0" w:line="240" w:lineRule="auto"/>
        <w:rPr>
          <w:rFonts w:ascii="Calibri" w:eastAsia="Times New Roman" w:hAnsi="Calibri" w:cs="Calibri"/>
          <w:color w:val="000000"/>
          <w:sz w:val="24"/>
          <w:szCs w:val="24"/>
          <w:lang w:eastAsia="en-IN" w:bidi="hi-IN"/>
        </w:rPr>
      </w:pPr>
    </w:p>
    <w:p w14:paraId="775B972B" w14:textId="3EB53D75" w:rsidR="00D60953" w:rsidRPr="00D76193" w:rsidRDefault="00D60953" w:rsidP="00D60953">
      <w:pPr>
        <w:spacing w:after="0" w:line="240" w:lineRule="auto"/>
        <w:rPr>
          <w:rFonts w:ascii="Times New Roman" w:eastAsia="Times New Roman" w:hAnsi="Times New Roman" w:cs="Times New Roman"/>
          <w:b/>
          <w:bCs/>
          <w:color w:val="000000"/>
          <w:sz w:val="28"/>
          <w:szCs w:val="28"/>
          <w:lang w:eastAsia="en-IN" w:bidi="hi-IN"/>
        </w:rPr>
      </w:pPr>
      <w:r w:rsidRPr="00D76193">
        <w:rPr>
          <w:rFonts w:ascii="Times New Roman" w:eastAsia="Times New Roman" w:hAnsi="Times New Roman" w:cs="Times New Roman"/>
          <w:b/>
          <w:bCs/>
          <w:color w:val="000000"/>
          <w:sz w:val="28"/>
          <w:szCs w:val="28"/>
          <w:lang w:eastAsia="en-IN" w:bidi="hi-IN"/>
        </w:rPr>
        <w:t>Abstract:</w:t>
      </w:r>
    </w:p>
    <w:p w14:paraId="4A03863F" w14:textId="77777777" w:rsidR="00D60953" w:rsidRPr="00D76193" w:rsidRDefault="00D60953" w:rsidP="00D60953">
      <w:pPr>
        <w:spacing w:after="0" w:line="240" w:lineRule="auto"/>
        <w:rPr>
          <w:rFonts w:ascii="Times New Roman" w:eastAsia="Times New Roman" w:hAnsi="Times New Roman" w:cs="Times New Roman"/>
          <w:color w:val="000000"/>
          <w:sz w:val="28"/>
          <w:szCs w:val="28"/>
          <w:lang w:eastAsia="en-IN" w:bidi="hi-IN"/>
        </w:rPr>
      </w:pPr>
    </w:p>
    <w:p w14:paraId="5A3C4BE0" w14:textId="5B33BB02" w:rsidR="00D60953" w:rsidRPr="00D76193" w:rsidRDefault="00D60953" w:rsidP="00D60953">
      <w:pPr>
        <w:spacing w:after="0" w:line="240" w:lineRule="auto"/>
        <w:rPr>
          <w:rFonts w:ascii="Times New Roman" w:eastAsia="Times New Roman" w:hAnsi="Times New Roman" w:cs="Times New Roman"/>
          <w:color w:val="000000"/>
          <w:sz w:val="28"/>
          <w:szCs w:val="28"/>
          <w:lang w:eastAsia="en-IN" w:bidi="hi-IN"/>
        </w:rPr>
      </w:pPr>
      <w:r w:rsidRPr="00D60953">
        <w:rPr>
          <w:rFonts w:ascii="Times New Roman" w:eastAsia="Times New Roman" w:hAnsi="Times New Roman" w:cs="Times New Roman"/>
          <w:color w:val="000000"/>
          <w:sz w:val="28"/>
          <w:szCs w:val="28"/>
          <w:lang w:eastAsia="en-IN" w:bidi="hi-IN"/>
        </w:rPr>
        <w:t xml:space="preserve">Existing approaches are usually built based on CNN for image understanding and RNN for char level text generation. In addition, another language model is usually needed to improve the overall accuracy as a postprocessing step. </w:t>
      </w:r>
      <w:proofErr w:type="gramStart"/>
      <w:r w:rsidRPr="00D60953">
        <w:rPr>
          <w:rFonts w:ascii="Times New Roman" w:eastAsia="Times New Roman" w:hAnsi="Times New Roman" w:cs="Times New Roman"/>
          <w:color w:val="000000"/>
          <w:sz w:val="28"/>
          <w:szCs w:val="28"/>
          <w:lang w:eastAsia="en-IN" w:bidi="hi-IN"/>
        </w:rPr>
        <w:t>So</w:t>
      </w:r>
      <w:proofErr w:type="gramEnd"/>
      <w:r w:rsidRPr="00D60953">
        <w:rPr>
          <w:rFonts w:ascii="Times New Roman" w:eastAsia="Times New Roman" w:hAnsi="Times New Roman" w:cs="Times New Roman"/>
          <w:color w:val="000000"/>
          <w:sz w:val="28"/>
          <w:szCs w:val="28"/>
          <w:lang w:eastAsia="en-IN" w:bidi="hi-IN"/>
        </w:rPr>
        <w:t xml:space="preserve"> an end-to-end text recognition approach with pre-trained image Transformer and text Transformer models, namely </w:t>
      </w:r>
      <w:proofErr w:type="spellStart"/>
      <w:r w:rsidRPr="00D60953">
        <w:rPr>
          <w:rFonts w:ascii="Times New Roman" w:eastAsia="Times New Roman" w:hAnsi="Times New Roman" w:cs="Times New Roman"/>
          <w:color w:val="000000"/>
          <w:sz w:val="28"/>
          <w:szCs w:val="28"/>
          <w:lang w:eastAsia="en-IN" w:bidi="hi-IN"/>
        </w:rPr>
        <w:t>TrOCR</w:t>
      </w:r>
      <w:proofErr w:type="spellEnd"/>
      <w:r w:rsidRPr="00D60953">
        <w:rPr>
          <w:rFonts w:ascii="Times New Roman" w:eastAsia="Times New Roman" w:hAnsi="Times New Roman" w:cs="Times New Roman"/>
          <w:color w:val="000000"/>
          <w:sz w:val="28"/>
          <w:szCs w:val="28"/>
          <w:lang w:eastAsia="en-IN" w:bidi="hi-IN"/>
        </w:rPr>
        <w:t xml:space="preserve">, leverages the Transformer architecture for both image understanding and word piece-level text generation. The </w:t>
      </w:r>
      <w:proofErr w:type="spellStart"/>
      <w:r w:rsidRPr="00D60953">
        <w:rPr>
          <w:rFonts w:ascii="Times New Roman" w:eastAsia="Times New Roman" w:hAnsi="Times New Roman" w:cs="Times New Roman"/>
          <w:color w:val="000000"/>
          <w:sz w:val="28"/>
          <w:szCs w:val="28"/>
          <w:lang w:eastAsia="en-IN" w:bidi="hi-IN"/>
        </w:rPr>
        <w:t>TrOCR</w:t>
      </w:r>
      <w:proofErr w:type="spellEnd"/>
      <w:r w:rsidRPr="00D60953">
        <w:rPr>
          <w:rFonts w:ascii="Times New Roman" w:eastAsia="Times New Roman" w:hAnsi="Times New Roman" w:cs="Times New Roman"/>
          <w:color w:val="000000"/>
          <w:sz w:val="28"/>
          <w:szCs w:val="28"/>
          <w:lang w:eastAsia="en-IN" w:bidi="hi-IN"/>
        </w:rPr>
        <w:t xml:space="preserve"> model is simple but effective, and can be pre-trained with large-scale synthetic data and fine-tuned with human-</w:t>
      </w:r>
      <w:proofErr w:type="spellStart"/>
      <w:r w:rsidRPr="00D60953">
        <w:rPr>
          <w:rFonts w:ascii="Times New Roman" w:eastAsia="Times New Roman" w:hAnsi="Times New Roman" w:cs="Times New Roman"/>
          <w:color w:val="000000"/>
          <w:sz w:val="28"/>
          <w:szCs w:val="28"/>
          <w:lang w:eastAsia="en-IN" w:bidi="hi-IN"/>
        </w:rPr>
        <w:t>labeled</w:t>
      </w:r>
      <w:proofErr w:type="spellEnd"/>
      <w:r w:rsidRPr="00D60953">
        <w:rPr>
          <w:rFonts w:ascii="Times New Roman" w:eastAsia="Times New Roman" w:hAnsi="Times New Roman" w:cs="Times New Roman"/>
          <w:color w:val="000000"/>
          <w:sz w:val="28"/>
          <w:szCs w:val="28"/>
          <w:lang w:eastAsia="en-IN" w:bidi="hi-IN"/>
        </w:rPr>
        <w:t xml:space="preserve"> datasets.</w:t>
      </w:r>
    </w:p>
    <w:p w14:paraId="6A9A1A0F" w14:textId="34E6A597" w:rsidR="00D76193" w:rsidRPr="00D76193" w:rsidRDefault="00D76193" w:rsidP="00D60953">
      <w:pPr>
        <w:spacing w:after="0" w:line="240" w:lineRule="auto"/>
        <w:rPr>
          <w:rFonts w:ascii="Times New Roman" w:eastAsia="Times New Roman" w:hAnsi="Times New Roman" w:cs="Times New Roman"/>
          <w:color w:val="000000"/>
          <w:sz w:val="28"/>
          <w:szCs w:val="28"/>
          <w:lang w:eastAsia="en-IN" w:bidi="hi-IN"/>
        </w:rPr>
      </w:pPr>
    </w:p>
    <w:p w14:paraId="0F6B5A2A" w14:textId="6CB64E40" w:rsidR="00D76193" w:rsidRPr="00D76193" w:rsidRDefault="00D76193" w:rsidP="00D60953">
      <w:pPr>
        <w:spacing w:after="0" w:line="240" w:lineRule="auto"/>
        <w:rPr>
          <w:rFonts w:ascii="Times New Roman" w:eastAsia="Times New Roman" w:hAnsi="Times New Roman" w:cs="Times New Roman"/>
          <w:b/>
          <w:bCs/>
          <w:color w:val="000000"/>
          <w:sz w:val="28"/>
          <w:szCs w:val="28"/>
          <w:lang w:eastAsia="en-IN" w:bidi="hi-IN"/>
        </w:rPr>
      </w:pPr>
      <w:r w:rsidRPr="00D76193">
        <w:rPr>
          <w:rFonts w:ascii="Times New Roman" w:eastAsia="Times New Roman" w:hAnsi="Times New Roman" w:cs="Times New Roman"/>
          <w:b/>
          <w:bCs/>
          <w:color w:val="000000"/>
          <w:sz w:val="28"/>
          <w:szCs w:val="28"/>
          <w:lang w:eastAsia="en-IN" w:bidi="hi-IN"/>
        </w:rPr>
        <w:t>Introduction:</w:t>
      </w:r>
    </w:p>
    <w:p w14:paraId="28E4CEBC" w14:textId="6CDBC1E9" w:rsidR="00D76193" w:rsidRPr="00D76193" w:rsidRDefault="00D76193" w:rsidP="00D60953">
      <w:pPr>
        <w:spacing w:after="0" w:line="240" w:lineRule="auto"/>
        <w:rPr>
          <w:rFonts w:ascii="Times New Roman" w:eastAsia="Times New Roman" w:hAnsi="Times New Roman" w:cs="Times New Roman"/>
          <w:color w:val="000000"/>
          <w:sz w:val="28"/>
          <w:szCs w:val="28"/>
          <w:lang w:eastAsia="en-IN" w:bidi="hi-IN"/>
        </w:rPr>
      </w:pPr>
    </w:p>
    <w:p w14:paraId="6F453180" w14:textId="3ABD88CA" w:rsidR="00D76193" w:rsidRDefault="00D76193" w:rsidP="00D76193">
      <w:pPr>
        <w:spacing w:after="0" w:line="240" w:lineRule="auto"/>
        <w:rPr>
          <w:rFonts w:ascii="Times New Roman" w:eastAsia="Times New Roman" w:hAnsi="Times New Roman" w:cs="Times New Roman"/>
          <w:color w:val="000000"/>
          <w:sz w:val="28"/>
          <w:szCs w:val="28"/>
          <w:lang w:eastAsia="en-IN" w:bidi="hi-IN"/>
        </w:rPr>
      </w:pPr>
      <w:r w:rsidRPr="00D76193">
        <w:rPr>
          <w:rFonts w:ascii="Times New Roman" w:eastAsia="Times New Roman" w:hAnsi="Times New Roman" w:cs="Times New Roman"/>
          <w:color w:val="000000"/>
          <w:sz w:val="28"/>
          <w:szCs w:val="28"/>
          <w:lang w:eastAsia="en-IN" w:bidi="hi-IN"/>
        </w:rPr>
        <w:t xml:space="preserve">Typically, an OCR system includes two main modules: a text detection module and a text recognition module. Text detection aims to localize all text blocks </w:t>
      </w:r>
      <w:r w:rsidRPr="00D76193">
        <w:rPr>
          <w:rFonts w:ascii="Times New Roman" w:eastAsia="Times New Roman" w:hAnsi="Times New Roman" w:cs="Times New Roman"/>
          <w:color w:val="000000"/>
          <w:sz w:val="28"/>
          <w:szCs w:val="28"/>
          <w:lang w:eastAsia="en-IN" w:bidi="hi-IN"/>
        </w:rPr>
        <w:lastRenderedPageBreak/>
        <w:t xml:space="preserve">within the text image, either at word-level or </w:t>
      </w:r>
      <w:proofErr w:type="spellStart"/>
      <w:r w:rsidRPr="00D76193">
        <w:rPr>
          <w:rFonts w:ascii="Times New Roman" w:eastAsia="Times New Roman" w:hAnsi="Times New Roman" w:cs="Times New Roman"/>
          <w:color w:val="000000"/>
          <w:sz w:val="28"/>
          <w:szCs w:val="28"/>
          <w:lang w:eastAsia="en-IN" w:bidi="hi-IN"/>
        </w:rPr>
        <w:t>textline</w:t>
      </w:r>
      <w:proofErr w:type="spellEnd"/>
      <w:r w:rsidRPr="00D76193">
        <w:rPr>
          <w:rFonts w:ascii="Times New Roman" w:eastAsia="Times New Roman" w:hAnsi="Times New Roman" w:cs="Times New Roman"/>
          <w:color w:val="000000"/>
          <w:sz w:val="28"/>
          <w:szCs w:val="28"/>
          <w:lang w:eastAsia="en-IN" w:bidi="hi-IN"/>
        </w:rPr>
        <w:t xml:space="preserve">-level. The text detection task is usually considered as an object detection </w:t>
      </w:r>
      <w:proofErr w:type="spellStart"/>
      <w:proofErr w:type="gramStart"/>
      <w:r w:rsidRPr="00D76193">
        <w:rPr>
          <w:rFonts w:ascii="Times New Roman" w:eastAsia="Times New Roman" w:hAnsi="Times New Roman" w:cs="Times New Roman"/>
          <w:color w:val="000000"/>
          <w:sz w:val="28"/>
          <w:szCs w:val="28"/>
          <w:lang w:eastAsia="en-IN" w:bidi="hi-IN"/>
        </w:rPr>
        <w:t>problem.The</w:t>
      </w:r>
      <w:proofErr w:type="spellEnd"/>
      <w:proofErr w:type="gramEnd"/>
      <w:r w:rsidRPr="00D76193">
        <w:rPr>
          <w:rFonts w:ascii="Times New Roman" w:eastAsia="Times New Roman" w:hAnsi="Times New Roman" w:cs="Times New Roman"/>
          <w:color w:val="000000"/>
          <w:sz w:val="28"/>
          <w:szCs w:val="28"/>
          <w:lang w:eastAsia="en-IN" w:bidi="hi-IN"/>
        </w:rPr>
        <w:t xml:space="preserve"> text recognition task is usually framed as an </w:t>
      </w:r>
      <w:proofErr w:type="spellStart"/>
      <w:r w:rsidRPr="00D76193">
        <w:rPr>
          <w:rFonts w:ascii="Times New Roman" w:eastAsia="Times New Roman" w:hAnsi="Times New Roman" w:cs="Times New Roman"/>
          <w:color w:val="000000"/>
          <w:sz w:val="28"/>
          <w:szCs w:val="28"/>
          <w:lang w:eastAsia="en-IN" w:bidi="hi-IN"/>
        </w:rPr>
        <w:t>encoderdecoder</w:t>
      </w:r>
      <w:proofErr w:type="spellEnd"/>
      <w:r w:rsidRPr="00D76193">
        <w:rPr>
          <w:rFonts w:ascii="Times New Roman" w:eastAsia="Times New Roman" w:hAnsi="Times New Roman" w:cs="Times New Roman"/>
          <w:color w:val="000000"/>
          <w:sz w:val="28"/>
          <w:szCs w:val="28"/>
          <w:lang w:eastAsia="en-IN" w:bidi="hi-IN"/>
        </w:rPr>
        <w:t xml:space="preserve"> problem where existing methods leveraged </w:t>
      </w:r>
      <w:proofErr w:type="spellStart"/>
      <w:r w:rsidRPr="00D76193">
        <w:rPr>
          <w:rFonts w:ascii="Times New Roman" w:eastAsia="Times New Roman" w:hAnsi="Times New Roman" w:cs="Times New Roman"/>
          <w:color w:val="000000"/>
          <w:sz w:val="28"/>
          <w:szCs w:val="28"/>
          <w:lang w:eastAsia="en-IN" w:bidi="hi-IN"/>
        </w:rPr>
        <w:t>CNNbased</w:t>
      </w:r>
      <w:proofErr w:type="spellEnd"/>
      <w:r w:rsidRPr="00D76193">
        <w:rPr>
          <w:rFonts w:ascii="Times New Roman" w:eastAsia="Times New Roman" w:hAnsi="Times New Roman" w:cs="Times New Roman"/>
          <w:color w:val="000000"/>
          <w:sz w:val="28"/>
          <w:szCs w:val="28"/>
          <w:lang w:eastAsia="en-IN" w:bidi="hi-IN"/>
        </w:rPr>
        <w:t xml:space="preserve"> encoder for image understanding and RNN-based decoder for text generation. In this paper, we focus on the text</w:t>
      </w:r>
      <w:r w:rsidRPr="00D76193">
        <w:rPr>
          <w:rFonts w:ascii="Times New Roman" w:eastAsia="Times New Roman" w:hAnsi="Times New Roman" w:cs="Times New Roman"/>
          <w:color w:val="000000"/>
          <w:sz w:val="28"/>
          <w:szCs w:val="28"/>
          <w:lang w:eastAsia="en-IN" w:bidi="hi-IN"/>
        </w:rPr>
        <w:br/>
        <w:t>recognition task for document images</w:t>
      </w:r>
      <w:r>
        <w:rPr>
          <w:rFonts w:ascii="Times New Roman" w:eastAsia="Times New Roman" w:hAnsi="Times New Roman" w:cs="Times New Roman"/>
          <w:color w:val="000000"/>
          <w:sz w:val="28"/>
          <w:szCs w:val="28"/>
          <w:lang w:eastAsia="en-IN" w:bidi="hi-IN"/>
        </w:rPr>
        <w:t>.</w:t>
      </w:r>
    </w:p>
    <w:p w14:paraId="5BF14CDE" w14:textId="77777777" w:rsidR="00630AA8" w:rsidRPr="00630AA8" w:rsidRDefault="00630AA8" w:rsidP="00D76193">
      <w:pPr>
        <w:spacing w:after="199" w:line="309" w:lineRule="auto"/>
        <w:ind w:right="13"/>
        <w:jc w:val="both"/>
        <w:rPr>
          <w:rFonts w:ascii="Times New Roman" w:hAnsi="Times New Roman" w:cs="Times New Roman"/>
          <w:sz w:val="28"/>
          <w:szCs w:val="28"/>
        </w:rPr>
      </w:pPr>
    </w:p>
    <w:p w14:paraId="531EB817" w14:textId="40C6A75B" w:rsidR="007A2AD4" w:rsidRPr="00D76193" w:rsidRDefault="007A2AD4" w:rsidP="00D76193">
      <w:pPr>
        <w:pStyle w:val="ListParagraph"/>
        <w:numPr>
          <w:ilvl w:val="0"/>
          <w:numId w:val="15"/>
        </w:numPr>
        <w:spacing w:after="0"/>
        <w:ind w:right="-1"/>
        <w:rPr>
          <w:rFonts w:ascii="Times New Roman" w:eastAsiaTheme="minorEastAsia" w:hAnsi="Times New Roman" w:cs="Times New Roman"/>
          <w:b/>
          <w:bCs/>
          <w:sz w:val="28"/>
          <w:szCs w:val="28"/>
        </w:rPr>
      </w:pPr>
      <w:r w:rsidRPr="00D76193">
        <w:rPr>
          <w:rFonts w:ascii="Times New Roman" w:eastAsiaTheme="minorEastAsia" w:hAnsi="Times New Roman" w:cs="Times New Roman"/>
          <w:b/>
          <w:bCs/>
          <w:sz w:val="28"/>
          <w:szCs w:val="28"/>
        </w:rPr>
        <w:t>Smart Reader Glass for Blind and Visually Impaired People</w:t>
      </w:r>
    </w:p>
    <w:p w14:paraId="5C892338" w14:textId="77777777" w:rsidR="007A2AD4" w:rsidRDefault="007A2AD4" w:rsidP="007A2AD4">
      <w:pPr>
        <w:spacing w:after="0"/>
        <w:ind w:right="-1"/>
        <w:rPr>
          <w:rFonts w:ascii="Times New Roman" w:eastAsiaTheme="minorEastAsia" w:hAnsi="Times New Roman" w:cs="Times New Roman"/>
          <w:sz w:val="28"/>
          <w:szCs w:val="28"/>
        </w:rPr>
      </w:pPr>
    </w:p>
    <w:p w14:paraId="14190585" w14:textId="77777777" w:rsidR="00630AA8" w:rsidRPr="007A2AD4" w:rsidRDefault="00630AA8" w:rsidP="007A2AD4">
      <w:pPr>
        <w:spacing w:after="0"/>
        <w:ind w:right="-1"/>
        <w:rPr>
          <w:rFonts w:ascii="Times New Roman" w:eastAsiaTheme="minorEastAsia" w:hAnsi="Times New Roman" w:cs="Times New Roman"/>
          <w:sz w:val="28"/>
          <w:szCs w:val="28"/>
        </w:rPr>
      </w:pPr>
    </w:p>
    <w:p w14:paraId="1EF5818E" w14:textId="77777777" w:rsidR="007A2AD4" w:rsidRDefault="007A2AD4" w:rsidP="007A2AD4">
      <w:pPr>
        <w:spacing w:after="0"/>
        <w:ind w:right="-1"/>
        <w:rPr>
          <w:rFonts w:ascii="Times New Roman" w:eastAsiaTheme="minorEastAsia" w:hAnsi="Times New Roman" w:cs="Times New Roman"/>
          <w:b/>
          <w:sz w:val="28"/>
          <w:szCs w:val="28"/>
        </w:rPr>
      </w:pPr>
      <w:r w:rsidRPr="007A2AD4">
        <w:rPr>
          <w:rFonts w:ascii="Times New Roman" w:eastAsiaTheme="minorEastAsia" w:hAnsi="Times New Roman" w:cs="Times New Roman"/>
          <w:b/>
          <w:sz w:val="28"/>
          <w:szCs w:val="28"/>
        </w:rPr>
        <w:t>Abstract:</w:t>
      </w:r>
    </w:p>
    <w:p w14:paraId="4B77EDF1" w14:textId="77777777" w:rsidR="00630AA8" w:rsidRPr="007A2AD4" w:rsidRDefault="00630AA8" w:rsidP="007A2AD4">
      <w:pPr>
        <w:spacing w:after="0"/>
        <w:ind w:right="-1"/>
        <w:rPr>
          <w:rFonts w:ascii="Times New Roman" w:eastAsiaTheme="minorEastAsia" w:hAnsi="Times New Roman" w:cs="Times New Roman"/>
          <w:b/>
          <w:sz w:val="28"/>
          <w:szCs w:val="28"/>
        </w:rPr>
      </w:pPr>
    </w:p>
    <w:p w14:paraId="52F009B8"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r w:rsidRPr="007A2AD4">
        <w:rPr>
          <w:rFonts w:ascii="Times New Roman" w:hAnsi="Times New Roman" w:cs="Times New Roman"/>
          <w:sz w:val="28"/>
          <w:szCs w:val="28"/>
        </w:rPr>
        <w:t xml:space="preserve">Visually impaired people fail to read the text with existing technology. The proposed project targeted to design a spectacle with a camera by which the blind visually impaired people can read whatever they want to read based on contemporary OCR technique and text-to-speech (TTS) engines. This proposed smart reader will read any kind of documents like books, magazines and mobiles. People can access this novel technology with blindness and limited vision. </w:t>
      </w:r>
      <w:proofErr w:type="spellStart"/>
      <w:r w:rsidRPr="007A2AD4">
        <w:rPr>
          <w:rFonts w:ascii="Times New Roman" w:hAnsi="Times New Roman" w:cs="Times New Roman"/>
          <w:sz w:val="28"/>
          <w:szCs w:val="28"/>
        </w:rPr>
        <w:t>Theearlier</w:t>
      </w:r>
      <w:proofErr w:type="spellEnd"/>
      <w:r w:rsidRPr="007A2AD4">
        <w:rPr>
          <w:rFonts w:ascii="Times New Roman" w:hAnsi="Times New Roman" w:cs="Times New Roman"/>
          <w:sz w:val="28"/>
          <w:szCs w:val="28"/>
        </w:rPr>
        <w:t xml:space="preserve"> version of the proposed project was developed successfully with mobile </w:t>
      </w:r>
      <w:proofErr w:type="spellStart"/>
      <w:r w:rsidRPr="007A2AD4">
        <w:rPr>
          <w:rFonts w:ascii="Times New Roman" w:hAnsi="Times New Roman" w:cs="Times New Roman"/>
          <w:sz w:val="28"/>
          <w:szCs w:val="28"/>
        </w:rPr>
        <w:t>readerwhich</w:t>
      </w:r>
      <w:proofErr w:type="spellEnd"/>
      <w:r w:rsidRPr="007A2AD4">
        <w:rPr>
          <w:rFonts w:ascii="Times New Roman" w:hAnsi="Times New Roman" w:cs="Times New Roman"/>
          <w:sz w:val="28"/>
          <w:szCs w:val="28"/>
        </w:rPr>
        <w:t xml:space="preserve"> had certain drawbacks such as high cost due to the need of android mobile, not</w:t>
      </w:r>
      <w:r w:rsidR="00630AA8">
        <w:rPr>
          <w:rFonts w:ascii="Times New Roman" w:hAnsi="Times New Roman" w:cs="Times New Roman"/>
          <w:sz w:val="28"/>
          <w:szCs w:val="28"/>
        </w:rPr>
        <w:t xml:space="preserve"> </w:t>
      </w:r>
      <w:r w:rsidRPr="007A2AD4">
        <w:rPr>
          <w:rFonts w:ascii="Times New Roman" w:hAnsi="Times New Roman" w:cs="Times New Roman"/>
          <w:sz w:val="28"/>
          <w:szCs w:val="28"/>
        </w:rPr>
        <w:t>user friendly and improper focusing. To overcome these disadvantages, a spectacle type</w:t>
      </w:r>
      <w:r w:rsidR="00630AA8">
        <w:rPr>
          <w:rFonts w:ascii="Times New Roman" w:hAnsi="Times New Roman" w:cs="Times New Roman"/>
          <w:sz w:val="28"/>
          <w:szCs w:val="28"/>
        </w:rPr>
        <w:t xml:space="preserve"> </w:t>
      </w:r>
      <w:r w:rsidRPr="007A2AD4">
        <w:rPr>
          <w:rFonts w:ascii="Times New Roman" w:hAnsi="Times New Roman" w:cs="Times New Roman"/>
          <w:sz w:val="28"/>
          <w:szCs w:val="28"/>
        </w:rPr>
        <w:t>reader with camera is proposed in this project, which will be cost effective and more efficient.</w:t>
      </w:r>
    </w:p>
    <w:p w14:paraId="5DB1C982"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p>
    <w:p w14:paraId="088C6F20"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r w:rsidRPr="007A2AD4">
        <w:rPr>
          <w:rFonts w:ascii="Times New Roman" w:hAnsi="Times New Roman" w:cs="Times New Roman"/>
          <w:sz w:val="28"/>
          <w:szCs w:val="28"/>
        </w:rPr>
        <w:t>Keywords: Micro camera, Python, Raspberry pi, Smart reader, Text-to-speech</w:t>
      </w:r>
    </w:p>
    <w:p w14:paraId="0E8FCB83"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p>
    <w:p w14:paraId="3D7F0C80" w14:textId="77777777" w:rsidR="007A2AD4" w:rsidRPr="007A2AD4" w:rsidRDefault="007A2AD4" w:rsidP="007A2AD4">
      <w:pPr>
        <w:autoSpaceDE w:val="0"/>
        <w:autoSpaceDN w:val="0"/>
        <w:adjustRightInd w:val="0"/>
        <w:spacing w:after="0" w:line="240" w:lineRule="auto"/>
        <w:rPr>
          <w:rFonts w:ascii="Times New Roman" w:hAnsi="Times New Roman" w:cs="Times New Roman"/>
          <w:b/>
          <w:sz w:val="28"/>
          <w:szCs w:val="28"/>
        </w:rPr>
      </w:pPr>
      <w:r w:rsidRPr="007A2AD4">
        <w:rPr>
          <w:rFonts w:ascii="Times New Roman" w:hAnsi="Times New Roman" w:cs="Times New Roman"/>
          <w:b/>
          <w:sz w:val="28"/>
          <w:szCs w:val="28"/>
        </w:rPr>
        <w:t>Introduction:</w:t>
      </w:r>
    </w:p>
    <w:p w14:paraId="4E0F4EE9" w14:textId="77777777" w:rsidR="00630AA8" w:rsidRDefault="00630AA8" w:rsidP="007A2AD4">
      <w:pPr>
        <w:autoSpaceDE w:val="0"/>
        <w:autoSpaceDN w:val="0"/>
        <w:adjustRightInd w:val="0"/>
        <w:spacing w:after="0" w:line="240" w:lineRule="auto"/>
        <w:rPr>
          <w:rFonts w:ascii="Times New Roman" w:hAnsi="Times New Roman" w:cs="Times New Roman"/>
          <w:sz w:val="28"/>
          <w:szCs w:val="28"/>
        </w:rPr>
      </w:pPr>
    </w:p>
    <w:p w14:paraId="3C531444"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r w:rsidRPr="007A2AD4">
        <w:rPr>
          <w:rFonts w:ascii="Times New Roman" w:hAnsi="Times New Roman" w:cs="Times New Roman"/>
          <w:sz w:val="28"/>
          <w:szCs w:val="28"/>
        </w:rPr>
        <w:t xml:space="preserve">This Project is aimed to design assistive smart glasses in wearable design format for the blind and visually impaired people. This smart spectacle with micro camera setup proposed in this project is designed to support reading printable version of any books, documents, mobile texts by converting text to </w:t>
      </w:r>
      <w:proofErr w:type="spellStart"/>
      <w:proofErr w:type="gramStart"/>
      <w:r w:rsidRPr="007A2AD4">
        <w:rPr>
          <w:rFonts w:ascii="Times New Roman" w:hAnsi="Times New Roman" w:cs="Times New Roman"/>
          <w:sz w:val="28"/>
          <w:szCs w:val="28"/>
        </w:rPr>
        <w:t>audio,which</w:t>
      </w:r>
      <w:proofErr w:type="spellEnd"/>
      <w:proofErr w:type="gramEnd"/>
      <w:r w:rsidRPr="007A2AD4">
        <w:rPr>
          <w:rFonts w:ascii="Times New Roman" w:hAnsi="Times New Roman" w:cs="Times New Roman"/>
          <w:sz w:val="28"/>
          <w:szCs w:val="28"/>
        </w:rPr>
        <w:t xml:space="preserve"> can be heard by microphones or speakers. This portable and economical </w:t>
      </w:r>
      <w:proofErr w:type="spellStart"/>
      <w:r w:rsidRPr="007A2AD4">
        <w:rPr>
          <w:rFonts w:ascii="Times New Roman" w:hAnsi="Times New Roman" w:cs="Times New Roman"/>
          <w:sz w:val="28"/>
          <w:szCs w:val="28"/>
        </w:rPr>
        <w:t>smartspectacle</w:t>
      </w:r>
      <w:proofErr w:type="spellEnd"/>
      <w:r w:rsidRPr="007A2AD4">
        <w:rPr>
          <w:rFonts w:ascii="Times New Roman" w:hAnsi="Times New Roman" w:cs="Times New Roman"/>
          <w:sz w:val="28"/>
          <w:szCs w:val="28"/>
        </w:rPr>
        <w:t xml:space="preserve"> is programmed with raspberry pi module and the image processing </w:t>
      </w:r>
      <w:proofErr w:type="spellStart"/>
      <w:r w:rsidRPr="007A2AD4">
        <w:rPr>
          <w:rFonts w:ascii="Times New Roman" w:hAnsi="Times New Roman" w:cs="Times New Roman"/>
          <w:sz w:val="28"/>
          <w:szCs w:val="28"/>
        </w:rPr>
        <w:t>techniquehelps</w:t>
      </w:r>
      <w:proofErr w:type="spellEnd"/>
      <w:r w:rsidRPr="007A2AD4">
        <w:rPr>
          <w:rFonts w:ascii="Times New Roman" w:hAnsi="Times New Roman" w:cs="Times New Roman"/>
          <w:sz w:val="28"/>
          <w:szCs w:val="28"/>
        </w:rPr>
        <w:t xml:space="preserve"> in recognizing and extracting the text from the image [4, 5]. Finally, the extracted text is converted into speech and can be heard by blind and visually impaired people. </w:t>
      </w:r>
      <w:proofErr w:type="spellStart"/>
      <w:r w:rsidRPr="007A2AD4">
        <w:rPr>
          <w:rFonts w:ascii="Times New Roman" w:hAnsi="Times New Roman" w:cs="Times New Roman"/>
          <w:sz w:val="28"/>
          <w:szCs w:val="28"/>
        </w:rPr>
        <w:t>Thefinal</w:t>
      </w:r>
      <w:proofErr w:type="spellEnd"/>
      <w:r w:rsidRPr="007A2AD4">
        <w:rPr>
          <w:rFonts w:ascii="Times New Roman" w:hAnsi="Times New Roman" w:cs="Times New Roman"/>
          <w:sz w:val="28"/>
          <w:szCs w:val="28"/>
        </w:rPr>
        <w:t xml:space="preserve"> hardware model is tested with two test samples, the first one is with book page and another one is mobile document. The designed smart glass converted both test samples into a right audio format. This project is very affordable to all category of people and will be more useful.</w:t>
      </w:r>
    </w:p>
    <w:p w14:paraId="5A3D4374"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p>
    <w:p w14:paraId="7B518F4E"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r w:rsidRPr="007A2AD4">
        <w:rPr>
          <w:rFonts w:ascii="Times New Roman" w:hAnsi="Times New Roman" w:cs="Times New Roman"/>
          <w:sz w:val="28"/>
          <w:szCs w:val="28"/>
        </w:rPr>
        <w:lastRenderedPageBreak/>
        <w:t xml:space="preserve">         </w:t>
      </w:r>
      <w:r w:rsidRPr="007A2AD4">
        <w:rPr>
          <w:rFonts w:ascii="Times New Roman" w:hAnsi="Times New Roman" w:cs="Times New Roman"/>
          <w:noProof/>
          <w:sz w:val="28"/>
          <w:szCs w:val="28"/>
          <w:lang w:eastAsia="en-IN"/>
        </w:rPr>
        <w:drawing>
          <wp:inline distT="0" distB="0" distL="0" distR="0" wp14:anchorId="5C5EAE23" wp14:editId="374B585F">
            <wp:extent cx="5694218" cy="2376054"/>
            <wp:effectExtent l="0" t="0" r="1905" b="5715"/>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7"/>
                    <a:stretch>
                      <a:fillRect/>
                    </a:stretch>
                  </pic:blipFill>
                  <pic:spPr>
                    <a:xfrm>
                      <a:off x="0" y="0"/>
                      <a:ext cx="5746883" cy="2398030"/>
                    </a:xfrm>
                    <a:prstGeom prst="rect">
                      <a:avLst/>
                    </a:prstGeom>
                  </pic:spPr>
                </pic:pic>
              </a:graphicData>
            </a:graphic>
          </wp:inline>
        </w:drawing>
      </w:r>
    </w:p>
    <w:p w14:paraId="02F39F32"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r w:rsidRPr="007A2AD4">
        <w:rPr>
          <w:rFonts w:ascii="Times New Roman" w:hAnsi="Times New Roman" w:cs="Times New Roman"/>
          <w:sz w:val="28"/>
          <w:szCs w:val="28"/>
        </w:rPr>
        <w:tab/>
      </w:r>
      <w:r w:rsidRPr="007A2AD4">
        <w:rPr>
          <w:rFonts w:ascii="Times New Roman" w:hAnsi="Times New Roman" w:cs="Times New Roman"/>
          <w:sz w:val="28"/>
          <w:szCs w:val="28"/>
        </w:rPr>
        <w:tab/>
      </w:r>
      <w:r w:rsidRPr="007A2AD4">
        <w:rPr>
          <w:rFonts w:ascii="Times New Roman" w:hAnsi="Times New Roman" w:cs="Times New Roman"/>
          <w:sz w:val="28"/>
          <w:szCs w:val="28"/>
        </w:rPr>
        <w:tab/>
      </w:r>
      <w:r w:rsidRPr="007A2AD4">
        <w:rPr>
          <w:rFonts w:ascii="Times New Roman" w:hAnsi="Times New Roman" w:cs="Times New Roman"/>
          <w:sz w:val="28"/>
          <w:szCs w:val="28"/>
        </w:rPr>
        <w:tab/>
        <w:t>Fig 4. Block diagram of smart reader glass</w:t>
      </w:r>
    </w:p>
    <w:p w14:paraId="572EFE61"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p>
    <w:p w14:paraId="40E1B871"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p>
    <w:p w14:paraId="2E6D926E"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p>
    <w:p w14:paraId="3C975576"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p>
    <w:p w14:paraId="14B65EFF"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p>
    <w:p w14:paraId="336708EC" w14:textId="77777777" w:rsidR="007A2AD4" w:rsidRPr="007A2AD4" w:rsidRDefault="007A2AD4" w:rsidP="00630AA8">
      <w:pPr>
        <w:autoSpaceDE w:val="0"/>
        <w:autoSpaceDN w:val="0"/>
        <w:adjustRightInd w:val="0"/>
        <w:spacing w:after="0" w:line="240" w:lineRule="auto"/>
        <w:jc w:val="center"/>
        <w:rPr>
          <w:rFonts w:ascii="Times New Roman" w:hAnsi="Times New Roman" w:cs="Times New Roman"/>
          <w:sz w:val="28"/>
          <w:szCs w:val="28"/>
        </w:rPr>
      </w:pPr>
      <w:r w:rsidRPr="007A2AD4">
        <w:rPr>
          <w:rFonts w:ascii="Times New Roman" w:hAnsi="Times New Roman" w:cs="Times New Roman"/>
          <w:noProof/>
          <w:sz w:val="28"/>
          <w:szCs w:val="28"/>
          <w:lang w:eastAsia="en-IN"/>
        </w:rPr>
        <w:drawing>
          <wp:inline distT="0" distB="0" distL="0" distR="0" wp14:anchorId="6089FE50" wp14:editId="28EE400B">
            <wp:extent cx="2737427" cy="1976141"/>
            <wp:effectExtent l="0" t="0" r="6350" b="508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8"/>
                    <a:stretch>
                      <a:fillRect/>
                    </a:stretch>
                  </pic:blipFill>
                  <pic:spPr>
                    <a:xfrm>
                      <a:off x="0" y="0"/>
                      <a:ext cx="2758201" cy="1991138"/>
                    </a:xfrm>
                    <a:prstGeom prst="rect">
                      <a:avLst/>
                    </a:prstGeom>
                  </pic:spPr>
                </pic:pic>
              </a:graphicData>
            </a:graphic>
          </wp:inline>
        </w:drawing>
      </w:r>
      <w:r w:rsidRPr="007A2AD4">
        <w:rPr>
          <w:rFonts w:ascii="Times New Roman" w:hAnsi="Times New Roman" w:cs="Times New Roman"/>
          <w:noProof/>
          <w:sz w:val="28"/>
          <w:szCs w:val="28"/>
          <w:lang w:eastAsia="en-IN"/>
        </w:rPr>
        <w:drawing>
          <wp:inline distT="0" distB="0" distL="0" distR="0" wp14:anchorId="571BBEEF" wp14:editId="5E78C7F7">
            <wp:extent cx="3109465" cy="2020235"/>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9"/>
                    <a:stretch>
                      <a:fillRect/>
                    </a:stretch>
                  </pic:blipFill>
                  <pic:spPr>
                    <a:xfrm>
                      <a:off x="0" y="0"/>
                      <a:ext cx="3109465" cy="2020235"/>
                    </a:xfrm>
                    <a:prstGeom prst="rect">
                      <a:avLst/>
                    </a:prstGeom>
                  </pic:spPr>
                </pic:pic>
              </a:graphicData>
            </a:graphic>
          </wp:inline>
        </w:drawing>
      </w:r>
    </w:p>
    <w:p w14:paraId="12CE06A0"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r w:rsidRPr="007A2AD4">
        <w:rPr>
          <w:rFonts w:ascii="Times New Roman" w:hAnsi="Times New Roman" w:cs="Times New Roman"/>
          <w:sz w:val="28"/>
          <w:szCs w:val="28"/>
        </w:rPr>
        <w:tab/>
      </w:r>
      <w:r w:rsidRPr="007A2AD4">
        <w:rPr>
          <w:rFonts w:ascii="Times New Roman" w:hAnsi="Times New Roman" w:cs="Times New Roman"/>
          <w:sz w:val="28"/>
          <w:szCs w:val="28"/>
        </w:rPr>
        <w:tab/>
      </w:r>
      <w:r w:rsidRPr="007A2AD4">
        <w:rPr>
          <w:rFonts w:ascii="Times New Roman" w:hAnsi="Times New Roman" w:cs="Times New Roman"/>
          <w:sz w:val="28"/>
          <w:szCs w:val="28"/>
        </w:rPr>
        <w:tab/>
      </w:r>
      <w:r w:rsidRPr="007A2AD4">
        <w:rPr>
          <w:rFonts w:ascii="Times New Roman" w:hAnsi="Times New Roman" w:cs="Times New Roman"/>
          <w:sz w:val="28"/>
          <w:szCs w:val="28"/>
        </w:rPr>
        <w:tab/>
      </w:r>
    </w:p>
    <w:p w14:paraId="04E0E725" w14:textId="77777777" w:rsidR="007A2AD4" w:rsidRPr="007A2AD4" w:rsidRDefault="007A2AD4" w:rsidP="00630AA8">
      <w:pPr>
        <w:autoSpaceDE w:val="0"/>
        <w:autoSpaceDN w:val="0"/>
        <w:adjustRightInd w:val="0"/>
        <w:spacing w:after="0" w:line="240" w:lineRule="auto"/>
        <w:jc w:val="center"/>
        <w:rPr>
          <w:rFonts w:ascii="Times New Roman" w:hAnsi="Times New Roman" w:cs="Times New Roman"/>
          <w:sz w:val="28"/>
          <w:szCs w:val="28"/>
        </w:rPr>
      </w:pPr>
      <w:r w:rsidRPr="007A2AD4">
        <w:rPr>
          <w:rFonts w:ascii="Times New Roman" w:hAnsi="Times New Roman" w:cs="Times New Roman"/>
          <w:sz w:val="28"/>
          <w:szCs w:val="28"/>
        </w:rPr>
        <w:t>Fig 5. Circuit diagram of smart reader glass</w:t>
      </w:r>
    </w:p>
    <w:p w14:paraId="431020B3"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p>
    <w:p w14:paraId="5CC35DF3" w14:textId="77777777" w:rsidR="007A2AD4" w:rsidRDefault="007A2AD4" w:rsidP="007A2AD4">
      <w:pPr>
        <w:autoSpaceDE w:val="0"/>
        <w:autoSpaceDN w:val="0"/>
        <w:adjustRightInd w:val="0"/>
        <w:spacing w:after="0" w:line="240" w:lineRule="auto"/>
        <w:rPr>
          <w:rFonts w:ascii="Times New Roman" w:hAnsi="Times New Roman" w:cs="Times New Roman"/>
          <w:b/>
          <w:sz w:val="28"/>
          <w:szCs w:val="28"/>
        </w:rPr>
      </w:pPr>
    </w:p>
    <w:p w14:paraId="4DF814D5" w14:textId="77777777" w:rsidR="00630AA8" w:rsidRPr="007A2AD4" w:rsidRDefault="00630AA8" w:rsidP="007A2AD4">
      <w:pPr>
        <w:autoSpaceDE w:val="0"/>
        <w:autoSpaceDN w:val="0"/>
        <w:adjustRightInd w:val="0"/>
        <w:spacing w:after="0" w:line="240" w:lineRule="auto"/>
        <w:rPr>
          <w:rFonts w:ascii="Times New Roman" w:hAnsi="Times New Roman" w:cs="Times New Roman"/>
          <w:b/>
          <w:sz w:val="28"/>
          <w:szCs w:val="28"/>
        </w:rPr>
      </w:pPr>
    </w:p>
    <w:p w14:paraId="41441C40" w14:textId="77777777" w:rsidR="007A2AD4" w:rsidRDefault="007A2AD4" w:rsidP="007A2AD4">
      <w:pPr>
        <w:autoSpaceDE w:val="0"/>
        <w:autoSpaceDN w:val="0"/>
        <w:adjustRightInd w:val="0"/>
        <w:spacing w:after="0" w:line="240" w:lineRule="auto"/>
        <w:rPr>
          <w:rFonts w:ascii="Times New Roman" w:hAnsi="Times New Roman" w:cs="Times New Roman"/>
          <w:b/>
          <w:sz w:val="28"/>
          <w:szCs w:val="28"/>
        </w:rPr>
      </w:pPr>
      <w:r w:rsidRPr="007A2AD4">
        <w:rPr>
          <w:rFonts w:ascii="Times New Roman" w:hAnsi="Times New Roman" w:cs="Times New Roman"/>
          <w:b/>
          <w:sz w:val="28"/>
          <w:szCs w:val="28"/>
        </w:rPr>
        <w:lastRenderedPageBreak/>
        <w:t>Results:</w:t>
      </w:r>
    </w:p>
    <w:p w14:paraId="6CFC9A2A" w14:textId="77777777" w:rsidR="00630AA8" w:rsidRPr="007A2AD4" w:rsidRDefault="00630AA8" w:rsidP="007A2AD4">
      <w:pPr>
        <w:autoSpaceDE w:val="0"/>
        <w:autoSpaceDN w:val="0"/>
        <w:adjustRightInd w:val="0"/>
        <w:spacing w:after="0" w:line="240" w:lineRule="auto"/>
        <w:rPr>
          <w:rFonts w:ascii="Times New Roman" w:hAnsi="Times New Roman" w:cs="Times New Roman"/>
          <w:b/>
          <w:sz w:val="28"/>
          <w:szCs w:val="28"/>
        </w:rPr>
      </w:pPr>
    </w:p>
    <w:p w14:paraId="31B33212" w14:textId="77777777" w:rsidR="007A2AD4" w:rsidRPr="007A2AD4" w:rsidRDefault="007A2AD4" w:rsidP="007A2AD4">
      <w:pPr>
        <w:autoSpaceDE w:val="0"/>
        <w:autoSpaceDN w:val="0"/>
        <w:adjustRightInd w:val="0"/>
        <w:spacing w:after="0" w:line="240" w:lineRule="auto"/>
        <w:rPr>
          <w:rFonts w:ascii="Times New Roman" w:hAnsi="Times New Roman" w:cs="Times New Roman"/>
          <w:b/>
          <w:sz w:val="28"/>
          <w:szCs w:val="28"/>
        </w:rPr>
      </w:pPr>
      <w:r w:rsidRPr="007A2AD4">
        <w:rPr>
          <w:rFonts w:ascii="Times New Roman" w:eastAsiaTheme="minorEastAsia" w:hAnsi="Times New Roman" w:cs="Times New Roman"/>
          <w:sz w:val="28"/>
          <w:szCs w:val="28"/>
        </w:rPr>
        <w:t xml:space="preserve">The audio output can be heard using normal microphones used for mobile phone. The rigid assembling of hardware components </w:t>
      </w:r>
      <w:proofErr w:type="gramStart"/>
      <w:r w:rsidRPr="007A2AD4">
        <w:rPr>
          <w:rFonts w:ascii="Times New Roman" w:eastAsiaTheme="minorEastAsia" w:hAnsi="Times New Roman" w:cs="Times New Roman"/>
          <w:sz w:val="28"/>
          <w:szCs w:val="28"/>
        </w:rPr>
        <w:t>ensure</w:t>
      </w:r>
      <w:proofErr w:type="gramEnd"/>
      <w:r w:rsidRPr="007A2AD4">
        <w:rPr>
          <w:rFonts w:ascii="Times New Roman" w:eastAsiaTheme="minorEastAsia" w:hAnsi="Times New Roman" w:cs="Times New Roman"/>
          <w:sz w:val="28"/>
          <w:szCs w:val="28"/>
        </w:rPr>
        <w:t xml:space="preserve"> the lifetime of the proposed smart glass. Really, this smart reading spectacles will be an optimal choice for visually impaired peoples.</w:t>
      </w:r>
    </w:p>
    <w:p w14:paraId="4294BD46" w14:textId="77777777" w:rsidR="007A2AD4" w:rsidRPr="007A2AD4" w:rsidRDefault="007A2AD4" w:rsidP="007A2AD4">
      <w:pPr>
        <w:autoSpaceDE w:val="0"/>
        <w:autoSpaceDN w:val="0"/>
        <w:adjustRightInd w:val="0"/>
        <w:spacing w:after="0" w:line="240" w:lineRule="auto"/>
        <w:rPr>
          <w:rFonts w:ascii="Times New Roman" w:hAnsi="Times New Roman" w:cs="Times New Roman"/>
          <w:b/>
          <w:sz w:val="28"/>
          <w:szCs w:val="28"/>
        </w:rPr>
      </w:pPr>
    </w:p>
    <w:p w14:paraId="5F2DED03" w14:textId="77777777" w:rsidR="007A2AD4" w:rsidRPr="007A2AD4" w:rsidRDefault="007A2AD4" w:rsidP="007A2AD4">
      <w:pPr>
        <w:autoSpaceDE w:val="0"/>
        <w:autoSpaceDN w:val="0"/>
        <w:adjustRightInd w:val="0"/>
        <w:spacing w:after="0" w:line="240" w:lineRule="auto"/>
        <w:rPr>
          <w:rFonts w:ascii="Times New Roman" w:hAnsi="Times New Roman" w:cs="Times New Roman"/>
          <w:b/>
          <w:sz w:val="28"/>
          <w:szCs w:val="28"/>
        </w:rPr>
      </w:pPr>
      <w:r w:rsidRPr="007A2AD4">
        <w:rPr>
          <w:rFonts w:ascii="Times New Roman" w:hAnsi="Times New Roman" w:cs="Times New Roman"/>
          <w:b/>
          <w:sz w:val="28"/>
          <w:szCs w:val="28"/>
        </w:rPr>
        <w:t>Summary and Conclusion:</w:t>
      </w:r>
    </w:p>
    <w:p w14:paraId="7FEA69F9" w14:textId="77777777" w:rsidR="007A2AD4" w:rsidRPr="007A2AD4" w:rsidRDefault="007A2AD4" w:rsidP="007A2AD4">
      <w:pPr>
        <w:autoSpaceDE w:val="0"/>
        <w:autoSpaceDN w:val="0"/>
        <w:adjustRightInd w:val="0"/>
        <w:spacing w:after="0" w:line="240" w:lineRule="auto"/>
        <w:rPr>
          <w:rFonts w:ascii="Times New Roman" w:hAnsi="Times New Roman" w:cs="Times New Roman"/>
          <w:sz w:val="28"/>
          <w:szCs w:val="28"/>
        </w:rPr>
      </w:pPr>
    </w:p>
    <w:p w14:paraId="5EF06626" w14:textId="6D87AE8C" w:rsidR="007A2AD4" w:rsidRDefault="007A2AD4" w:rsidP="007A2AD4">
      <w:pPr>
        <w:ind w:left="-5" w:right="38"/>
        <w:rPr>
          <w:rFonts w:ascii="Times New Roman" w:hAnsi="Times New Roman" w:cs="Times New Roman"/>
          <w:sz w:val="28"/>
          <w:szCs w:val="28"/>
        </w:rPr>
      </w:pPr>
      <w:r w:rsidRPr="007A2AD4">
        <w:rPr>
          <w:rFonts w:ascii="Times New Roman" w:hAnsi="Times New Roman" w:cs="Times New Roman"/>
          <w:sz w:val="28"/>
          <w:szCs w:val="28"/>
        </w:rPr>
        <w:t xml:space="preserve">The proposed project - Smart reader glass for blind and visually impaired people mainly aimed to assist the blind and visually impaired people to read the documents in the form of text book, mobile screen or computer screen. Even though some of the glasses are available in the market they are too costly and not affordable to common people. Our proposed project is designed with simple components which can be placed in shirt pocket. Hence this product is user friendly and will be available at very low price and compact size. The audio output can be heard using normal microphones used for mobile phone. The rigid assembling of hardware components </w:t>
      </w:r>
      <w:proofErr w:type="gramStart"/>
      <w:r w:rsidRPr="007A2AD4">
        <w:rPr>
          <w:rFonts w:ascii="Times New Roman" w:hAnsi="Times New Roman" w:cs="Times New Roman"/>
          <w:sz w:val="28"/>
          <w:szCs w:val="28"/>
        </w:rPr>
        <w:t>ensure</w:t>
      </w:r>
      <w:proofErr w:type="gramEnd"/>
      <w:r w:rsidRPr="007A2AD4">
        <w:rPr>
          <w:rFonts w:ascii="Times New Roman" w:hAnsi="Times New Roman" w:cs="Times New Roman"/>
          <w:sz w:val="28"/>
          <w:szCs w:val="28"/>
        </w:rPr>
        <w:t xml:space="preserve"> the lifetime of the proposed smart glass. Really, this smart reading spectacles will be an optimal choice for visually impaired peoples. </w:t>
      </w:r>
    </w:p>
    <w:p w14:paraId="094026CD" w14:textId="64BAF728" w:rsidR="00B06BA5" w:rsidRPr="00B06BA5" w:rsidRDefault="00B06BA5" w:rsidP="007A2AD4">
      <w:pPr>
        <w:ind w:left="-5" w:right="38"/>
        <w:rPr>
          <w:rFonts w:ascii="Times New Roman" w:hAnsi="Times New Roman" w:cs="Times New Roman"/>
          <w:sz w:val="32"/>
          <w:szCs w:val="32"/>
        </w:rPr>
      </w:pPr>
    </w:p>
    <w:p w14:paraId="2045B80F" w14:textId="269FE22C" w:rsidR="00B06BA5" w:rsidRPr="00B06BA5" w:rsidRDefault="00B06BA5" w:rsidP="00B06BA5">
      <w:pPr>
        <w:pStyle w:val="ListParagraph"/>
        <w:numPr>
          <w:ilvl w:val="0"/>
          <w:numId w:val="15"/>
        </w:numPr>
        <w:spacing w:after="0" w:line="240" w:lineRule="auto"/>
        <w:rPr>
          <w:rFonts w:ascii="Times New Roman" w:eastAsia="Times New Roman" w:hAnsi="Times New Roman" w:cs="Times New Roman"/>
          <w:b/>
          <w:bCs/>
          <w:sz w:val="28"/>
          <w:szCs w:val="28"/>
          <w:lang w:eastAsia="en-IN" w:bidi="hi-IN"/>
        </w:rPr>
      </w:pPr>
      <w:hyperlink r:id="rId10" w:history="1">
        <w:r w:rsidRPr="00B06BA5">
          <w:rPr>
            <w:rFonts w:ascii="Times New Roman" w:eastAsia="Times New Roman" w:hAnsi="Times New Roman" w:cs="Times New Roman"/>
            <w:b/>
            <w:bCs/>
            <w:sz w:val="28"/>
            <w:szCs w:val="28"/>
            <w:lang w:eastAsia="en-IN" w:bidi="hi-IN"/>
          </w:rPr>
          <w:t>An Efficient End-to-End Neural Model for</w:t>
        </w:r>
        <w:r w:rsidRPr="00B06BA5">
          <w:rPr>
            <w:rFonts w:ascii="Times New Roman" w:eastAsia="Times New Roman" w:hAnsi="Times New Roman" w:cs="Times New Roman"/>
            <w:b/>
            <w:bCs/>
            <w:sz w:val="28"/>
            <w:szCs w:val="28"/>
            <w:lang w:eastAsia="en-IN" w:bidi="hi-IN"/>
          </w:rPr>
          <w:t xml:space="preserve"> </w:t>
        </w:r>
        <w:r w:rsidRPr="00B06BA5">
          <w:rPr>
            <w:rFonts w:ascii="Times New Roman" w:eastAsia="Times New Roman" w:hAnsi="Times New Roman" w:cs="Times New Roman"/>
            <w:b/>
            <w:bCs/>
            <w:sz w:val="28"/>
            <w:szCs w:val="28"/>
            <w:lang w:eastAsia="en-IN" w:bidi="hi-IN"/>
          </w:rPr>
          <w:t>Handwritten Text Recognition</w:t>
        </w:r>
      </w:hyperlink>
    </w:p>
    <w:p w14:paraId="73A89910" w14:textId="40DC7714" w:rsidR="00B06BA5" w:rsidRDefault="00B06BA5" w:rsidP="00B06BA5">
      <w:pPr>
        <w:ind w:right="38"/>
        <w:rPr>
          <w:rFonts w:ascii="Times New Roman" w:hAnsi="Times New Roman" w:cs="Times New Roman"/>
          <w:sz w:val="28"/>
          <w:szCs w:val="28"/>
        </w:rPr>
      </w:pPr>
    </w:p>
    <w:p w14:paraId="30A6DB55" w14:textId="0C391516" w:rsidR="00B06BA5" w:rsidRPr="00B06BA5" w:rsidRDefault="00B06BA5" w:rsidP="00B06BA5">
      <w:pPr>
        <w:ind w:right="38"/>
        <w:rPr>
          <w:rFonts w:ascii="Times New Roman" w:hAnsi="Times New Roman" w:cs="Times New Roman"/>
          <w:b/>
          <w:bCs/>
          <w:sz w:val="28"/>
          <w:szCs w:val="28"/>
        </w:rPr>
      </w:pPr>
      <w:r w:rsidRPr="00B06BA5">
        <w:rPr>
          <w:rFonts w:ascii="Times New Roman" w:hAnsi="Times New Roman" w:cs="Times New Roman"/>
          <w:b/>
          <w:bCs/>
          <w:sz w:val="28"/>
          <w:szCs w:val="28"/>
        </w:rPr>
        <w:t>Abstract:</w:t>
      </w:r>
    </w:p>
    <w:p w14:paraId="46B5500D" w14:textId="3858FB1F" w:rsidR="00B06BA5" w:rsidRPr="00B06BA5" w:rsidRDefault="00B06BA5" w:rsidP="00B06BA5">
      <w:pPr>
        <w:spacing w:after="0" w:line="240" w:lineRule="auto"/>
        <w:rPr>
          <w:rFonts w:ascii="Times New Roman" w:eastAsia="Times New Roman" w:hAnsi="Times New Roman" w:cs="Times New Roman"/>
          <w:color w:val="000000"/>
          <w:sz w:val="28"/>
          <w:szCs w:val="28"/>
          <w:lang w:eastAsia="en-IN" w:bidi="hi-IN"/>
        </w:rPr>
      </w:pPr>
      <w:r w:rsidRPr="00B06BA5">
        <w:rPr>
          <w:rFonts w:ascii="Times New Roman" w:eastAsia="Times New Roman" w:hAnsi="Times New Roman" w:cs="Times New Roman"/>
          <w:color w:val="000000"/>
          <w:sz w:val="28"/>
          <w:szCs w:val="28"/>
          <w:lang w:eastAsia="en-IN" w:bidi="hi-IN"/>
        </w:rPr>
        <w:t xml:space="preserve">A </w:t>
      </w:r>
      <w:r w:rsidRPr="00B06BA5">
        <w:rPr>
          <w:rFonts w:ascii="Times New Roman" w:eastAsia="Times New Roman" w:hAnsi="Times New Roman" w:cs="Times New Roman"/>
          <w:color w:val="000000"/>
          <w:sz w:val="28"/>
          <w:szCs w:val="28"/>
          <w:lang w:eastAsia="en-IN" w:bidi="hi-IN"/>
        </w:rPr>
        <w:t>novel approach that combines a deep convolutional network with a recurrent Encoder-Decoder network to map an image to a sequence of characters corresponding to the text present in the image. The entire model is trained end-to-end using Focal Loss [18], an improvement over the standard Cross-Entropy loss that addresses the class imbalance problem, inherent to text recognition. To enhance the decoding capacity of the model, Beam Search algorithm is employed which searches for the best sequence out of a set of hypotheses based on a joint distribution of individual characters. takes as input a down</w:t>
      </w:r>
      <w:r w:rsidRPr="00B06BA5">
        <w:rPr>
          <w:rFonts w:ascii="Times New Roman" w:eastAsia="Times New Roman" w:hAnsi="Times New Roman" w:cs="Times New Roman"/>
          <w:color w:val="000000"/>
          <w:sz w:val="28"/>
          <w:szCs w:val="28"/>
          <w:lang w:eastAsia="en-IN" w:bidi="hi-IN"/>
        </w:rPr>
        <w:t xml:space="preserve"> </w:t>
      </w:r>
      <w:r w:rsidRPr="00B06BA5">
        <w:rPr>
          <w:rFonts w:ascii="Times New Roman" w:eastAsia="Times New Roman" w:hAnsi="Times New Roman" w:cs="Times New Roman"/>
          <w:color w:val="000000"/>
          <w:sz w:val="28"/>
          <w:szCs w:val="28"/>
          <w:lang w:eastAsia="en-IN" w:bidi="hi-IN"/>
        </w:rPr>
        <w:t>sampled version of the original image thereby making it both computationally and memory efficient</w:t>
      </w:r>
    </w:p>
    <w:p w14:paraId="4861B5EE" w14:textId="48A694ED" w:rsidR="007A2AD4" w:rsidRPr="00B06BA5" w:rsidRDefault="007A2AD4" w:rsidP="007A2AD4">
      <w:pPr>
        <w:autoSpaceDE w:val="0"/>
        <w:autoSpaceDN w:val="0"/>
        <w:adjustRightInd w:val="0"/>
        <w:spacing w:after="0" w:line="240" w:lineRule="auto"/>
        <w:rPr>
          <w:rFonts w:ascii="Times New Roman" w:hAnsi="Times New Roman" w:cs="Times New Roman"/>
          <w:sz w:val="28"/>
          <w:szCs w:val="28"/>
        </w:rPr>
      </w:pPr>
    </w:p>
    <w:p w14:paraId="39AC1892" w14:textId="70385BB2" w:rsidR="00B06BA5" w:rsidRPr="00B06BA5" w:rsidRDefault="00B06BA5" w:rsidP="007A2AD4">
      <w:pPr>
        <w:autoSpaceDE w:val="0"/>
        <w:autoSpaceDN w:val="0"/>
        <w:adjustRightInd w:val="0"/>
        <w:spacing w:after="0" w:line="240" w:lineRule="auto"/>
        <w:rPr>
          <w:rFonts w:ascii="Times New Roman" w:hAnsi="Times New Roman" w:cs="Times New Roman"/>
          <w:b/>
          <w:bCs/>
          <w:sz w:val="28"/>
          <w:szCs w:val="28"/>
        </w:rPr>
      </w:pPr>
      <w:r w:rsidRPr="00B06BA5">
        <w:rPr>
          <w:rFonts w:ascii="Times New Roman" w:hAnsi="Times New Roman" w:cs="Times New Roman"/>
          <w:b/>
          <w:bCs/>
          <w:sz w:val="28"/>
          <w:szCs w:val="28"/>
        </w:rPr>
        <w:t>Introduction:</w:t>
      </w:r>
    </w:p>
    <w:p w14:paraId="3D22A59D" w14:textId="75384BE1" w:rsidR="00B06BA5" w:rsidRPr="00B06BA5" w:rsidRDefault="00B06BA5" w:rsidP="007A2AD4">
      <w:pPr>
        <w:autoSpaceDE w:val="0"/>
        <w:autoSpaceDN w:val="0"/>
        <w:adjustRightInd w:val="0"/>
        <w:spacing w:after="0" w:line="240" w:lineRule="auto"/>
        <w:rPr>
          <w:rFonts w:ascii="Times New Roman" w:hAnsi="Times New Roman" w:cs="Times New Roman"/>
          <w:sz w:val="28"/>
          <w:szCs w:val="28"/>
        </w:rPr>
      </w:pPr>
    </w:p>
    <w:p w14:paraId="678D3749" w14:textId="21B8629D" w:rsidR="007A2AD4" w:rsidRPr="00B06BA5" w:rsidRDefault="00B06BA5" w:rsidP="00B06BA5">
      <w:pPr>
        <w:spacing w:after="0" w:line="240" w:lineRule="auto"/>
        <w:rPr>
          <w:rFonts w:ascii="Times New Roman" w:eastAsia="Times New Roman" w:hAnsi="Times New Roman" w:cs="Times New Roman"/>
          <w:color w:val="000000"/>
          <w:sz w:val="28"/>
          <w:szCs w:val="28"/>
          <w:lang w:eastAsia="en-IN" w:bidi="hi-IN"/>
        </w:rPr>
      </w:pPr>
      <w:r w:rsidRPr="00B06BA5">
        <w:rPr>
          <w:rFonts w:ascii="Times New Roman" w:eastAsia="Times New Roman" w:hAnsi="Times New Roman" w:cs="Times New Roman"/>
          <w:color w:val="000000"/>
          <w:sz w:val="28"/>
          <w:szCs w:val="28"/>
          <w:lang w:eastAsia="en-IN" w:bidi="hi-IN"/>
        </w:rPr>
        <w:t xml:space="preserve">HTR has been formulated as a sequence matching problem: a sequence of features extracted from the input data is matched to an output sequence </w:t>
      </w:r>
      <w:r w:rsidRPr="00B06BA5">
        <w:rPr>
          <w:rFonts w:ascii="Times New Roman" w:eastAsia="Times New Roman" w:hAnsi="Times New Roman" w:cs="Times New Roman"/>
          <w:color w:val="000000"/>
          <w:sz w:val="28"/>
          <w:szCs w:val="28"/>
          <w:lang w:eastAsia="en-IN" w:bidi="hi-IN"/>
        </w:rPr>
        <w:lastRenderedPageBreak/>
        <w:t xml:space="preserve">composed of characters from the text, primarily using Hidden Markov Models </w:t>
      </w:r>
      <w:proofErr w:type="gramStart"/>
      <w:r w:rsidRPr="00B06BA5">
        <w:rPr>
          <w:rFonts w:ascii="Times New Roman" w:eastAsia="Times New Roman" w:hAnsi="Times New Roman" w:cs="Times New Roman"/>
          <w:color w:val="000000"/>
          <w:sz w:val="28"/>
          <w:szCs w:val="28"/>
          <w:lang w:eastAsia="en-IN" w:bidi="hi-IN"/>
        </w:rPr>
        <w:t>( HMM</w:t>
      </w:r>
      <w:proofErr w:type="gramEnd"/>
      <w:r w:rsidRPr="00B06BA5">
        <w:rPr>
          <w:rFonts w:ascii="Times New Roman" w:eastAsia="Times New Roman" w:hAnsi="Times New Roman" w:cs="Times New Roman"/>
          <w:color w:val="000000"/>
          <w:sz w:val="28"/>
          <w:szCs w:val="28"/>
          <w:lang w:eastAsia="en-IN" w:bidi="hi-IN"/>
        </w:rPr>
        <w:t xml:space="preserve"> ) [9][21]. However,</w:t>
      </w:r>
      <w:r>
        <w:rPr>
          <w:rFonts w:ascii="Times New Roman" w:eastAsia="Times New Roman" w:hAnsi="Times New Roman" w:cs="Times New Roman"/>
          <w:color w:val="000000"/>
          <w:sz w:val="28"/>
          <w:szCs w:val="28"/>
          <w:lang w:eastAsia="en-IN" w:bidi="hi-IN"/>
        </w:rPr>
        <w:t xml:space="preserve"> </w:t>
      </w:r>
      <w:r w:rsidRPr="00B06BA5">
        <w:rPr>
          <w:rFonts w:ascii="Times New Roman" w:eastAsia="Times New Roman" w:hAnsi="Times New Roman" w:cs="Times New Roman"/>
          <w:color w:val="000000"/>
          <w:sz w:val="28"/>
          <w:szCs w:val="28"/>
          <w:lang w:eastAsia="en-IN" w:bidi="hi-IN"/>
        </w:rPr>
        <w:t xml:space="preserve">HMMs fail to make use of the context information in a text sequence, due to the Markovian assumption that each observation depends only on the current state. This limitation was addressed by the use of Recurrent Neural Networks </w:t>
      </w:r>
      <w:proofErr w:type="gramStart"/>
      <w:r w:rsidRPr="00B06BA5">
        <w:rPr>
          <w:rFonts w:ascii="Times New Roman" w:eastAsia="Times New Roman" w:hAnsi="Times New Roman" w:cs="Times New Roman"/>
          <w:color w:val="000000"/>
          <w:sz w:val="28"/>
          <w:szCs w:val="28"/>
          <w:lang w:eastAsia="en-IN" w:bidi="hi-IN"/>
        </w:rPr>
        <w:t>( RNN</w:t>
      </w:r>
      <w:proofErr w:type="gramEnd"/>
      <w:r w:rsidRPr="00B06BA5">
        <w:rPr>
          <w:rFonts w:ascii="Times New Roman" w:eastAsia="Times New Roman" w:hAnsi="Times New Roman" w:cs="Times New Roman"/>
          <w:color w:val="000000"/>
          <w:sz w:val="28"/>
          <w:szCs w:val="28"/>
          <w:lang w:eastAsia="en-IN" w:bidi="hi-IN"/>
        </w:rPr>
        <w:t xml:space="preserve"> ) which encode the context information in the hidden states. </w:t>
      </w:r>
    </w:p>
    <w:p w14:paraId="3B71F5BB" w14:textId="77777777" w:rsidR="007A2AD4" w:rsidRDefault="007A2AD4" w:rsidP="00630AA8">
      <w:pPr>
        <w:spacing w:after="0"/>
        <w:rPr>
          <w:rFonts w:ascii="Times New Roman" w:hAnsi="Times New Roman" w:cs="Times New Roman"/>
          <w:sz w:val="28"/>
          <w:szCs w:val="28"/>
        </w:rPr>
      </w:pPr>
    </w:p>
    <w:p w14:paraId="1DECC8DF" w14:textId="77777777" w:rsidR="00630AA8" w:rsidRDefault="00630AA8" w:rsidP="00630AA8">
      <w:pPr>
        <w:spacing w:after="0"/>
        <w:rPr>
          <w:rFonts w:ascii="Times New Roman" w:hAnsi="Times New Roman" w:cs="Times New Roman"/>
          <w:sz w:val="28"/>
          <w:szCs w:val="28"/>
        </w:rPr>
      </w:pPr>
    </w:p>
    <w:p w14:paraId="1FE2E6DC" w14:textId="4859CE68" w:rsidR="00630AA8" w:rsidRPr="00832AE0" w:rsidRDefault="00832AE0" w:rsidP="00B06BA5">
      <w:pPr>
        <w:pStyle w:val="ListParagraph"/>
        <w:numPr>
          <w:ilvl w:val="0"/>
          <w:numId w:val="15"/>
        </w:numPr>
        <w:spacing w:after="0" w:line="240" w:lineRule="auto"/>
        <w:rPr>
          <w:rFonts w:ascii="Times New Roman" w:eastAsia="Times New Roman" w:hAnsi="Times New Roman" w:cs="Times New Roman"/>
          <w:b/>
          <w:bCs/>
          <w:sz w:val="28"/>
          <w:szCs w:val="28"/>
          <w:lang w:eastAsia="en-IN" w:bidi="hi-IN"/>
        </w:rPr>
      </w:pPr>
      <w:r>
        <w:rPr>
          <w:rFonts w:ascii="Times New Roman" w:eastAsia="Times New Roman" w:hAnsi="Times New Roman" w:cs="Times New Roman"/>
          <w:b/>
          <w:bCs/>
          <w:sz w:val="28"/>
          <w:szCs w:val="28"/>
          <w:lang w:eastAsia="en-IN" w:bidi="hi-IN"/>
        </w:rPr>
        <w:t>Z</w:t>
      </w:r>
      <w:r w:rsidRPr="00832AE0">
        <w:rPr>
          <w:rFonts w:ascii="Times New Roman" w:eastAsia="Times New Roman" w:hAnsi="Times New Roman" w:cs="Times New Roman"/>
          <w:b/>
          <w:bCs/>
          <w:sz w:val="28"/>
          <w:szCs w:val="28"/>
          <w:lang w:eastAsia="en-IN" w:bidi="hi-IN"/>
        </w:rPr>
        <w:t>ero-shot image restoration using denoising diffusion null-space model</w:t>
      </w:r>
    </w:p>
    <w:p w14:paraId="2EB09222" w14:textId="2BF1BEF6" w:rsidR="00832AE0" w:rsidRDefault="00832AE0" w:rsidP="00832AE0">
      <w:pPr>
        <w:spacing w:after="0" w:line="240" w:lineRule="auto"/>
        <w:rPr>
          <w:rFonts w:ascii="Calibri" w:eastAsia="Times New Roman" w:hAnsi="Calibri" w:cs="Calibri"/>
          <w:b/>
          <w:bCs/>
          <w:color w:val="0563C1"/>
          <w:u w:val="single"/>
          <w:lang w:eastAsia="en-IN" w:bidi="hi-IN"/>
        </w:rPr>
      </w:pPr>
    </w:p>
    <w:p w14:paraId="7437A30E" w14:textId="430D6A28" w:rsidR="00832AE0" w:rsidRDefault="00832AE0" w:rsidP="00832AE0">
      <w:pPr>
        <w:spacing w:after="0" w:line="240" w:lineRule="auto"/>
        <w:rPr>
          <w:rFonts w:ascii="Calibri" w:eastAsia="Times New Roman" w:hAnsi="Calibri" w:cs="Calibri"/>
          <w:b/>
          <w:bCs/>
          <w:color w:val="0563C1"/>
          <w:u w:val="single"/>
          <w:lang w:eastAsia="en-IN" w:bidi="hi-IN"/>
        </w:rPr>
      </w:pPr>
    </w:p>
    <w:p w14:paraId="74AE5EF0" w14:textId="5FED2E82" w:rsidR="00832AE0" w:rsidRPr="00832AE0" w:rsidRDefault="00832AE0" w:rsidP="00832AE0">
      <w:pPr>
        <w:spacing w:after="0" w:line="240" w:lineRule="auto"/>
        <w:rPr>
          <w:rFonts w:ascii="Times New Roman" w:eastAsia="Times New Roman" w:hAnsi="Times New Roman" w:cs="Times New Roman"/>
          <w:b/>
          <w:bCs/>
          <w:sz w:val="28"/>
          <w:szCs w:val="28"/>
          <w:lang w:eastAsia="en-IN" w:bidi="hi-IN"/>
        </w:rPr>
      </w:pPr>
      <w:r w:rsidRPr="00832AE0">
        <w:rPr>
          <w:rFonts w:ascii="Times New Roman" w:eastAsia="Times New Roman" w:hAnsi="Times New Roman" w:cs="Times New Roman"/>
          <w:b/>
          <w:bCs/>
          <w:sz w:val="28"/>
          <w:szCs w:val="28"/>
          <w:lang w:eastAsia="en-IN" w:bidi="hi-IN"/>
        </w:rPr>
        <w:t xml:space="preserve">Abstract: </w:t>
      </w:r>
    </w:p>
    <w:p w14:paraId="5C726CE9" w14:textId="77777777" w:rsidR="00832AE0" w:rsidRDefault="00832AE0" w:rsidP="00832AE0">
      <w:pPr>
        <w:spacing w:after="0" w:line="240" w:lineRule="auto"/>
        <w:rPr>
          <w:rFonts w:ascii="Calibri" w:eastAsia="Times New Roman" w:hAnsi="Calibri" w:cs="Calibri"/>
          <w:b/>
          <w:bCs/>
          <w:color w:val="0563C1"/>
          <w:u w:val="single"/>
          <w:lang w:eastAsia="en-IN" w:bidi="hi-IN"/>
        </w:rPr>
      </w:pPr>
    </w:p>
    <w:p w14:paraId="392B0938" w14:textId="77777777" w:rsidR="00832AE0" w:rsidRPr="00832AE0" w:rsidRDefault="00832AE0" w:rsidP="00832AE0">
      <w:pPr>
        <w:spacing w:after="0" w:line="240" w:lineRule="auto"/>
        <w:rPr>
          <w:rFonts w:ascii="Times New Roman" w:eastAsia="Times New Roman" w:hAnsi="Times New Roman" w:cs="Times New Roman"/>
          <w:color w:val="000000"/>
          <w:sz w:val="28"/>
          <w:szCs w:val="28"/>
          <w:lang w:eastAsia="en-IN" w:bidi="hi-IN"/>
        </w:rPr>
      </w:pPr>
      <w:r w:rsidRPr="00832AE0">
        <w:rPr>
          <w:rFonts w:ascii="Times New Roman" w:eastAsia="Times New Roman" w:hAnsi="Times New Roman" w:cs="Times New Roman"/>
          <w:color w:val="000000"/>
          <w:sz w:val="28"/>
          <w:szCs w:val="28"/>
          <w:lang w:eastAsia="en-IN" w:bidi="hi-IN"/>
        </w:rPr>
        <w:t xml:space="preserve">Denoising Diffusion Null-Space Model (DDNM), a novel zero-shot framework for arbitrary linear IR problems, including but not limited to image super-resolution, colorization, inpainting, compressed sensing, and deblurring. By refining </w:t>
      </w:r>
      <w:proofErr w:type="gramStart"/>
      <w:r w:rsidRPr="00832AE0">
        <w:rPr>
          <w:rFonts w:ascii="Times New Roman" w:eastAsia="Times New Roman" w:hAnsi="Times New Roman" w:cs="Times New Roman"/>
          <w:color w:val="000000"/>
          <w:sz w:val="28"/>
          <w:szCs w:val="28"/>
          <w:lang w:eastAsia="en-IN" w:bidi="hi-IN"/>
        </w:rPr>
        <w:t>only</w:t>
      </w:r>
      <w:proofErr w:type="gramEnd"/>
      <w:r w:rsidRPr="00832AE0">
        <w:rPr>
          <w:rFonts w:ascii="Times New Roman" w:eastAsia="Times New Roman" w:hAnsi="Times New Roman" w:cs="Times New Roman"/>
          <w:color w:val="000000"/>
          <w:sz w:val="28"/>
          <w:szCs w:val="28"/>
          <w:lang w:eastAsia="en-IN" w:bidi="hi-IN"/>
        </w:rPr>
        <w:t xml:space="preserve"> the null-space contents during the reverse diffusion process, we can yield diverse results satisfying both data consistency and realness.</w:t>
      </w:r>
    </w:p>
    <w:p w14:paraId="19D4E0B9" w14:textId="291E1B8D" w:rsidR="00832AE0" w:rsidRPr="00832AE0" w:rsidRDefault="00832AE0" w:rsidP="00832AE0">
      <w:pPr>
        <w:spacing w:after="0" w:line="240" w:lineRule="auto"/>
        <w:rPr>
          <w:rFonts w:ascii="Times New Roman" w:eastAsia="Times New Roman" w:hAnsi="Times New Roman" w:cs="Times New Roman"/>
          <w:b/>
          <w:bCs/>
          <w:color w:val="0563C1"/>
          <w:sz w:val="24"/>
          <w:szCs w:val="24"/>
          <w:u w:val="single"/>
          <w:lang w:eastAsia="en-IN" w:bidi="hi-IN"/>
        </w:rPr>
      </w:pPr>
    </w:p>
    <w:p w14:paraId="797B1406" w14:textId="36DE8AF9" w:rsidR="00832AE0" w:rsidRDefault="00832AE0" w:rsidP="00832AE0">
      <w:pPr>
        <w:spacing w:after="0" w:line="240" w:lineRule="auto"/>
        <w:rPr>
          <w:rFonts w:ascii="Times New Roman" w:eastAsia="Times New Roman" w:hAnsi="Times New Roman" w:cs="Times New Roman"/>
          <w:b/>
          <w:bCs/>
          <w:sz w:val="28"/>
          <w:szCs w:val="28"/>
          <w:lang w:eastAsia="en-IN" w:bidi="hi-IN"/>
        </w:rPr>
      </w:pPr>
      <w:r w:rsidRPr="00832AE0">
        <w:rPr>
          <w:rFonts w:ascii="Times New Roman" w:eastAsia="Times New Roman" w:hAnsi="Times New Roman" w:cs="Times New Roman"/>
          <w:b/>
          <w:bCs/>
          <w:sz w:val="28"/>
          <w:szCs w:val="28"/>
          <w:lang w:eastAsia="en-IN" w:bidi="hi-IN"/>
        </w:rPr>
        <w:t>Introduction:</w:t>
      </w:r>
    </w:p>
    <w:p w14:paraId="128632D3" w14:textId="41587D41" w:rsidR="00832AE0" w:rsidRDefault="00832AE0" w:rsidP="00832AE0">
      <w:pPr>
        <w:spacing w:after="0" w:line="240" w:lineRule="auto"/>
        <w:rPr>
          <w:rFonts w:ascii="Times New Roman" w:eastAsia="Times New Roman" w:hAnsi="Times New Roman" w:cs="Times New Roman"/>
          <w:b/>
          <w:bCs/>
          <w:sz w:val="28"/>
          <w:szCs w:val="28"/>
          <w:lang w:eastAsia="en-IN" w:bidi="hi-IN"/>
        </w:rPr>
      </w:pPr>
    </w:p>
    <w:p w14:paraId="17FE21F6" w14:textId="0B5E92B5" w:rsidR="00832AE0" w:rsidRPr="00832AE0" w:rsidRDefault="00832AE0" w:rsidP="00832AE0">
      <w:pPr>
        <w:spacing w:after="0" w:line="240" w:lineRule="auto"/>
        <w:rPr>
          <w:rFonts w:ascii="Times New Roman" w:eastAsia="Times New Roman" w:hAnsi="Times New Roman" w:cs="Times New Roman"/>
          <w:color w:val="000000"/>
          <w:sz w:val="28"/>
          <w:szCs w:val="28"/>
          <w:lang w:eastAsia="en-IN" w:bidi="hi-IN"/>
        </w:rPr>
      </w:pPr>
      <w:r w:rsidRPr="00832AE0">
        <w:rPr>
          <w:rFonts w:ascii="Times New Roman" w:eastAsia="Times New Roman" w:hAnsi="Times New Roman" w:cs="Times New Roman"/>
          <w:color w:val="000000"/>
          <w:sz w:val="28"/>
          <w:szCs w:val="28"/>
          <w:lang w:eastAsia="en-IN" w:bidi="hi-IN"/>
        </w:rPr>
        <w:t xml:space="preserve">a novel zero-shot solution for various IR tasks, which we call the Denoising Diffusion Null-Space Model (DDNM). By refining </w:t>
      </w:r>
      <w:proofErr w:type="gramStart"/>
      <w:r w:rsidRPr="00832AE0">
        <w:rPr>
          <w:rFonts w:ascii="Times New Roman" w:eastAsia="Times New Roman" w:hAnsi="Times New Roman" w:cs="Times New Roman"/>
          <w:color w:val="000000"/>
          <w:sz w:val="28"/>
          <w:szCs w:val="28"/>
          <w:lang w:eastAsia="en-IN" w:bidi="hi-IN"/>
        </w:rPr>
        <w:t>only</w:t>
      </w:r>
      <w:proofErr w:type="gramEnd"/>
      <w:r w:rsidRPr="00832AE0">
        <w:rPr>
          <w:rFonts w:ascii="Times New Roman" w:eastAsia="Times New Roman" w:hAnsi="Times New Roman" w:cs="Times New Roman"/>
          <w:color w:val="000000"/>
          <w:sz w:val="28"/>
          <w:szCs w:val="28"/>
          <w:lang w:eastAsia="en-IN" w:bidi="hi-IN"/>
        </w:rPr>
        <w:t xml:space="preserve"> the null-space contents during the reverse diffusion sampling, our solution only requires an off-the-shelf diffusion model to yield realistic and</w:t>
      </w:r>
      <w:r>
        <w:rPr>
          <w:rFonts w:ascii="Times New Roman" w:eastAsia="Times New Roman" w:hAnsi="Times New Roman" w:cs="Times New Roman"/>
          <w:color w:val="000000"/>
          <w:sz w:val="28"/>
          <w:szCs w:val="28"/>
          <w:lang w:eastAsia="en-IN" w:bidi="hi-IN"/>
        </w:rPr>
        <w:t xml:space="preserve"> </w:t>
      </w:r>
      <w:r w:rsidRPr="00832AE0">
        <w:rPr>
          <w:rFonts w:ascii="Times New Roman" w:eastAsia="Times New Roman" w:hAnsi="Times New Roman" w:cs="Times New Roman"/>
          <w:color w:val="000000"/>
          <w:sz w:val="28"/>
          <w:szCs w:val="28"/>
          <w:lang w:eastAsia="en-IN" w:bidi="hi-IN"/>
        </w:rPr>
        <w:t xml:space="preserve">data-consistent results, without any extra training or optimization nor needing any modifications to network structures. Extensive experiments show that DDNM outperforms state-of-the-art </w:t>
      </w:r>
      <w:proofErr w:type="spellStart"/>
      <w:r w:rsidRPr="00832AE0">
        <w:rPr>
          <w:rFonts w:ascii="Times New Roman" w:eastAsia="Times New Roman" w:hAnsi="Times New Roman" w:cs="Times New Roman"/>
          <w:color w:val="000000"/>
          <w:sz w:val="28"/>
          <w:szCs w:val="28"/>
          <w:lang w:eastAsia="en-IN" w:bidi="hi-IN"/>
        </w:rPr>
        <w:t>zeroshot</w:t>
      </w:r>
      <w:proofErr w:type="spellEnd"/>
      <w:r w:rsidRPr="00832AE0">
        <w:rPr>
          <w:rFonts w:ascii="Times New Roman" w:eastAsia="Times New Roman" w:hAnsi="Times New Roman" w:cs="Times New Roman"/>
          <w:color w:val="000000"/>
          <w:sz w:val="28"/>
          <w:szCs w:val="28"/>
          <w:lang w:eastAsia="en-IN" w:bidi="hi-IN"/>
        </w:rPr>
        <w:t xml:space="preserve"> IR methods in diverse IR tasks, including super-resolution, colorization, compressed sensing, inpainting, and deblurring</w:t>
      </w:r>
    </w:p>
    <w:p w14:paraId="7AC9EDB8" w14:textId="77777777" w:rsidR="00832AE0" w:rsidRPr="00832AE0" w:rsidRDefault="00832AE0" w:rsidP="00832AE0">
      <w:pPr>
        <w:spacing w:after="0" w:line="240" w:lineRule="auto"/>
        <w:rPr>
          <w:rFonts w:ascii="Times New Roman" w:eastAsia="Times New Roman" w:hAnsi="Times New Roman" w:cs="Times New Roman"/>
          <w:b/>
          <w:bCs/>
          <w:sz w:val="28"/>
          <w:szCs w:val="28"/>
          <w:lang w:eastAsia="en-IN" w:bidi="hi-IN"/>
        </w:rPr>
      </w:pPr>
    </w:p>
    <w:p w14:paraId="7E50558A" w14:textId="77777777" w:rsidR="00832AE0" w:rsidRPr="00832AE0" w:rsidRDefault="00832AE0" w:rsidP="00832AE0">
      <w:pPr>
        <w:spacing w:after="0" w:line="240" w:lineRule="auto"/>
        <w:rPr>
          <w:rFonts w:ascii="Calibri" w:eastAsia="Times New Roman" w:hAnsi="Calibri" w:cs="Calibri"/>
          <w:b/>
          <w:bCs/>
          <w:color w:val="0563C1"/>
          <w:u w:val="single"/>
          <w:lang w:eastAsia="en-IN" w:bidi="hi-IN"/>
        </w:rPr>
      </w:pPr>
    </w:p>
    <w:p w14:paraId="5EBF4336" w14:textId="77777777" w:rsidR="007A2AD4" w:rsidRPr="00654CE5" w:rsidRDefault="00654CE5" w:rsidP="00654CE5">
      <w:pPr>
        <w:pStyle w:val="ListParagraph"/>
        <w:numPr>
          <w:ilvl w:val="0"/>
          <w:numId w:val="13"/>
        </w:numPr>
        <w:spacing w:after="0"/>
        <w:rPr>
          <w:rFonts w:ascii="Times New Roman" w:hAnsi="Times New Roman" w:cs="Times New Roman"/>
          <w:b/>
          <w:bCs/>
          <w:sz w:val="32"/>
          <w:szCs w:val="32"/>
        </w:rPr>
      </w:pPr>
      <w:r w:rsidRPr="00654CE5">
        <w:rPr>
          <w:rFonts w:ascii="Times New Roman" w:hAnsi="Times New Roman" w:cs="Times New Roman"/>
          <w:b/>
          <w:bCs/>
          <w:sz w:val="32"/>
          <w:szCs w:val="32"/>
        </w:rPr>
        <w:t>OCR and handwriting datasets for machine learning:</w:t>
      </w:r>
    </w:p>
    <w:p w14:paraId="6A825EC8" w14:textId="77777777" w:rsidR="007A2AD4" w:rsidRPr="007A2AD4" w:rsidRDefault="007A2AD4" w:rsidP="007A2AD4">
      <w:pPr>
        <w:pStyle w:val="Heading2"/>
        <w:shd w:val="clear" w:color="auto" w:fill="FFFFFF"/>
        <w:textAlignment w:val="baseline"/>
        <w:rPr>
          <w:rFonts w:ascii="Times New Roman" w:hAnsi="Times New Roman" w:cs="Times New Roman"/>
          <w:b/>
          <w:color w:val="auto"/>
          <w:sz w:val="28"/>
          <w:szCs w:val="28"/>
        </w:rPr>
      </w:pPr>
      <w:r w:rsidRPr="007A2AD4">
        <w:rPr>
          <w:rFonts w:ascii="Times New Roman" w:hAnsi="Times New Roman" w:cs="Times New Roman"/>
          <w:b/>
          <w:color w:val="auto"/>
          <w:sz w:val="28"/>
          <w:szCs w:val="28"/>
        </w:rPr>
        <w:t xml:space="preserve">              </w:t>
      </w:r>
    </w:p>
    <w:p w14:paraId="267B1BA3" w14:textId="77777777" w:rsidR="007A2AD4" w:rsidRPr="007A2AD4" w:rsidRDefault="00000000" w:rsidP="007A2AD4">
      <w:pPr>
        <w:pStyle w:val="NormalWeb"/>
        <w:shd w:val="clear" w:color="auto" w:fill="FFFFFF"/>
        <w:spacing w:before="0" w:after="0"/>
        <w:textAlignment w:val="baseline"/>
        <w:rPr>
          <w:sz w:val="28"/>
          <w:szCs w:val="28"/>
        </w:rPr>
      </w:pPr>
      <w:hyperlink r:id="rId11" w:tgtFrame="_blank" w:history="1">
        <w:r w:rsidR="007A2AD4" w:rsidRPr="007A2AD4">
          <w:rPr>
            <w:rStyle w:val="Hyperlink"/>
            <w:rFonts w:eastAsiaTheme="majorEastAsia"/>
            <w:color w:val="0A66C2"/>
            <w:sz w:val="28"/>
            <w:szCs w:val="28"/>
            <w:bdr w:val="none" w:sz="0" w:space="0" w:color="auto" w:frame="1"/>
          </w:rPr>
          <w:t>NIST Database</w:t>
        </w:r>
      </w:hyperlink>
      <w:r w:rsidR="007A2AD4" w:rsidRPr="007A2AD4">
        <w:rPr>
          <w:sz w:val="28"/>
          <w:szCs w:val="28"/>
        </w:rPr>
        <w:t xml:space="preserve">: The US National Institute of Science publishes handwriting from 3600 writers, including more than </w:t>
      </w:r>
      <w:proofErr w:type="gramStart"/>
      <w:r w:rsidR="007A2AD4" w:rsidRPr="007A2AD4">
        <w:rPr>
          <w:sz w:val="28"/>
          <w:szCs w:val="28"/>
        </w:rPr>
        <w:t>800,000 character</w:t>
      </w:r>
      <w:proofErr w:type="gramEnd"/>
      <w:r w:rsidR="007A2AD4" w:rsidRPr="007A2AD4">
        <w:rPr>
          <w:sz w:val="28"/>
          <w:szCs w:val="28"/>
        </w:rPr>
        <w:t xml:space="preserve"> images.</w:t>
      </w:r>
    </w:p>
    <w:p w14:paraId="5BE01527" w14:textId="77777777" w:rsidR="007A2AD4" w:rsidRPr="007A2AD4" w:rsidRDefault="00000000" w:rsidP="007A2AD4">
      <w:pPr>
        <w:pStyle w:val="NormalWeb"/>
        <w:shd w:val="clear" w:color="auto" w:fill="FFFFFF"/>
        <w:spacing w:before="0" w:after="0"/>
        <w:textAlignment w:val="baseline"/>
        <w:rPr>
          <w:sz w:val="28"/>
          <w:szCs w:val="28"/>
        </w:rPr>
      </w:pPr>
      <w:hyperlink r:id="rId12" w:tgtFrame="_blank" w:history="1">
        <w:r w:rsidR="007A2AD4" w:rsidRPr="007A2AD4">
          <w:rPr>
            <w:rStyle w:val="Hyperlink"/>
            <w:rFonts w:eastAsiaTheme="majorEastAsia"/>
            <w:color w:val="0A66C2"/>
            <w:sz w:val="28"/>
            <w:szCs w:val="28"/>
            <w:bdr w:val="none" w:sz="0" w:space="0" w:color="auto" w:frame="1"/>
          </w:rPr>
          <w:t>MNIST Database</w:t>
        </w:r>
      </w:hyperlink>
      <w:r w:rsidR="007A2AD4" w:rsidRPr="007A2AD4">
        <w:rPr>
          <w:sz w:val="28"/>
          <w:szCs w:val="28"/>
        </w:rPr>
        <w:t>: A subset of the original NIST data, has a training set of 60,000 examples of handwritten digits.</w:t>
      </w:r>
    </w:p>
    <w:p w14:paraId="3E986A4F" w14:textId="77777777" w:rsidR="007A2AD4" w:rsidRPr="007A2AD4" w:rsidRDefault="00000000" w:rsidP="007A2AD4">
      <w:pPr>
        <w:pStyle w:val="NormalWeb"/>
        <w:shd w:val="clear" w:color="auto" w:fill="FFFFFF"/>
        <w:spacing w:before="0" w:after="0"/>
        <w:textAlignment w:val="baseline"/>
        <w:rPr>
          <w:sz w:val="28"/>
          <w:szCs w:val="28"/>
        </w:rPr>
      </w:pPr>
      <w:hyperlink r:id="rId13" w:tgtFrame="_blank" w:history="1">
        <w:proofErr w:type="spellStart"/>
        <w:r w:rsidR="007A2AD4" w:rsidRPr="007A2AD4">
          <w:rPr>
            <w:rStyle w:val="Hyperlink"/>
            <w:rFonts w:eastAsiaTheme="majorEastAsia"/>
            <w:color w:val="0A66C2"/>
            <w:sz w:val="28"/>
            <w:szCs w:val="28"/>
            <w:bdr w:val="none" w:sz="0" w:space="0" w:color="auto" w:frame="1"/>
          </w:rPr>
          <w:t>Devangri</w:t>
        </w:r>
        <w:proofErr w:type="spellEnd"/>
        <w:r w:rsidR="007A2AD4" w:rsidRPr="007A2AD4">
          <w:rPr>
            <w:rStyle w:val="Hyperlink"/>
            <w:rFonts w:eastAsiaTheme="majorEastAsia"/>
            <w:color w:val="0A66C2"/>
            <w:sz w:val="28"/>
            <w:szCs w:val="28"/>
            <w:bdr w:val="none" w:sz="0" w:space="0" w:color="auto" w:frame="1"/>
          </w:rPr>
          <w:t xml:space="preserve"> Characters</w:t>
        </w:r>
      </w:hyperlink>
      <w:r w:rsidR="007A2AD4" w:rsidRPr="007A2AD4">
        <w:rPr>
          <w:sz w:val="28"/>
          <w:szCs w:val="28"/>
        </w:rPr>
        <w:t xml:space="preserve">: A dataset of handwritten </w:t>
      </w:r>
      <w:proofErr w:type="spellStart"/>
      <w:r w:rsidR="007A2AD4" w:rsidRPr="007A2AD4">
        <w:rPr>
          <w:sz w:val="28"/>
          <w:szCs w:val="28"/>
        </w:rPr>
        <w:t>Devangari</w:t>
      </w:r>
      <w:proofErr w:type="spellEnd"/>
      <w:r w:rsidR="007A2AD4" w:rsidRPr="007A2AD4">
        <w:rPr>
          <w:sz w:val="28"/>
          <w:szCs w:val="28"/>
        </w:rPr>
        <w:t xml:space="preserve"> characters, composed of 1800 samples from </w:t>
      </w:r>
      <w:proofErr w:type="gramStart"/>
      <w:r w:rsidR="007A2AD4" w:rsidRPr="007A2AD4">
        <w:rPr>
          <w:sz w:val="28"/>
          <w:szCs w:val="28"/>
        </w:rPr>
        <w:t>36 character</w:t>
      </w:r>
      <w:proofErr w:type="gramEnd"/>
      <w:r w:rsidR="007A2AD4" w:rsidRPr="007A2AD4">
        <w:rPr>
          <w:sz w:val="28"/>
          <w:szCs w:val="28"/>
        </w:rPr>
        <w:t xml:space="preserve"> classes obtained by 25 native writers.</w:t>
      </w:r>
    </w:p>
    <w:p w14:paraId="78333D2D" w14:textId="77777777" w:rsidR="007A2AD4" w:rsidRPr="007A2AD4" w:rsidRDefault="00000000" w:rsidP="007A2AD4">
      <w:pPr>
        <w:pStyle w:val="NormalWeb"/>
        <w:shd w:val="clear" w:color="auto" w:fill="FFFFFF"/>
        <w:spacing w:before="0" w:after="0"/>
        <w:textAlignment w:val="baseline"/>
        <w:rPr>
          <w:sz w:val="28"/>
          <w:szCs w:val="28"/>
        </w:rPr>
      </w:pPr>
      <w:hyperlink r:id="rId14" w:tgtFrame="_blank" w:history="1">
        <w:r w:rsidR="007A2AD4" w:rsidRPr="007A2AD4">
          <w:rPr>
            <w:rStyle w:val="Hyperlink"/>
            <w:rFonts w:eastAsiaTheme="majorEastAsia"/>
            <w:color w:val="0A66C2"/>
            <w:sz w:val="28"/>
            <w:szCs w:val="28"/>
            <w:bdr w:val="none" w:sz="0" w:space="0" w:color="auto" w:frame="1"/>
          </w:rPr>
          <w:t>Mathematics Expressions</w:t>
        </w:r>
      </w:hyperlink>
      <w:r w:rsidR="007A2AD4" w:rsidRPr="007A2AD4">
        <w:rPr>
          <w:sz w:val="28"/>
          <w:szCs w:val="28"/>
        </w:rPr>
        <w:t>: More than 10,000 expressions, including more than 101 mathematical symbols.</w:t>
      </w:r>
    </w:p>
    <w:p w14:paraId="60BED770" w14:textId="77777777" w:rsidR="007A2AD4" w:rsidRPr="007A2AD4" w:rsidRDefault="00000000" w:rsidP="007A2AD4">
      <w:pPr>
        <w:pStyle w:val="NormalWeb"/>
        <w:shd w:val="clear" w:color="auto" w:fill="FFFFFF"/>
        <w:spacing w:before="0" w:after="0"/>
        <w:textAlignment w:val="baseline"/>
        <w:rPr>
          <w:sz w:val="28"/>
          <w:szCs w:val="28"/>
        </w:rPr>
      </w:pPr>
      <w:hyperlink r:id="rId15" w:tgtFrame="_blank" w:history="1">
        <w:r w:rsidR="007A2AD4" w:rsidRPr="007A2AD4">
          <w:rPr>
            <w:rStyle w:val="Hyperlink"/>
            <w:rFonts w:eastAsiaTheme="majorEastAsia"/>
            <w:color w:val="0A66C2"/>
            <w:sz w:val="28"/>
            <w:szCs w:val="28"/>
            <w:bdr w:val="none" w:sz="0" w:space="0" w:color="auto" w:frame="1"/>
          </w:rPr>
          <w:t>Chinese Characters</w:t>
        </w:r>
      </w:hyperlink>
      <w:r w:rsidR="007A2AD4" w:rsidRPr="007A2AD4">
        <w:rPr>
          <w:sz w:val="28"/>
          <w:szCs w:val="28"/>
        </w:rPr>
        <w:t>: A dataset of handwritten Chinese characters containing 909,818 images that corresponds to about 10 news articles.</w:t>
      </w:r>
    </w:p>
    <w:p w14:paraId="145BD9B4" w14:textId="77777777" w:rsidR="007A2AD4" w:rsidRPr="007A2AD4" w:rsidRDefault="00000000" w:rsidP="007A2AD4">
      <w:pPr>
        <w:pStyle w:val="NormalWeb"/>
        <w:shd w:val="clear" w:color="auto" w:fill="FFFFFF"/>
        <w:spacing w:before="0" w:after="0"/>
        <w:textAlignment w:val="baseline"/>
        <w:rPr>
          <w:sz w:val="28"/>
          <w:szCs w:val="28"/>
        </w:rPr>
      </w:pPr>
      <w:hyperlink r:id="rId16" w:tgtFrame="_blank" w:history="1">
        <w:r w:rsidR="007A2AD4" w:rsidRPr="007A2AD4">
          <w:rPr>
            <w:rStyle w:val="Hyperlink"/>
            <w:rFonts w:eastAsiaTheme="majorEastAsia"/>
            <w:color w:val="0A66C2"/>
            <w:sz w:val="28"/>
            <w:szCs w:val="28"/>
            <w:bdr w:val="none" w:sz="0" w:space="0" w:color="auto" w:frame="1"/>
          </w:rPr>
          <w:t>Arabic Printed Text</w:t>
        </w:r>
      </w:hyperlink>
      <w:r w:rsidR="007A2AD4" w:rsidRPr="007A2AD4">
        <w:rPr>
          <w:sz w:val="28"/>
          <w:szCs w:val="28"/>
        </w:rPr>
        <w:t>: Contains a lexicon of 113,284 words, and uses 10 Arabic fonts.</w:t>
      </w:r>
    </w:p>
    <w:p w14:paraId="22BB8517" w14:textId="77777777" w:rsidR="007A2AD4" w:rsidRPr="007A2AD4" w:rsidRDefault="00000000" w:rsidP="007A2AD4">
      <w:pPr>
        <w:pStyle w:val="NormalWeb"/>
        <w:shd w:val="clear" w:color="auto" w:fill="FFFFFF"/>
        <w:spacing w:before="0" w:after="0"/>
        <w:textAlignment w:val="baseline"/>
        <w:rPr>
          <w:sz w:val="28"/>
          <w:szCs w:val="28"/>
        </w:rPr>
      </w:pPr>
      <w:hyperlink r:id="rId17" w:tgtFrame="_blank" w:history="1">
        <w:r w:rsidR="007A2AD4" w:rsidRPr="007A2AD4">
          <w:rPr>
            <w:rStyle w:val="Hyperlink"/>
            <w:rFonts w:eastAsiaTheme="majorEastAsia"/>
            <w:color w:val="0A66C2"/>
            <w:sz w:val="28"/>
            <w:szCs w:val="28"/>
            <w:bdr w:val="none" w:sz="0" w:space="0" w:color="auto" w:frame="1"/>
          </w:rPr>
          <w:t>Document database</w:t>
        </w:r>
      </w:hyperlink>
      <w:r w:rsidR="007A2AD4" w:rsidRPr="007A2AD4">
        <w:rPr>
          <w:sz w:val="28"/>
          <w:szCs w:val="28"/>
        </w:rPr>
        <w:t>: Contains 941 online handwritten documents by 189 writers, and covers lists, tables, formulas, diagrams and drawings.</w:t>
      </w:r>
    </w:p>
    <w:p w14:paraId="0EED8DC3" w14:textId="77777777" w:rsidR="007A2AD4" w:rsidRPr="007A2AD4" w:rsidRDefault="00000000" w:rsidP="007A2AD4">
      <w:pPr>
        <w:pStyle w:val="NormalWeb"/>
        <w:shd w:val="clear" w:color="auto" w:fill="FFFFFF"/>
        <w:spacing w:before="0" w:after="0"/>
        <w:textAlignment w:val="baseline"/>
        <w:rPr>
          <w:sz w:val="28"/>
          <w:szCs w:val="28"/>
        </w:rPr>
      </w:pPr>
      <w:hyperlink r:id="rId18" w:tgtFrame="_blank" w:history="1">
        <w:proofErr w:type="spellStart"/>
        <w:r w:rsidR="007A2AD4" w:rsidRPr="007A2AD4">
          <w:rPr>
            <w:rStyle w:val="Hyperlink"/>
            <w:rFonts w:eastAsiaTheme="majorEastAsia"/>
            <w:color w:val="0A66C2"/>
            <w:sz w:val="28"/>
            <w:szCs w:val="28"/>
            <w:bdr w:val="none" w:sz="0" w:space="0" w:color="auto" w:frame="1"/>
          </w:rPr>
          <w:t>Iam</w:t>
        </w:r>
        <w:proofErr w:type="spellEnd"/>
        <w:r w:rsidR="007A2AD4" w:rsidRPr="007A2AD4">
          <w:rPr>
            <w:rStyle w:val="Hyperlink"/>
            <w:rFonts w:eastAsiaTheme="majorEastAsia"/>
            <w:color w:val="0A66C2"/>
            <w:sz w:val="28"/>
            <w:szCs w:val="28"/>
            <w:bdr w:val="none" w:sz="0" w:space="0" w:color="auto" w:frame="1"/>
          </w:rPr>
          <w:t xml:space="preserve"> On-line Handwriting</w:t>
        </w:r>
      </w:hyperlink>
      <w:r w:rsidR="007A2AD4" w:rsidRPr="007A2AD4">
        <w:rPr>
          <w:sz w:val="28"/>
          <w:szCs w:val="28"/>
        </w:rPr>
        <w:t>: Contains forms of handwritten English text acquired on a whiteboard, and includes more than 1700 entries.</w:t>
      </w:r>
    </w:p>
    <w:p w14:paraId="4A64337A" w14:textId="77777777" w:rsidR="007A2AD4" w:rsidRPr="007A2AD4" w:rsidRDefault="00000000" w:rsidP="007A2AD4">
      <w:pPr>
        <w:pStyle w:val="NormalWeb"/>
        <w:shd w:val="clear" w:color="auto" w:fill="FFFFFF"/>
        <w:spacing w:before="0" w:after="0"/>
        <w:textAlignment w:val="baseline"/>
        <w:rPr>
          <w:sz w:val="28"/>
          <w:szCs w:val="28"/>
        </w:rPr>
      </w:pPr>
      <w:hyperlink r:id="rId19" w:tgtFrame="_blank" w:history="1">
        <w:r w:rsidR="007A2AD4" w:rsidRPr="007A2AD4">
          <w:rPr>
            <w:rStyle w:val="Hyperlink"/>
            <w:rFonts w:eastAsiaTheme="majorEastAsia"/>
            <w:color w:val="0A66C2"/>
            <w:sz w:val="28"/>
            <w:szCs w:val="28"/>
            <w:bdr w:val="none" w:sz="0" w:space="0" w:color="auto" w:frame="1"/>
          </w:rPr>
          <w:t>Street View Text</w:t>
        </w:r>
      </w:hyperlink>
      <w:r w:rsidR="007A2AD4" w:rsidRPr="007A2AD4">
        <w:rPr>
          <w:sz w:val="28"/>
          <w:szCs w:val="28"/>
        </w:rPr>
        <w:t>: The Street View Text dataset was harvested from Google Street View, and mostly deals with outdoor street level signs and boards.</w:t>
      </w:r>
    </w:p>
    <w:p w14:paraId="0117ADA9" w14:textId="77777777" w:rsidR="007A2AD4" w:rsidRPr="007A2AD4" w:rsidRDefault="00000000" w:rsidP="007A2AD4">
      <w:pPr>
        <w:pStyle w:val="NormalWeb"/>
        <w:shd w:val="clear" w:color="auto" w:fill="FFFFFF"/>
        <w:spacing w:before="0" w:after="0"/>
        <w:textAlignment w:val="baseline"/>
        <w:rPr>
          <w:sz w:val="28"/>
          <w:szCs w:val="28"/>
        </w:rPr>
      </w:pPr>
      <w:hyperlink r:id="rId20" w:tgtFrame="_blank" w:history="1">
        <w:r w:rsidR="007A2AD4" w:rsidRPr="007A2AD4">
          <w:rPr>
            <w:rStyle w:val="Hyperlink"/>
            <w:rFonts w:eastAsiaTheme="majorEastAsia"/>
            <w:color w:val="0A66C2"/>
            <w:sz w:val="28"/>
            <w:szCs w:val="28"/>
            <w:bdr w:val="none" w:sz="0" w:space="0" w:color="auto" w:frame="1"/>
          </w:rPr>
          <w:t>Street View House Numbers</w:t>
        </w:r>
      </w:hyperlink>
      <w:r w:rsidR="007A2AD4" w:rsidRPr="007A2AD4">
        <w:rPr>
          <w:sz w:val="28"/>
          <w:szCs w:val="28"/>
        </w:rPr>
        <w:t>: Contains 73257 digits of house street numbers, taken from Google Street View.</w:t>
      </w:r>
    </w:p>
    <w:p w14:paraId="046DD3D0" w14:textId="77777777" w:rsidR="007A2AD4" w:rsidRPr="007A2AD4" w:rsidRDefault="00000000" w:rsidP="007A2AD4">
      <w:pPr>
        <w:pStyle w:val="NormalWeb"/>
        <w:shd w:val="clear" w:color="auto" w:fill="FFFFFF"/>
        <w:spacing w:before="0" w:after="0"/>
        <w:textAlignment w:val="baseline"/>
        <w:rPr>
          <w:sz w:val="28"/>
          <w:szCs w:val="28"/>
        </w:rPr>
      </w:pPr>
      <w:hyperlink r:id="rId21" w:tgtFrame="_blank" w:history="1">
        <w:r w:rsidR="007A2AD4" w:rsidRPr="007A2AD4">
          <w:rPr>
            <w:rStyle w:val="Hyperlink"/>
            <w:rFonts w:eastAsiaTheme="majorEastAsia"/>
            <w:color w:val="0A66C2"/>
            <w:sz w:val="28"/>
            <w:szCs w:val="28"/>
            <w:bdr w:val="none" w:sz="0" w:space="0" w:color="auto" w:frame="1"/>
          </w:rPr>
          <w:t>Natural Environment OCR</w:t>
        </w:r>
      </w:hyperlink>
      <w:r w:rsidR="007A2AD4" w:rsidRPr="007A2AD4">
        <w:rPr>
          <w:sz w:val="28"/>
          <w:szCs w:val="28"/>
        </w:rPr>
        <w:t>: A dataset that contains 659 real world images with 5238 annotations of text.</w:t>
      </w:r>
    </w:p>
    <w:p w14:paraId="04637483" w14:textId="77777777" w:rsidR="007A2AD4" w:rsidRPr="007A2AD4" w:rsidRDefault="00000000" w:rsidP="007A2AD4">
      <w:pPr>
        <w:pStyle w:val="NormalWeb"/>
        <w:shd w:val="clear" w:color="auto" w:fill="FFFFFF"/>
        <w:spacing w:before="0" w:after="0"/>
        <w:textAlignment w:val="baseline"/>
        <w:rPr>
          <w:sz w:val="28"/>
          <w:szCs w:val="28"/>
        </w:rPr>
      </w:pPr>
      <w:hyperlink r:id="rId22" w:tgtFrame="_blank" w:history="1">
        <w:r w:rsidR="007A2AD4" w:rsidRPr="007A2AD4">
          <w:rPr>
            <w:rStyle w:val="Hyperlink"/>
            <w:rFonts w:eastAsiaTheme="majorEastAsia"/>
            <w:color w:val="0A66C2"/>
            <w:sz w:val="28"/>
            <w:szCs w:val="28"/>
            <w:bdr w:val="none" w:sz="0" w:space="0" w:color="auto" w:frame="1"/>
          </w:rPr>
          <w:t>Scene Text</w:t>
        </w:r>
      </w:hyperlink>
      <w:r w:rsidR="007A2AD4" w:rsidRPr="007A2AD4">
        <w:rPr>
          <w:sz w:val="28"/>
          <w:szCs w:val="28"/>
        </w:rPr>
        <w:t>: Contains 3000 images captured in different environments, including outdoors and indoors scenes under different lighting conditions (clear day, night, strong artificial lights, etc).</w:t>
      </w:r>
    </w:p>
    <w:p w14:paraId="76796910" w14:textId="77777777" w:rsidR="007A2AD4" w:rsidRPr="007A2AD4" w:rsidRDefault="00000000" w:rsidP="007A2AD4">
      <w:pPr>
        <w:pStyle w:val="NormalWeb"/>
        <w:shd w:val="clear" w:color="auto" w:fill="FFFFFF"/>
        <w:spacing w:before="0" w:after="0"/>
        <w:textAlignment w:val="baseline"/>
        <w:rPr>
          <w:sz w:val="28"/>
          <w:szCs w:val="28"/>
        </w:rPr>
      </w:pPr>
      <w:hyperlink r:id="rId23" w:tgtFrame="_blank" w:history="1">
        <w:r w:rsidR="007A2AD4" w:rsidRPr="007A2AD4">
          <w:rPr>
            <w:rStyle w:val="Hyperlink"/>
            <w:rFonts w:eastAsiaTheme="majorEastAsia"/>
            <w:color w:val="0A66C2"/>
            <w:sz w:val="28"/>
            <w:szCs w:val="28"/>
            <w:bdr w:val="none" w:sz="0" w:space="0" w:color="auto" w:frame="1"/>
          </w:rPr>
          <w:t>Text Detection</w:t>
        </w:r>
      </w:hyperlink>
      <w:r w:rsidR="007A2AD4" w:rsidRPr="007A2AD4">
        <w:rPr>
          <w:sz w:val="28"/>
          <w:szCs w:val="28"/>
        </w:rPr>
        <w:t>: Contains 500 natural images, which are taken using a pocket camera. The indoor images are mainly signs, doorplates and caution plates while the outdoor images are mostly guide boards and billboards.</w:t>
      </w:r>
    </w:p>
    <w:p w14:paraId="2AC07078" w14:textId="77777777" w:rsidR="007A2AD4" w:rsidRPr="007A2AD4" w:rsidRDefault="00000000" w:rsidP="007A2AD4">
      <w:pPr>
        <w:pStyle w:val="NormalWeb"/>
        <w:shd w:val="clear" w:color="auto" w:fill="FFFFFF"/>
        <w:spacing w:before="0" w:after="0"/>
        <w:textAlignment w:val="baseline"/>
        <w:rPr>
          <w:sz w:val="28"/>
          <w:szCs w:val="28"/>
        </w:rPr>
      </w:pPr>
      <w:hyperlink r:id="rId24" w:tgtFrame="_blank" w:history="1">
        <w:r w:rsidR="007A2AD4" w:rsidRPr="007A2AD4">
          <w:rPr>
            <w:rStyle w:val="Hyperlink"/>
            <w:rFonts w:eastAsiaTheme="majorEastAsia"/>
            <w:color w:val="0A66C2"/>
            <w:sz w:val="28"/>
            <w:szCs w:val="28"/>
            <w:bdr w:val="none" w:sz="0" w:space="0" w:color="auto" w:frame="1"/>
          </w:rPr>
          <w:t>Stanford OCR</w:t>
        </w:r>
      </w:hyperlink>
      <w:r w:rsidR="007A2AD4" w:rsidRPr="007A2AD4">
        <w:rPr>
          <w:sz w:val="28"/>
          <w:szCs w:val="28"/>
        </w:rPr>
        <w:t>: Contains handwritten words dataset collected by MIT Spoken Language Systems Group, published by Stanford.</w:t>
      </w:r>
    </w:p>
    <w:p w14:paraId="33A771F4" w14:textId="77777777" w:rsidR="00D161E4" w:rsidRDefault="00D161E4"/>
    <w:sectPr w:rsidR="00D16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0C25"/>
    <w:multiLevelType w:val="hybridMultilevel"/>
    <w:tmpl w:val="33D854FC"/>
    <w:lvl w:ilvl="0" w:tplc="40090001">
      <w:start w:val="1"/>
      <w:numFmt w:val="bullet"/>
      <w:lvlText w:val=""/>
      <w:lvlJc w:val="left"/>
      <w:pPr>
        <w:ind w:left="739" w:hanging="360"/>
      </w:pPr>
      <w:rPr>
        <w:rFonts w:ascii="Symbol" w:hAnsi="Symbol" w:hint="default"/>
      </w:rPr>
    </w:lvl>
    <w:lvl w:ilvl="1" w:tplc="40090003" w:tentative="1">
      <w:start w:val="1"/>
      <w:numFmt w:val="bullet"/>
      <w:lvlText w:val="o"/>
      <w:lvlJc w:val="left"/>
      <w:pPr>
        <w:ind w:left="1459" w:hanging="360"/>
      </w:pPr>
      <w:rPr>
        <w:rFonts w:ascii="Courier New" w:hAnsi="Courier New" w:cs="Courier New" w:hint="default"/>
      </w:rPr>
    </w:lvl>
    <w:lvl w:ilvl="2" w:tplc="40090005" w:tentative="1">
      <w:start w:val="1"/>
      <w:numFmt w:val="bullet"/>
      <w:lvlText w:val=""/>
      <w:lvlJc w:val="left"/>
      <w:pPr>
        <w:ind w:left="2179" w:hanging="360"/>
      </w:pPr>
      <w:rPr>
        <w:rFonts w:ascii="Wingdings" w:hAnsi="Wingdings" w:hint="default"/>
      </w:rPr>
    </w:lvl>
    <w:lvl w:ilvl="3" w:tplc="40090001" w:tentative="1">
      <w:start w:val="1"/>
      <w:numFmt w:val="bullet"/>
      <w:lvlText w:val=""/>
      <w:lvlJc w:val="left"/>
      <w:pPr>
        <w:ind w:left="2899" w:hanging="360"/>
      </w:pPr>
      <w:rPr>
        <w:rFonts w:ascii="Symbol" w:hAnsi="Symbol" w:hint="default"/>
      </w:rPr>
    </w:lvl>
    <w:lvl w:ilvl="4" w:tplc="40090003" w:tentative="1">
      <w:start w:val="1"/>
      <w:numFmt w:val="bullet"/>
      <w:lvlText w:val="o"/>
      <w:lvlJc w:val="left"/>
      <w:pPr>
        <w:ind w:left="3619" w:hanging="360"/>
      </w:pPr>
      <w:rPr>
        <w:rFonts w:ascii="Courier New" w:hAnsi="Courier New" w:cs="Courier New" w:hint="default"/>
      </w:rPr>
    </w:lvl>
    <w:lvl w:ilvl="5" w:tplc="40090005" w:tentative="1">
      <w:start w:val="1"/>
      <w:numFmt w:val="bullet"/>
      <w:lvlText w:val=""/>
      <w:lvlJc w:val="left"/>
      <w:pPr>
        <w:ind w:left="4339" w:hanging="360"/>
      </w:pPr>
      <w:rPr>
        <w:rFonts w:ascii="Wingdings" w:hAnsi="Wingdings" w:hint="default"/>
      </w:rPr>
    </w:lvl>
    <w:lvl w:ilvl="6" w:tplc="40090001" w:tentative="1">
      <w:start w:val="1"/>
      <w:numFmt w:val="bullet"/>
      <w:lvlText w:val=""/>
      <w:lvlJc w:val="left"/>
      <w:pPr>
        <w:ind w:left="5059" w:hanging="360"/>
      </w:pPr>
      <w:rPr>
        <w:rFonts w:ascii="Symbol" w:hAnsi="Symbol" w:hint="default"/>
      </w:rPr>
    </w:lvl>
    <w:lvl w:ilvl="7" w:tplc="40090003" w:tentative="1">
      <w:start w:val="1"/>
      <w:numFmt w:val="bullet"/>
      <w:lvlText w:val="o"/>
      <w:lvlJc w:val="left"/>
      <w:pPr>
        <w:ind w:left="5779" w:hanging="360"/>
      </w:pPr>
      <w:rPr>
        <w:rFonts w:ascii="Courier New" w:hAnsi="Courier New" w:cs="Courier New" w:hint="default"/>
      </w:rPr>
    </w:lvl>
    <w:lvl w:ilvl="8" w:tplc="40090005" w:tentative="1">
      <w:start w:val="1"/>
      <w:numFmt w:val="bullet"/>
      <w:lvlText w:val=""/>
      <w:lvlJc w:val="left"/>
      <w:pPr>
        <w:ind w:left="6499" w:hanging="360"/>
      </w:pPr>
      <w:rPr>
        <w:rFonts w:ascii="Wingdings" w:hAnsi="Wingdings" w:hint="default"/>
      </w:rPr>
    </w:lvl>
  </w:abstractNum>
  <w:abstractNum w:abstractNumId="1" w15:restartNumberingAfterBreak="0">
    <w:nsid w:val="141C18B1"/>
    <w:multiLevelType w:val="hybridMultilevel"/>
    <w:tmpl w:val="CB1C6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4614A"/>
    <w:multiLevelType w:val="hybridMultilevel"/>
    <w:tmpl w:val="EB884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E616BC"/>
    <w:multiLevelType w:val="hybridMultilevel"/>
    <w:tmpl w:val="E384B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A055B6"/>
    <w:multiLevelType w:val="hybridMultilevel"/>
    <w:tmpl w:val="EB06E33E"/>
    <w:lvl w:ilvl="0" w:tplc="6CBE0BD0">
      <w:start w:val="1"/>
      <w:numFmt w:val="decimal"/>
      <w:lvlText w:val="%1."/>
      <w:lvlJc w:val="left"/>
      <w:pPr>
        <w:ind w:left="720" w:hanging="360"/>
      </w:pPr>
      <w:rPr>
        <w:rFonts w:ascii="Century" w:hAnsi="Century" w:cs="Century" w:hint="default"/>
        <w:b w:val="0"/>
        <w:color w:val="00000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6B3721"/>
    <w:multiLevelType w:val="hybridMultilevel"/>
    <w:tmpl w:val="7D2C8642"/>
    <w:lvl w:ilvl="0" w:tplc="6CBE0BD0">
      <w:start w:val="1"/>
      <w:numFmt w:val="decimal"/>
      <w:lvlText w:val="%1."/>
      <w:lvlJc w:val="left"/>
      <w:pPr>
        <w:ind w:left="720" w:hanging="360"/>
      </w:pPr>
      <w:rPr>
        <w:rFonts w:ascii="Century" w:hAnsi="Century" w:cs="Century" w:hint="default"/>
        <w:b w:val="0"/>
        <w:color w:val="00000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11751"/>
    <w:multiLevelType w:val="hybridMultilevel"/>
    <w:tmpl w:val="828E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1421BB"/>
    <w:multiLevelType w:val="hybridMultilevel"/>
    <w:tmpl w:val="62189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FA286B"/>
    <w:multiLevelType w:val="hybridMultilevel"/>
    <w:tmpl w:val="CB88B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520D40"/>
    <w:multiLevelType w:val="hybridMultilevel"/>
    <w:tmpl w:val="EF6E0F20"/>
    <w:lvl w:ilvl="0" w:tplc="7EB8CA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08B2449"/>
    <w:multiLevelType w:val="hybridMultilevel"/>
    <w:tmpl w:val="7A34A368"/>
    <w:lvl w:ilvl="0" w:tplc="35148E72">
      <w:start w:val="1"/>
      <w:numFmt w:val="bullet"/>
      <w:lvlText w:val="•"/>
      <w:lvlJc w:val="left"/>
      <w:pPr>
        <w:tabs>
          <w:tab w:val="num" w:pos="720"/>
        </w:tabs>
        <w:ind w:left="720" w:hanging="360"/>
      </w:pPr>
      <w:rPr>
        <w:rFonts w:ascii="Arial" w:hAnsi="Arial" w:hint="default"/>
      </w:rPr>
    </w:lvl>
    <w:lvl w:ilvl="1" w:tplc="15662DD2" w:tentative="1">
      <w:start w:val="1"/>
      <w:numFmt w:val="bullet"/>
      <w:lvlText w:val="•"/>
      <w:lvlJc w:val="left"/>
      <w:pPr>
        <w:tabs>
          <w:tab w:val="num" w:pos="1440"/>
        </w:tabs>
        <w:ind w:left="1440" w:hanging="360"/>
      </w:pPr>
      <w:rPr>
        <w:rFonts w:ascii="Arial" w:hAnsi="Arial" w:hint="default"/>
      </w:rPr>
    </w:lvl>
    <w:lvl w:ilvl="2" w:tplc="48425FD4" w:tentative="1">
      <w:start w:val="1"/>
      <w:numFmt w:val="bullet"/>
      <w:lvlText w:val="•"/>
      <w:lvlJc w:val="left"/>
      <w:pPr>
        <w:tabs>
          <w:tab w:val="num" w:pos="2160"/>
        </w:tabs>
        <w:ind w:left="2160" w:hanging="360"/>
      </w:pPr>
      <w:rPr>
        <w:rFonts w:ascii="Arial" w:hAnsi="Arial" w:hint="default"/>
      </w:rPr>
    </w:lvl>
    <w:lvl w:ilvl="3" w:tplc="AE68368A" w:tentative="1">
      <w:start w:val="1"/>
      <w:numFmt w:val="bullet"/>
      <w:lvlText w:val="•"/>
      <w:lvlJc w:val="left"/>
      <w:pPr>
        <w:tabs>
          <w:tab w:val="num" w:pos="2880"/>
        </w:tabs>
        <w:ind w:left="2880" w:hanging="360"/>
      </w:pPr>
      <w:rPr>
        <w:rFonts w:ascii="Arial" w:hAnsi="Arial" w:hint="default"/>
      </w:rPr>
    </w:lvl>
    <w:lvl w:ilvl="4" w:tplc="A2EE143C" w:tentative="1">
      <w:start w:val="1"/>
      <w:numFmt w:val="bullet"/>
      <w:lvlText w:val="•"/>
      <w:lvlJc w:val="left"/>
      <w:pPr>
        <w:tabs>
          <w:tab w:val="num" w:pos="3600"/>
        </w:tabs>
        <w:ind w:left="3600" w:hanging="360"/>
      </w:pPr>
      <w:rPr>
        <w:rFonts w:ascii="Arial" w:hAnsi="Arial" w:hint="default"/>
      </w:rPr>
    </w:lvl>
    <w:lvl w:ilvl="5" w:tplc="98E63D96" w:tentative="1">
      <w:start w:val="1"/>
      <w:numFmt w:val="bullet"/>
      <w:lvlText w:val="•"/>
      <w:lvlJc w:val="left"/>
      <w:pPr>
        <w:tabs>
          <w:tab w:val="num" w:pos="4320"/>
        </w:tabs>
        <w:ind w:left="4320" w:hanging="360"/>
      </w:pPr>
      <w:rPr>
        <w:rFonts w:ascii="Arial" w:hAnsi="Arial" w:hint="default"/>
      </w:rPr>
    </w:lvl>
    <w:lvl w:ilvl="6" w:tplc="1F10298A" w:tentative="1">
      <w:start w:val="1"/>
      <w:numFmt w:val="bullet"/>
      <w:lvlText w:val="•"/>
      <w:lvlJc w:val="left"/>
      <w:pPr>
        <w:tabs>
          <w:tab w:val="num" w:pos="5040"/>
        </w:tabs>
        <w:ind w:left="5040" w:hanging="360"/>
      </w:pPr>
      <w:rPr>
        <w:rFonts w:ascii="Arial" w:hAnsi="Arial" w:hint="default"/>
      </w:rPr>
    </w:lvl>
    <w:lvl w:ilvl="7" w:tplc="169E27AE" w:tentative="1">
      <w:start w:val="1"/>
      <w:numFmt w:val="bullet"/>
      <w:lvlText w:val="•"/>
      <w:lvlJc w:val="left"/>
      <w:pPr>
        <w:tabs>
          <w:tab w:val="num" w:pos="5760"/>
        </w:tabs>
        <w:ind w:left="5760" w:hanging="360"/>
      </w:pPr>
      <w:rPr>
        <w:rFonts w:ascii="Arial" w:hAnsi="Arial" w:hint="default"/>
      </w:rPr>
    </w:lvl>
    <w:lvl w:ilvl="8" w:tplc="94F4C53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416FA0"/>
    <w:multiLevelType w:val="hybridMultilevel"/>
    <w:tmpl w:val="9B569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264FE4"/>
    <w:multiLevelType w:val="hybridMultilevel"/>
    <w:tmpl w:val="55A86C48"/>
    <w:lvl w:ilvl="0" w:tplc="7EB8CAE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D3166A"/>
    <w:multiLevelType w:val="hybridMultilevel"/>
    <w:tmpl w:val="33581116"/>
    <w:lvl w:ilvl="0" w:tplc="35508C06">
      <w:start w:val="1"/>
      <w:numFmt w:val="decimal"/>
      <w:lvlText w:val="%1."/>
      <w:lvlJc w:val="left"/>
      <w:pPr>
        <w:ind w:left="1464" w:hanging="360"/>
      </w:pPr>
      <w:rPr>
        <w:rFonts w:hint="default"/>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14" w15:restartNumberingAfterBreak="0">
    <w:nsid w:val="7D77087F"/>
    <w:multiLevelType w:val="hybridMultilevel"/>
    <w:tmpl w:val="1F682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3552366">
    <w:abstractNumId w:val="14"/>
  </w:num>
  <w:num w:numId="2" w16cid:durableId="1594582424">
    <w:abstractNumId w:val="9"/>
  </w:num>
  <w:num w:numId="3" w16cid:durableId="2134639601">
    <w:abstractNumId w:val="12"/>
  </w:num>
  <w:num w:numId="4" w16cid:durableId="58677031">
    <w:abstractNumId w:val="5"/>
  </w:num>
  <w:num w:numId="5" w16cid:durableId="1894148596">
    <w:abstractNumId w:val="13"/>
  </w:num>
  <w:num w:numId="6" w16cid:durableId="1935285306">
    <w:abstractNumId w:val="0"/>
  </w:num>
  <w:num w:numId="7" w16cid:durableId="1597325600">
    <w:abstractNumId w:val="4"/>
  </w:num>
  <w:num w:numId="8" w16cid:durableId="975530763">
    <w:abstractNumId w:val="8"/>
  </w:num>
  <w:num w:numId="9" w16cid:durableId="920136194">
    <w:abstractNumId w:val="10"/>
  </w:num>
  <w:num w:numId="10" w16cid:durableId="1687361434">
    <w:abstractNumId w:val="7"/>
  </w:num>
  <w:num w:numId="11" w16cid:durableId="1071926720">
    <w:abstractNumId w:val="1"/>
  </w:num>
  <w:num w:numId="12" w16cid:durableId="394396470">
    <w:abstractNumId w:val="11"/>
  </w:num>
  <w:num w:numId="13" w16cid:durableId="1836022983">
    <w:abstractNumId w:val="6"/>
  </w:num>
  <w:num w:numId="14" w16cid:durableId="1114514833">
    <w:abstractNumId w:val="2"/>
  </w:num>
  <w:num w:numId="15" w16cid:durableId="1248886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E4"/>
    <w:rsid w:val="002D79CA"/>
    <w:rsid w:val="00442968"/>
    <w:rsid w:val="00585707"/>
    <w:rsid w:val="00630AA8"/>
    <w:rsid w:val="00654CE5"/>
    <w:rsid w:val="007304D9"/>
    <w:rsid w:val="007A2AD4"/>
    <w:rsid w:val="00803F41"/>
    <w:rsid w:val="00832AE0"/>
    <w:rsid w:val="00844210"/>
    <w:rsid w:val="008A280A"/>
    <w:rsid w:val="00B06BA5"/>
    <w:rsid w:val="00D161E4"/>
    <w:rsid w:val="00D60953"/>
    <w:rsid w:val="00D761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2A0"/>
  <w15:chartTrackingRefBased/>
  <w15:docId w15:val="{883C0BAE-C657-4DFC-A12A-D1257087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AD4"/>
  </w:style>
  <w:style w:type="paragraph" w:styleId="Heading1">
    <w:name w:val="heading 1"/>
    <w:next w:val="Normal"/>
    <w:link w:val="Heading1Char"/>
    <w:uiPriority w:val="9"/>
    <w:unhideWhenUsed/>
    <w:qFormat/>
    <w:rsid w:val="007A2AD4"/>
    <w:pPr>
      <w:keepNext/>
      <w:keepLines/>
      <w:spacing w:after="4" w:line="250" w:lineRule="auto"/>
      <w:ind w:left="10" w:hanging="10"/>
      <w:outlineLvl w:val="0"/>
    </w:pPr>
    <w:rPr>
      <w:rFonts w:ascii="Times New Roman" w:eastAsia="Times New Roman" w:hAnsi="Times New Roman" w:cs="Times New Roman"/>
      <w:b/>
      <w:color w:val="000000"/>
      <w:sz w:val="20"/>
      <w:lang w:eastAsia="en-IN"/>
    </w:rPr>
  </w:style>
  <w:style w:type="paragraph" w:styleId="Heading2">
    <w:name w:val="heading 2"/>
    <w:basedOn w:val="Normal"/>
    <w:next w:val="Normal"/>
    <w:link w:val="Heading2Char"/>
    <w:uiPriority w:val="9"/>
    <w:semiHidden/>
    <w:unhideWhenUsed/>
    <w:qFormat/>
    <w:rsid w:val="007A2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1E4"/>
    <w:pPr>
      <w:ind w:left="720"/>
      <w:contextualSpacing/>
    </w:pPr>
  </w:style>
  <w:style w:type="paragraph" w:customStyle="1" w:styleId="Default">
    <w:name w:val="Default"/>
    <w:rsid w:val="00D161E4"/>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customStyle="1" w:styleId="Heading1Char">
    <w:name w:val="Heading 1 Char"/>
    <w:basedOn w:val="DefaultParagraphFont"/>
    <w:link w:val="Heading1"/>
    <w:uiPriority w:val="9"/>
    <w:rsid w:val="007A2AD4"/>
    <w:rPr>
      <w:rFonts w:ascii="Times New Roman" w:eastAsia="Times New Roman" w:hAnsi="Times New Roman" w:cs="Times New Roman"/>
      <w:b/>
      <w:color w:val="000000"/>
      <w:sz w:val="20"/>
      <w:lang w:eastAsia="en-IN"/>
    </w:rPr>
  </w:style>
  <w:style w:type="character" w:customStyle="1" w:styleId="Heading2Char">
    <w:name w:val="Heading 2 Char"/>
    <w:basedOn w:val="DefaultParagraphFont"/>
    <w:link w:val="Heading2"/>
    <w:uiPriority w:val="9"/>
    <w:semiHidden/>
    <w:rsid w:val="007A2AD4"/>
    <w:rPr>
      <w:rFonts w:asciiTheme="majorHAnsi" w:eastAsiaTheme="majorEastAsia" w:hAnsiTheme="majorHAnsi" w:cstheme="majorBidi"/>
      <w:color w:val="2F5496" w:themeColor="accent1" w:themeShade="BF"/>
      <w:sz w:val="26"/>
      <w:szCs w:val="26"/>
    </w:rPr>
  </w:style>
  <w:style w:type="table" w:customStyle="1" w:styleId="TableGrid">
    <w:name w:val="TableGrid"/>
    <w:rsid w:val="007A2AD4"/>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7A2A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2A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2912">
      <w:bodyDiv w:val="1"/>
      <w:marLeft w:val="0"/>
      <w:marRight w:val="0"/>
      <w:marTop w:val="0"/>
      <w:marBottom w:val="0"/>
      <w:divBdr>
        <w:top w:val="none" w:sz="0" w:space="0" w:color="auto"/>
        <w:left w:val="none" w:sz="0" w:space="0" w:color="auto"/>
        <w:bottom w:val="none" w:sz="0" w:space="0" w:color="auto"/>
        <w:right w:val="none" w:sz="0" w:space="0" w:color="auto"/>
      </w:divBdr>
      <w:divsChild>
        <w:div w:id="1111243627">
          <w:marLeft w:val="446"/>
          <w:marRight w:val="0"/>
          <w:marTop w:val="0"/>
          <w:marBottom w:val="0"/>
          <w:divBdr>
            <w:top w:val="none" w:sz="0" w:space="0" w:color="auto"/>
            <w:left w:val="none" w:sz="0" w:space="0" w:color="auto"/>
            <w:bottom w:val="none" w:sz="0" w:space="0" w:color="auto"/>
            <w:right w:val="none" w:sz="0" w:space="0" w:color="auto"/>
          </w:divBdr>
        </w:div>
      </w:divsChild>
    </w:div>
    <w:div w:id="316612974">
      <w:bodyDiv w:val="1"/>
      <w:marLeft w:val="0"/>
      <w:marRight w:val="0"/>
      <w:marTop w:val="0"/>
      <w:marBottom w:val="0"/>
      <w:divBdr>
        <w:top w:val="none" w:sz="0" w:space="0" w:color="auto"/>
        <w:left w:val="none" w:sz="0" w:space="0" w:color="auto"/>
        <w:bottom w:val="none" w:sz="0" w:space="0" w:color="auto"/>
        <w:right w:val="none" w:sz="0" w:space="0" w:color="auto"/>
      </w:divBdr>
    </w:div>
    <w:div w:id="327680663">
      <w:bodyDiv w:val="1"/>
      <w:marLeft w:val="0"/>
      <w:marRight w:val="0"/>
      <w:marTop w:val="0"/>
      <w:marBottom w:val="0"/>
      <w:divBdr>
        <w:top w:val="none" w:sz="0" w:space="0" w:color="auto"/>
        <w:left w:val="none" w:sz="0" w:space="0" w:color="auto"/>
        <w:bottom w:val="none" w:sz="0" w:space="0" w:color="auto"/>
        <w:right w:val="none" w:sz="0" w:space="0" w:color="auto"/>
      </w:divBdr>
    </w:div>
    <w:div w:id="524563322">
      <w:bodyDiv w:val="1"/>
      <w:marLeft w:val="0"/>
      <w:marRight w:val="0"/>
      <w:marTop w:val="0"/>
      <w:marBottom w:val="0"/>
      <w:divBdr>
        <w:top w:val="none" w:sz="0" w:space="0" w:color="auto"/>
        <w:left w:val="none" w:sz="0" w:space="0" w:color="auto"/>
        <w:bottom w:val="none" w:sz="0" w:space="0" w:color="auto"/>
        <w:right w:val="none" w:sz="0" w:space="0" w:color="auto"/>
      </w:divBdr>
    </w:div>
    <w:div w:id="562719736">
      <w:bodyDiv w:val="1"/>
      <w:marLeft w:val="0"/>
      <w:marRight w:val="0"/>
      <w:marTop w:val="0"/>
      <w:marBottom w:val="0"/>
      <w:divBdr>
        <w:top w:val="none" w:sz="0" w:space="0" w:color="auto"/>
        <w:left w:val="none" w:sz="0" w:space="0" w:color="auto"/>
        <w:bottom w:val="none" w:sz="0" w:space="0" w:color="auto"/>
        <w:right w:val="none" w:sz="0" w:space="0" w:color="auto"/>
      </w:divBdr>
    </w:div>
    <w:div w:id="730422667">
      <w:bodyDiv w:val="1"/>
      <w:marLeft w:val="0"/>
      <w:marRight w:val="0"/>
      <w:marTop w:val="0"/>
      <w:marBottom w:val="0"/>
      <w:divBdr>
        <w:top w:val="none" w:sz="0" w:space="0" w:color="auto"/>
        <w:left w:val="none" w:sz="0" w:space="0" w:color="auto"/>
        <w:bottom w:val="none" w:sz="0" w:space="0" w:color="auto"/>
        <w:right w:val="none" w:sz="0" w:space="0" w:color="auto"/>
      </w:divBdr>
    </w:div>
    <w:div w:id="758791161">
      <w:bodyDiv w:val="1"/>
      <w:marLeft w:val="0"/>
      <w:marRight w:val="0"/>
      <w:marTop w:val="0"/>
      <w:marBottom w:val="0"/>
      <w:divBdr>
        <w:top w:val="none" w:sz="0" w:space="0" w:color="auto"/>
        <w:left w:val="none" w:sz="0" w:space="0" w:color="auto"/>
        <w:bottom w:val="none" w:sz="0" w:space="0" w:color="auto"/>
        <w:right w:val="none" w:sz="0" w:space="0" w:color="auto"/>
      </w:divBdr>
    </w:div>
    <w:div w:id="1260942563">
      <w:bodyDiv w:val="1"/>
      <w:marLeft w:val="0"/>
      <w:marRight w:val="0"/>
      <w:marTop w:val="0"/>
      <w:marBottom w:val="0"/>
      <w:divBdr>
        <w:top w:val="none" w:sz="0" w:space="0" w:color="auto"/>
        <w:left w:val="none" w:sz="0" w:space="0" w:color="auto"/>
        <w:bottom w:val="none" w:sz="0" w:space="0" w:color="auto"/>
        <w:right w:val="none" w:sz="0" w:space="0" w:color="auto"/>
      </w:divBdr>
    </w:div>
    <w:div w:id="1387215854">
      <w:bodyDiv w:val="1"/>
      <w:marLeft w:val="0"/>
      <w:marRight w:val="0"/>
      <w:marTop w:val="0"/>
      <w:marBottom w:val="0"/>
      <w:divBdr>
        <w:top w:val="none" w:sz="0" w:space="0" w:color="auto"/>
        <w:left w:val="none" w:sz="0" w:space="0" w:color="auto"/>
        <w:bottom w:val="none" w:sz="0" w:space="0" w:color="auto"/>
        <w:right w:val="none" w:sz="0" w:space="0" w:color="auto"/>
      </w:divBdr>
    </w:div>
    <w:div w:id="1423602094">
      <w:bodyDiv w:val="1"/>
      <w:marLeft w:val="0"/>
      <w:marRight w:val="0"/>
      <w:marTop w:val="0"/>
      <w:marBottom w:val="0"/>
      <w:divBdr>
        <w:top w:val="none" w:sz="0" w:space="0" w:color="auto"/>
        <w:left w:val="none" w:sz="0" w:space="0" w:color="auto"/>
        <w:bottom w:val="none" w:sz="0" w:space="0" w:color="auto"/>
        <w:right w:val="none" w:sz="0" w:space="0" w:color="auto"/>
      </w:divBdr>
    </w:div>
    <w:div w:id="212449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iapr-tc11.org/mediawiki/index.php?title=Devanagari_Character_Dataset" TargetMode="External"/><Relationship Id="rId18" Type="http://schemas.openxmlformats.org/officeDocument/2006/relationships/hyperlink" Target="http://www.fki.inf.unibe.ch/databases/iam-on-line-handwriting-databa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apr-tc11.org/mediawiki/index.php?title=NEOCR:_Natural_Environment_OCR_Dataset" TargetMode="External"/><Relationship Id="rId7" Type="http://schemas.openxmlformats.org/officeDocument/2006/relationships/image" Target="media/image2.jpg"/><Relationship Id="rId12" Type="http://schemas.openxmlformats.org/officeDocument/2006/relationships/hyperlink" Target="http://yann.lecun.com/exdb/mnist/" TargetMode="External"/><Relationship Id="rId17" Type="http://schemas.openxmlformats.org/officeDocument/2006/relationships/hyperlink" Target="http://www.iapr-tc11.org/mediawiki/index.php?title=IAM_Online_Document_Database_(IAMonDo-databa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iuf.unifr.ch/diva/APTI/" TargetMode="External"/><Relationship Id="rId20" Type="http://schemas.openxmlformats.org/officeDocument/2006/relationships/hyperlink" Target="http://www.iapr-tc11.org/mediawiki/index.php?title=The_Street_View_House_Numbers_(SVHN)_Datas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atalog.data.gov/dataset/nist-handprinted-forms-and-characters-nist-special-database-19" TargetMode="External"/><Relationship Id="rId24" Type="http://schemas.openxmlformats.org/officeDocument/2006/relationships/hyperlink" Target="http://ai.stanford.edu/~btaskar/ocr/" TargetMode="External"/><Relationship Id="rId5" Type="http://schemas.openxmlformats.org/officeDocument/2006/relationships/webSettings" Target="webSettings.xml"/><Relationship Id="rId15" Type="http://schemas.openxmlformats.org/officeDocument/2006/relationships/hyperlink" Target="http://www.iapr-tc11.org/mediawiki/index.php?title=Harbin_Institute_of_Technology_Opening_Recognition_Corpus_for_Chinese_Characters_(HIT-OR3C)" TargetMode="External"/><Relationship Id="rId23" Type="http://schemas.openxmlformats.org/officeDocument/2006/relationships/hyperlink" Target="http://www.iapr-tc11.org/mediawiki/index.php?title=MSRA_Text_Detection_500_Database_(MSRA-TD500)" TargetMode="External"/><Relationship Id="rId10" Type="http://schemas.openxmlformats.org/officeDocument/2006/relationships/hyperlink" Target="https://arxiv.org/abs/1807.07965" TargetMode="External"/><Relationship Id="rId19" Type="http://schemas.openxmlformats.org/officeDocument/2006/relationships/hyperlink" Target="http://www.iapr-tc11.org/mediawiki/index.php?title=The_Street_View_Text_Dataset"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iapr-tc11.org/mediawiki/index.php?title=CROHME:_Competition_on_Recognition_of_Online_Handwritten_Mathematical_Expressions" TargetMode="External"/><Relationship Id="rId22" Type="http://schemas.openxmlformats.org/officeDocument/2006/relationships/hyperlink" Target="http://www.iapr-tc11.org/mediawiki/index.php?title=KAIST_Scene_Text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6CC0F-0CA5-4F09-ACFF-7DE19E045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PARMAR</dc:creator>
  <cp:keywords/>
  <dc:description/>
  <cp:lastModifiedBy>MEET PARMAR</cp:lastModifiedBy>
  <cp:revision>2</cp:revision>
  <dcterms:created xsi:type="dcterms:W3CDTF">2022-12-17T04:33:00Z</dcterms:created>
  <dcterms:modified xsi:type="dcterms:W3CDTF">2022-12-17T04:33:00Z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1e011da3-a468-472a-9371-40d999a2ead3</vt:lpwstr>
  </property>
</Properties>
</file>