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7"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9"/>
        <w:gridCol w:w="824"/>
        <w:gridCol w:w="1491"/>
        <w:gridCol w:w="885"/>
        <w:gridCol w:w="2401"/>
        <w:gridCol w:w="2157"/>
      </w:tblGrid>
      <w:tr w:rsidR="00EF3676" w:rsidRPr="00495E5E" w14:paraId="6BFEE877" w14:textId="77777777" w:rsidTr="00616F3C">
        <w:tc>
          <w:tcPr>
            <w:tcW w:w="10627" w:type="dxa"/>
            <w:gridSpan w:val="6"/>
          </w:tcPr>
          <w:p w14:paraId="434C950D" w14:textId="57097B60" w:rsidR="00EF3676" w:rsidRPr="0030690E" w:rsidRDefault="00EF3676" w:rsidP="0030690E">
            <w:pPr>
              <w:spacing w:after="0" w:line="240" w:lineRule="auto"/>
              <w:jc w:val="center"/>
              <w:rPr>
                <w:b/>
                <w:color w:val="943634"/>
                <w:sz w:val="40"/>
                <w:szCs w:val="40"/>
              </w:rPr>
            </w:pPr>
            <w:r w:rsidRPr="00543350">
              <w:rPr>
                <w:b/>
                <w:color w:val="943634"/>
                <w:sz w:val="40"/>
                <w:szCs w:val="40"/>
              </w:rPr>
              <w:t>Course Outline</w:t>
            </w:r>
          </w:p>
        </w:tc>
      </w:tr>
      <w:tr w:rsidR="00EF3676" w:rsidRPr="00495E5E" w14:paraId="1A1C4286" w14:textId="77777777" w:rsidTr="00616F3C">
        <w:tc>
          <w:tcPr>
            <w:tcW w:w="10627" w:type="dxa"/>
            <w:gridSpan w:val="6"/>
            <w:shd w:val="clear" w:color="auto" w:fill="943634"/>
          </w:tcPr>
          <w:p w14:paraId="2D2907C8"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62227E15" w14:textId="77777777" w:rsidTr="0047273D">
        <w:trPr>
          <w:trHeight w:val="280"/>
        </w:trPr>
        <w:tc>
          <w:tcPr>
            <w:tcW w:w="2869" w:type="dxa"/>
          </w:tcPr>
          <w:p w14:paraId="4930D15E" w14:textId="77777777" w:rsidR="00EF3676" w:rsidRPr="00495E5E" w:rsidRDefault="00F3551D" w:rsidP="00495E5E">
            <w:pPr>
              <w:spacing w:after="0" w:line="240" w:lineRule="auto"/>
              <w:rPr>
                <w:b/>
              </w:rPr>
            </w:pPr>
            <w:r w:rsidRPr="00495E5E">
              <w:rPr>
                <w:b/>
              </w:rPr>
              <w:t>Session Offered</w:t>
            </w:r>
          </w:p>
        </w:tc>
        <w:tc>
          <w:tcPr>
            <w:tcW w:w="7758" w:type="dxa"/>
            <w:gridSpan w:val="5"/>
          </w:tcPr>
          <w:p w14:paraId="70DCCFF3" w14:textId="094B31BB" w:rsidR="00EF3676" w:rsidRPr="00495E5E" w:rsidRDefault="002B180F" w:rsidP="009F6A48">
            <w:pPr>
              <w:spacing w:after="0" w:line="240" w:lineRule="auto"/>
            </w:pPr>
            <w:r>
              <w:t>Winter</w:t>
            </w:r>
            <w:r w:rsidR="005A351E">
              <w:t xml:space="preserve"> </w:t>
            </w:r>
            <w:r w:rsidR="00DD66BB">
              <w:t>202</w:t>
            </w:r>
            <w:r w:rsidR="0047273D">
              <w:t>4</w:t>
            </w:r>
          </w:p>
        </w:tc>
      </w:tr>
      <w:tr w:rsidR="006C7645" w:rsidRPr="00495E5E" w14:paraId="765C220A" w14:textId="77777777" w:rsidTr="0047273D">
        <w:trPr>
          <w:trHeight w:val="277"/>
        </w:trPr>
        <w:tc>
          <w:tcPr>
            <w:tcW w:w="2869" w:type="dxa"/>
          </w:tcPr>
          <w:p w14:paraId="604BDF8B" w14:textId="77777777" w:rsidR="006C7645" w:rsidRPr="00495E5E" w:rsidRDefault="006C7645" w:rsidP="00495E5E">
            <w:pPr>
              <w:spacing w:after="0" w:line="240" w:lineRule="auto"/>
              <w:rPr>
                <w:b/>
              </w:rPr>
            </w:pPr>
            <w:r w:rsidRPr="00495E5E">
              <w:rPr>
                <w:b/>
              </w:rPr>
              <w:t>Course Name</w:t>
            </w:r>
          </w:p>
        </w:tc>
        <w:tc>
          <w:tcPr>
            <w:tcW w:w="7758" w:type="dxa"/>
            <w:gridSpan w:val="5"/>
          </w:tcPr>
          <w:p w14:paraId="59CBB142" w14:textId="77777777" w:rsidR="006C7645" w:rsidRPr="00495E5E" w:rsidRDefault="002B6E08" w:rsidP="00FB1C07">
            <w:pPr>
              <w:spacing w:after="0" w:line="240" w:lineRule="auto"/>
            </w:pPr>
            <w:r>
              <w:t>Internal Combustion Engines</w:t>
            </w:r>
          </w:p>
        </w:tc>
      </w:tr>
      <w:tr w:rsidR="006C7645" w:rsidRPr="00495E5E" w14:paraId="4318D88A" w14:textId="77777777" w:rsidTr="0047273D">
        <w:trPr>
          <w:trHeight w:val="277"/>
        </w:trPr>
        <w:tc>
          <w:tcPr>
            <w:tcW w:w="2869" w:type="dxa"/>
          </w:tcPr>
          <w:p w14:paraId="4792DD82" w14:textId="77777777" w:rsidR="006C7645" w:rsidRPr="00495E5E" w:rsidRDefault="006C7645" w:rsidP="00495E5E">
            <w:pPr>
              <w:spacing w:after="0" w:line="240" w:lineRule="auto"/>
              <w:rPr>
                <w:b/>
                <w:color w:val="000000"/>
              </w:rPr>
            </w:pPr>
            <w:r w:rsidRPr="00495E5E">
              <w:rPr>
                <w:b/>
                <w:color w:val="000000"/>
              </w:rPr>
              <w:t>Course Code</w:t>
            </w:r>
          </w:p>
        </w:tc>
        <w:tc>
          <w:tcPr>
            <w:tcW w:w="7758" w:type="dxa"/>
            <w:gridSpan w:val="5"/>
          </w:tcPr>
          <w:p w14:paraId="68489213" w14:textId="79C46AE9" w:rsidR="006C7645" w:rsidRPr="005B1325" w:rsidRDefault="0030690E" w:rsidP="00CE5F9F">
            <w:pPr>
              <w:tabs>
                <w:tab w:val="left" w:pos="241"/>
              </w:tabs>
              <w:spacing w:after="0" w:line="240" w:lineRule="auto"/>
            </w:pPr>
            <w:r>
              <w:t>SEP 6AT3</w:t>
            </w:r>
          </w:p>
        </w:tc>
      </w:tr>
      <w:tr w:rsidR="006C7645" w:rsidRPr="00495E5E" w14:paraId="19352F32" w14:textId="77777777" w:rsidTr="0047273D">
        <w:trPr>
          <w:trHeight w:val="277"/>
        </w:trPr>
        <w:tc>
          <w:tcPr>
            <w:tcW w:w="2869" w:type="dxa"/>
          </w:tcPr>
          <w:p w14:paraId="2B3806B8" w14:textId="045A3FE3" w:rsidR="006C7645" w:rsidRPr="00FD337D" w:rsidRDefault="00CE5F9F" w:rsidP="00495E5E">
            <w:pPr>
              <w:spacing w:after="0" w:line="240" w:lineRule="auto"/>
              <w:rPr>
                <w:b/>
                <w:color w:val="000000"/>
              </w:rPr>
            </w:pPr>
            <w:r>
              <w:rPr>
                <w:b/>
                <w:bCs/>
                <w:color w:val="000000"/>
              </w:rPr>
              <w:t xml:space="preserve"> </w:t>
            </w:r>
            <w:r w:rsidR="006C7645" w:rsidRPr="00FD337D">
              <w:rPr>
                <w:b/>
                <w:bCs/>
                <w:color w:val="000000"/>
              </w:rPr>
              <w:t>Date(s) and Time(s) of lectures</w:t>
            </w:r>
          </w:p>
        </w:tc>
        <w:tc>
          <w:tcPr>
            <w:tcW w:w="7758" w:type="dxa"/>
            <w:gridSpan w:val="5"/>
          </w:tcPr>
          <w:p w14:paraId="1F66797E" w14:textId="115A039F" w:rsidR="006C7645" w:rsidRPr="00FD337D" w:rsidRDefault="007D3A5C" w:rsidP="006C2F24">
            <w:pPr>
              <w:spacing w:after="0" w:line="240" w:lineRule="auto"/>
            </w:pPr>
            <w:r>
              <w:t>Wednesday</w:t>
            </w:r>
            <w:r w:rsidR="002B6E08" w:rsidRPr="00FD337D">
              <w:t>, 1</w:t>
            </w:r>
            <w:r>
              <w:t>4</w:t>
            </w:r>
            <w:r w:rsidR="002B6E08" w:rsidRPr="00FD337D">
              <w:t>:30 – 1</w:t>
            </w:r>
            <w:r>
              <w:t>5</w:t>
            </w:r>
            <w:r w:rsidR="002B6E08" w:rsidRPr="00FD337D">
              <w:t>:20</w:t>
            </w:r>
          </w:p>
          <w:p w14:paraId="394F968A" w14:textId="2643D490" w:rsidR="006C7645" w:rsidRPr="00FD337D" w:rsidRDefault="007F4FE6" w:rsidP="007F4FE6">
            <w:pPr>
              <w:spacing w:after="0" w:line="240" w:lineRule="auto"/>
            </w:pPr>
            <w:r w:rsidRPr="00FD337D">
              <w:t>Thursday, 15:30 – 17</w:t>
            </w:r>
            <w:r w:rsidR="006C7645" w:rsidRPr="00FD337D">
              <w:t>:20</w:t>
            </w:r>
          </w:p>
          <w:p w14:paraId="3D4EF5B6" w14:textId="07164D0A" w:rsidR="00A32314" w:rsidRPr="00FD337D" w:rsidRDefault="002459BA" w:rsidP="007F4FE6">
            <w:pPr>
              <w:spacing w:after="0" w:line="240" w:lineRule="auto"/>
            </w:pPr>
            <w:r w:rsidRPr="00FD337D">
              <w:t xml:space="preserve">January </w:t>
            </w:r>
            <w:r w:rsidR="008B0DA2" w:rsidRPr="00FD337D">
              <w:t>1</w:t>
            </w:r>
            <w:r w:rsidR="00544EC2">
              <w:t>1</w:t>
            </w:r>
            <w:r w:rsidR="00621C8A">
              <w:t xml:space="preserve"> </w:t>
            </w:r>
            <w:r w:rsidR="00A32314" w:rsidRPr="00FD337D">
              <w:t xml:space="preserve">– April </w:t>
            </w:r>
            <w:r w:rsidR="008B0DA2" w:rsidRPr="00FD337D">
              <w:t>1</w:t>
            </w:r>
            <w:r w:rsidR="007D3A5C">
              <w:t>2</w:t>
            </w:r>
            <w:r w:rsidR="00A32314" w:rsidRPr="00FD337D">
              <w:t>, 20</w:t>
            </w:r>
            <w:r w:rsidR="00DD66BB" w:rsidRPr="00FD337D">
              <w:t>2</w:t>
            </w:r>
            <w:r w:rsidR="00544EC2">
              <w:t>3</w:t>
            </w:r>
          </w:p>
        </w:tc>
      </w:tr>
      <w:tr w:rsidR="006C7645" w:rsidRPr="00495E5E" w14:paraId="6E88CEE9" w14:textId="77777777" w:rsidTr="0047273D">
        <w:trPr>
          <w:trHeight w:val="277"/>
        </w:trPr>
        <w:tc>
          <w:tcPr>
            <w:tcW w:w="2869" w:type="dxa"/>
          </w:tcPr>
          <w:p w14:paraId="2860501B" w14:textId="77777777" w:rsidR="006C7645" w:rsidRPr="00495E5E" w:rsidRDefault="006C7645" w:rsidP="00495E5E">
            <w:pPr>
              <w:spacing w:after="0" w:line="240" w:lineRule="auto"/>
              <w:rPr>
                <w:b/>
              </w:rPr>
            </w:pPr>
            <w:r w:rsidRPr="00495E5E">
              <w:rPr>
                <w:b/>
              </w:rPr>
              <w:t>Program Name</w:t>
            </w:r>
          </w:p>
        </w:tc>
        <w:tc>
          <w:tcPr>
            <w:tcW w:w="7758" w:type="dxa"/>
            <w:gridSpan w:val="5"/>
          </w:tcPr>
          <w:p w14:paraId="11EDE577" w14:textId="77777777" w:rsidR="006C7645" w:rsidRPr="005A351E" w:rsidRDefault="006C7645" w:rsidP="00FB1C07">
            <w:pPr>
              <w:spacing w:after="0" w:line="240" w:lineRule="auto"/>
              <w:jc w:val="both"/>
            </w:pPr>
            <w:r w:rsidRPr="005A351E">
              <w:t xml:space="preserve">Automotive and Vehicle </w:t>
            </w:r>
            <w:r w:rsidR="007F4FE6">
              <w:t xml:space="preserve">Engineering </w:t>
            </w:r>
            <w:r w:rsidRPr="005A351E">
              <w:t xml:space="preserve">Technology </w:t>
            </w:r>
          </w:p>
        </w:tc>
      </w:tr>
      <w:tr w:rsidR="006C7645" w:rsidRPr="00495E5E" w14:paraId="017CCD65" w14:textId="77777777" w:rsidTr="0047273D">
        <w:trPr>
          <w:trHeight w:val="277"/>
        </w:trPr>
        <w:tc>
          <w:tcPr>
            <w:tcW w:w="2869" w:type="dxa"/>
          </w:tcPr>
          <w:p w14:paraId="1176A1D4" w14:textId="77777777" w:rsidR="006C7645" w:rsidRPr="00495E5E" w:rsidRDefault="006C7645" w:rsidP="00495E5E">
            <w:pPr>
              <w:spacing w:after="0" w:line="240" w:lineRule="auto"/>
              <w:rPr>
                <w:b/>
              </w:rPr>
            </w:pPr>
            <w:r w:rsidRPr="00495E5E">
              <w:rPr>
                <w:b/>
              </w:rPr>
              <w:t>Calendar Description</w:t>
            </w:r>
          </w:p>
        </w:tc>
        <w:tc>
          <w:tcPr>
            <w:tcW w:w="7758" w:type="dxa"/>
            <w:gridSpan w:val="5"/>
          </w:tcPr>
          <w:p w14:paraId="0F2B0C1F" w14:textId="77777777" w:rsidR="006C7645" w:rsidRPr="00660F85" w:rsidRDefault="007F4FE6" w:rsidP="00FB1C07">
            <w:pPr>
              <w:spacing w:before="100" w:beforeAutospacing="1" w:after="100" w:afterAutospacing="1" w:line="240" w:lineRule="auto"/>
              <w:rPr>
                <w:rFonts w:eastAsia="Times New Roman"/>
                <w:lang w:eastAsia="en-CA"/>
              </w:rPr>
            </w:pPr>
            <w:r w:rsidRPr="007F4FE6">
              <w:rPr>
                <w:rFonts w:asciiTheme="minorHAnsi" w:hAnsiTheme="minorHAnsi"/>
                <w:color w:val="000000"/>
              </w:rPr>
              <w:t>Internal combustion engine operating characteristics; engine maps; engine cycles; engine configuration and design; air and fuel induction; fluid motion within combustion chamber; heat transfer in engines; friction and lubrication.</w:t>
            </w:r>
          </w:p>
        </w:tc>
      </w:tr>
      <w:tr w:rsidR="006C7645" w:rsidRPr="00495E5E" w14:paraId="52A5FE59" w14:textId="77777777" w:rsidTr="0047273D">
        <w:trPr>
          <w:trHeight w:val="277"/>
        </w:trPr>
        <w:tc>
          <w:tcPr>
            <w:tcW w:w="2869" w:type="dxa"/>
          </w:tcPr>
          <w:p w14:paraId="2BE03DC9" w14:textId="77777777" w:rsidR="006C7645" w:rsidRPr="00495E5E" w:rsidRDefault="006C7645" w:rsidP="00495E5E">
            <w:pPr>
              <w:spacing w:after="0" w:line="240" w:lineRule="auto"/>
              <w:rPr>
                <w:b/>
              </w:rPr>
            </w:pPr>
            <w:r w:rsidRPr="00495E5E">
              <w:rPr>
                <w:b/>
              </w:rPr>
              <w:t>Instructor</w:t>
            </w:r>
            <w:r>
              <w:rPr>
                <w:b/>
              </w:rPr>
              <w:t>(s)</w:t>
            </w:r>
          </w:p>
        </w:tc>
        <w:tc>
          <w:tcPr>
            <w:tcW w:w="3200" w:type="dxa"/>
            <w:gridSpan w:val="3"/>
          </w:tcPr>
          <w:p w14:paraId="22E33CAC" w14:textId="7C8F5AF2" w:rsidR="006C7645" w:rsidRDefault="006F3F13" w:rsidP="00495E5E">
            <w:pPr>
              <w:spacing w:after="0" w:line="240" w:lineRule="auto"/>
            </w:pPr>
            <w:r>
              <w:t xml:space="preserve">Lecture: </w:t>
            </w:r>
            <w:r w:rsidR="006C7645">
              <w:t xml:space="preserve">Dr. </w:t>
            </w:r>
            <w:r w:rsidR="0047273D">
              <w:t>A. Ghobeity, P.Eng.</w:t>
            </w:r>
          </w:p>
          <w:p w14:paraId="54AF144C" w14:textId="6B9EB3BE" w:rsidR="006F3F13" w:rsidRPr="00495E5E" w:rsidRDefault="006F3F13" w:rsidP="00495E5E">
            <w:pPr>
              <w:spacing w:after="0" w:line="240" w:lineRule="auto"/>
            </w:pPr>
            <w:r>
              <w:t>Lab: George Apostol</w:t>
            </w:r>
          </w:p>
        </w:tc>
        <w:tc>
          <w:tcPr>
            <w:tcW w:w="4558" w:type="dxa"/>
            <w:gridSpan w:val="2"/>
          </w:tcPr>
          <w:p w14:paraId="5BAA8980" w14:textId="77777777" w:rsidR="006C7645" w:rsidRPr="00495E5E" w:rsidRDefault="006C7645" w:rsidP="003642E8">
            <w:pPr>
              <w:spacing w:after="0" w:line="240" w:lineRule="auto"/>
            </w:pPr>
            <w:r w:rsidRPr="00495E5E">
              <w:t>E-Mail:</w:t>
            </w:r>
            <w:r w:rsidR="00893E26">
              <w:t xml:space="preserve"> Avenue</w:t>
            </w:r>
            <w:r>
              <w:t xml:space="preserve"> </w:t>
            </w:r>
            <w:r w:rsidR="00893E26">
              <w:t>m</w:t>
            </w:r>
            <w:r>
              <w:t xml:space="preserve">ail </w:t>
            </w:r>
          </w:p>
          <w:p w14:paraId="3869EC96" w14:textId="1B3C9981" w:rsidR="006C7645" w:rsidRPr="00495E5E" w:rsidRDefault="006C7645" w:rsidP="00893E26">
            <w:pPr>
              <w:spacing w:after="0" w:line="240" w:lineRule="auto"/>
            </w:pPr>
            <w:r w:rsidRPr="00495E5E">
              <w:t>Office Hours &amp; Location</w:t>
            </w:r>
            <w:r>
              <w:t>:</w:t>
            </w:r>
            <w:r w:rsidRPr="00495E5E">
              <w:t xml:space="preserve"> </w:t>
            </w:r>
            <w:r>
              <w:t>by appointment</w:t>
            </w:r>
          </w:p>
        </w:tc>
      </w:tr>
      <w:tr w:rsidR="006C7645" w:rsidRPr="00495E5E" w14:paraId="4AADDADA" w14:textId="77777777" w:rsidTr="00616F3C">
        <w:tc>
          <w:tcPr>
            <w:tcW w:w="10627" w:type="dxa"/>
            <w:gridSpan w:val="6"/>
            <w:shd w:val="clear" w:color="auto" w:fill="943634"/>
          </w:tcPr>
          <w:p w14:paraId="451B7D97" w14:textId="77777777" w:rsidR="006C7645" w:rsidRPr="00FD7F8C" w:rsidRDefault="006C7645"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6C7645" w:rsidRPr="00495E5E" w14:paraId="23FEC627" w14:textId="77777777" w:rsidTr="0047273D">
        <w:tc>
          <w:tcPr>
            <w:tcW w:w="2869" w:type="dxa"/>
          </w:tcPr>
          <w:p w14:paraId="0AB1C49A" w14:textId="77777777" w:rsidR="006C7645" w:rsidRPr="00495E5E" w:rsidRDefault="006C7645" w:rsidP="007B07DD">
            <w:pPr>
              <w:spacing w:after="0" w:line="240" w:lineRule="auto"/>
              <w:rPr>
                <w:b/>
              </w:rPr>
            </w:pPr>
            <w:r>
              <w:rPr>
                <w:b/>
              </w:rPr>
              <w:t xml:space="preserve">Course Description </w:t>
            </w:r>
          </w:p>
        </w:tc>
        <w:tc>
          <w:tcPr>
            <w:tcW w:w="7758" w:type="dxa"/>
            <w:gridSpan w:val="5"/>
          </w:tcPr>
          <w:p w14:paraId="60CFEE88" w14:textId="77777777" w:rsidR="006C7645" w:rsidRPr="00BB081D" w:rsidRDefault="006C7645" w:rsidP="00F66D0C">
            <w:pPr>
              <w:spacing w:after="0" w:line="240" w:lineRule="auto"/>
              <w:jc w:val="both"/>
              <w:rPr>
                <w:rFonts w:ascii="Tahoma" w:eastAsia="Times New Roman" w:hAnsi="Tahoma" w:cs="Tahoma"/>
                <w:color w:val="000000"/>
                <w:sz w:val="20"/>
                <w:szCs w:val="20"/>
              </w:rPr>
            </w:pPr>
            <w:r>
              <w:rPr>
                <w:color w:val="000000"/>
              </w:rPr>
              <w:t>Engine operating characteristics: work, pressure, torque, power, air-fuel ratio, fuel consumption, efficiency, emission.  Engine cycle</w:t>
            </w:r>
            <w:r w:rsidR="00F66D0C">
              <w:rPr>
                <w:color w:val="000000"/>
              </w:rPr>
              <w:t>s: air standard, Otto, Diesel, d</w:t>
            </w:r>
            <w:r>
              <w:rPr>
                <w:color w:val="000000"/>
              </w:rPr>
              <w:t xml:space="preserve">ual, two-strokes. Air fuel induction: volumetric efficiency, valves, injection, supercharging and turbocharging for SI, </w:t>
            </w:r>
            <w:proofErr w:type="gramStart"/>
            <w:r>
              <w:rPr>
                <w:color w:val="000000"/>
              </w:rPr>
              <w:t>CI</w:t>
            </w:r>
            <w:proofErr w:type="gramEnd"/>
            <w:r>
              <w:rPr>
                <w:color w:val="000000"/>
              </w:rPr>
              <w:t xml:space="preserve"> and two-stroke engines.  Fluid motion within combustion chamber: turbulence, swirl, squish, tumble, </w:t>
            </w:r>
            <w:r w:rsidRPr="006C7645">
              <w:rPr>
                <w:rFonts w:asciiTheme="minorHAnsi" w:hAnsiTheme="minorHAnsi"/>
                <w:color w:val="000000"/>
              </w:rPr>
              <w:t>crevice, blowby. Heat transfer: energy distribution, engine temperatures, heat transfer i</w:t>
            </w:r>
            <w:r w:rsidR="00F66D0C">
              <w:rPr>
                <w:rFonts w:asciiTheme="minorHAnsi" w:hAnsiTheme="minorHAnsi"/>
                <w:color w:val="000000"/>
              </w:rPr>
              <w:t>n intake system, combustion chamber</w:t>
            </w:r>
            <w:r w:rsidRPr="006C7645">
              <w:rPr>
                <w:rFonts w:asciiTheme="minorHAnsi" w:hAnsiTheme="minorHAnsi"/>
                <w:color w:val="000000"/>
              </w:rPr>
              <w:t xml:space="preserve"> and exhaust system. Friction and lubrication: Engine friction, forces on piston, engine lubrication system. </w:t>
            </w:r>
            <w:r w:rsidRPr="006C7645">
              <w:rPr>
                <w:rFonts w:asciiTheme="minorHAnsi" w:eastAsia="Times New Roman" w:hAnsiTheme="minorHAnsi" w:cs="Tahoma"/>
                <w:color w:val="000000"/>
              </w:rPr>
              <w:t>Labs have been designed with respect to failure analysis, and cause/effect relationship</w:t>
            </w:r>
            <w:r w:rsidR="00F66D0C">
              <w:rPr>
                <w:rFonts w:asciiTheme="minorHAnsi" w:eastAsia="Times New Roman" w:hAnsiTheme="minorHAnsi" w:cs="Tahoma"/>
                <w:color w:val="000000"/>
              </w:rPr>
              <w:t>s</w:t>
            </w:r>
            <w:r w:rsidRPr="006C7645">
              <w:rPr>
                <w:rFonts w:asciiTheme="minorHAnsi" w:eastAsia="Times New Roman" w:hAnsiTheme="minorHAnsi" w:cs="Tahoma"/>
                <w:color w:val="000000"/>
              </w:rPr>
              <w:t>.</w:t>
            </w:r>
            <w:r>
              <w:rPr>
                <w:rFonts w:ascii="Tahoma" w:eastAsia="Times New Roman" w:hAnsi="Tahoma" w:cs="Tahoma"/>
                <w:color w:val="000000"/>
                <w:sz w:val="20"/>
                <w:szCs w:val="20"/>
              </w:rPr>
              <w:t xml:space="preserve"> </w:t>
            </w:r>
          </w:p>
        </w:tc>
      </w:tr>
      <w:tr w:rsidR="006C7645" w:rsidRPr="00495E5E" w14:paraId="3DF07844" w14:textId="77777777" w:rsidTr="0047273D">
        <w:trPr>
          <w:trHeight w:val="69"/>
        </w:trPr>
        <w:tc>
          <w:tcPr>
            <w:tcW w:w="2869" w:type="dxa"/>
            <w:vMerge w:val="restart"/>
          </w:tcPr>
          <w:p w14:paraId="00048B7B" w14:textId="77777777" w:rsidR="006C7645" w:rsidRPr="00495E5E" w:rsidRDefault="006C7645" w:rsidP="00495E5E">
            <w:pPr>
              <w:spacing w:after="0" w:line="240" w:lineRule="auto"/>
              <w:rPr>
                <w:b/>
              </w:rPr>
            </w:pPr>
          </w:p>
          <w:p w14:paraId="4967A1D5" w14:textId="77777777" w:rsidR="006C7645" w:rsidRPr="00495E5E" w:rsidRDefault="006C7645" w:rsidP="00495E5E">
            <w:pPr>
              <w:spacing w:after="0" w:line="240" w:lineRule="auto"/>
              <w:rPr>
                <w:b/>
              </w:rPr>
            </w:pPr>
            <w:r w:rsidRPr="00495E5E">
              <w:rPr>
                <w:b/>
              </w:rPr>
              <w:t>Instruction Type</w:t>
            </w:r>
          </w:p>
        </w:tc>
        <w:tc>
          <w:tcPr>
            <w:tcW w:w="824" w:type="dxa"/>
          </w:tcPr>
          <w:p w14:paraId="27B85268" w14:textId="77777777" w:rsidR="006C7645" w:rsidRPr="00495E5E" w:rsidRDefault="006C7645" w:rsidP="0006458E">
            <w:pPr>
              <w:spacing w:after="0" w:line="240" w:lineRule="auto"/>
              <w:rPr>
                <w:b/>
              </w:rPr>
            </w:pPr>
            <w:r w:rsidRPr="00495E5E">
              <w:rPr>
                <w:b/>
              </w:rPr>
              <w:t>C</w:t>
            </w:r>
            <w:r>
              <w:rPr>
                <w:b/>
              </w:rPr>
              <w:t>ode</w:t>
            </w:r>
          </w:p>
        </w:tc>
        <w:tc>
          <w:tcPr>
            <w:tcW w:w="4777" w:type="dxa"/>
            <w:gridSpan w:val="3"/>
          </w:tcPr>
          <w:p w14:paraId="653E21F1" w14:textId="77777777" w:rsidR="006C7645" w:rsidRPr="00495E5E" w:rsidRDefault="006C7645" w:rsidP="00F84093">
            <w:pPr>
              <w:spacing w:after="0" w:line="240" w:lineRule="auto"/>
              <w:jc w:val="center"/>
              <w:rPr>
                <w:b/>
              </w:rPr>
            </w:pPr>
            <w:r w:rsidRPr="00495E5E">
              <w:rPr>
                <w:b/>
              </w:rPr>
              <w:t>T</w:t>
            </w:r>
            <w:r>
              <w:rPr>
                <w:b/>
              </w:rPr>
              <w:t>ype</w:t>
            </w:r>
          </w:p>
        </w:tc>
        <w:tc>
          <w:tcPr>
            <w:tcW w:w="2157" w:type="dxa"/>
          </w:tcPr>
          <w:p w14:paraId="1BA9034E" w14:textId="77777777" w:rsidR="006C7645" w:rsidRPr="003B1EF9" w:rsidRDefault="006C7645" w:rsidP="0006458E">
            <w:pPr>
              <w:spacing w:after="0" w:line="240" w:lineRule="auto"/>
              <w:jc w:val="center"/>
              <w:rPr>
                <w:b/>
                <w:color w:val="000000"/>
              </w:rPr>
            </w:pPr>
            <w:r w:rsidRPr="003B1EF9">
              <w:rPr>
                <w:b/>
                <w:color w:val="000000"/>
              </w:rPr>
              <w:t>Hours per term</w:t>
            </w:r>
          </w:p>
        </w:tc>
      </w:tr>
      <w:tr w:rsidR="006C7645" w:rsidRPr="00495E5E" w14:paraId="7AF984D2" w14:textId="77777777" w:rsidTr="0047273D">
        <w:trPr>
          <w:trHeight w:val="67"/>
        </w:trPr>
        <w:tc>
          <w:tcPr>
            <w:tcW w:w="2869" w:type="dxa"/>
            <w:vMerge/>
          </w:tcPr>
          <w:p w14:paraId="4D4293A2" w14:textId="77777777" w:rsidR="006C7645" w:rsidRPr="00495E5E" w:rsidRDefault="006C7645" w:rsidP="00495E5E">
            <w:pPr>
              <w:spacing w:after="0" w:line="240" w:lineRule="auto"/>
            </w:pPr>
          </w:p>
        </w:tc>
        <w:tc>
          <w:tcPr>
            <w:tcW w:w="824" w:type="dxa"/>
          </w:tcPr>
          <w:p w14:paraId="0E2679E8" w14:textId="77777777" w:rsidR="006C7645" w:rsidRPr="00495E5E" w:rsidRDefault="006C7645" w:rsidP="00D215E2">
            <w:pPr>
              <w:spacing w:after="0" w:line="240" w:lineRule="auto"/>
            </w:pPr>
            <w:r w:rsidRPr="00495E5E">
              <w:t>C</w:t>
            </w:r>
          </w:p>
        </w:tc>
        <w:tc>
          <w:tcPr>
            <w:tcW w:w="4777" w:type="dxa"/>
            <w:gridSpan w:val="3"/>
          </w:tcPr>
          <w:p w14:paraId="751F7AC4" w14:textId="77777777" w:rsidR="006C7645" w:rsidRPr="00495E5E" w:rsidRDefault="006C7645" w:rsidP="00B44702">
            <w:pPr>
              <w:spacing w:after="0" w:line="240" w:lineRule="auto"/>
            </w:pPr>
            <w:r>
              <w:t xml:space="preserve">Classroom </w:t>
            </w:r>
            <w:r w:rsidRPr="00B44702">
              <w:t>i</w:t>
            </w:r>
            <w:r w:rsidRPr="00495E5E">
              <w:t>nstruction</w:t>
            </w:r>
            <w:r>
              <w:t xml:space="preserve"> </w:t>
            </w:r>
          </w:p>
        </w:tc>
        <w:tc>
          <w:tcPr>
            <w:tcW w:w="2157" w:type="dxa"/>
          </w:tcPr>
          <w:p w14:paraId="53B5A7F7" w14:textId="77777777" w:rsidR="006C7645" w:rsidRPr="00B44702" w:rsidRDefault="006C7645" w:rsidP="00B44702">
            <w:pPr>
              <w:spacing w:after="0" w:line="240" w:lineRule="auto"/>
              <w:jc w:val="center"/>
            </w:pPr>
            <w:r>
              <w:t>3</w:t>
            </w:r>
            <w:r w:rsidR="00387914">
              <w:t>7</w:t>
            </w:r>
          </w:p>
        </w:tc>
      </w:tr>
      <w:tr w:rsidR="006C7645" w:rsidRPr="00495E5E" w14:paraId="37ED8AEC" w14:textId="77777777" w:rsidTr="0047273D">
        <w:trPr>
          <w:trHeight w:val="67"/>
        </w:trPr>
        <w:tc>
          <w:tcPr>
            <w:tcW w:w="2869" w:type="dxa"/>
            <w:vMerge/>
          </w:tcPr>
          <w:p w14:paraId="5169612D" w14:textId="77777777" w:rsidR="006C7645" w:rsidRPr="00495E5E" w:rsidRDefault="006C7645" w:rsidP="00495E5E">
            <w:pPr>
              <w:spacing w:after="0" w:line="240" w:lineRule="auto"/>
            </w:pPr>
          </w:p>
        </w:tc>
        <w:tc>
          <w:tcPr>
            <w:tcW w:w="824" w:type="dxa"/>
          </w:tcPr>
          <w:p w14:paraId="52C1E2F9" w14:textId="77777777" w:rsidR="006C7645" w:rsidRPr="00495E5E" w:rsidRDefault="006C7645" w:rsidP="003255D9">
            <w:pPr>
              <w:spacing w:after="0" w:line="240" w:lineRule="auto"/>
            </w:pPr>
            <w:r w:rsidRPr="00495E5E">
              <w:t>L</w:t>
            </w:r>
          </w:p>
        </w:tc>
        <w:tc>
          <w:tcPr>
            <w:tcW w:w="4777" w:type="dxa"/>
            <w:gridSpan w:val="3"/>
          </w:tcPr>
          <w:p w14:paraId="732D4C50" w14:textId="77777777" w:rsidR="006C7645" w:rsidRPr="00495E5E" w:rsidRDefault="006C7645" w:rsidP="00495E5E">
            <w:pPr>
              <w:spacing w:after="0" w:line="240" w:lineRule="auto"/>
            </w:pPr>
            <w:r w:rsidRPr="00495E5E">
              <w:t xml:space="preserve">Laboratory, </w:t>
            </w:r>
            <w:proofErr w:type="gramStart"/>
            <w:r w:rsidRPr="00495E5E">
              <w:t>workshop</w:t>
            </w:r>
            <w:proofErr w:type="gramEnd"/>
            <w:r w:rsidRPr="00495E5E">
              <w:t xml:space="preserve"> or fieldwork</w:t>
            </w:r>
          </w:p>
        </w:tc>
        <w:tc>
          <w:tcPr>
            <w:tcW w:w="2157" w:type="dxa"/>
          </w:tcPr>
          <w:p w14:paraId="2BD57B72" w14:textId="77777777" w:rsidR="006C7645" w:rsidRPr="00495E5E" w:rsidRDefault="006C7645" w:rsidP="007443A6">
            <w:pPr>
              <w:spacing w:after="0" w:line="240" w:lineRule="auto"/>
              <w:jc w:val="center"/>
            </w:pPr>
            <w:r>
              <w:t>12</w:t>
            </w:r>
          </w:p>
        </w:tc>
      </w:tr>
      <w:tr w:rsidR="006C7645" w:rsidRPr="00495E5E" w14:paraId="3EADC552" w14:textId="77777777" w:rsidTr="0047273D">
        <w:trPr>
          <w:trHeight w:val="67"/>
        </w:trPr>
        <w:tc>
          <w:tcPr>
            <w:tcW w:w="2869" w:type="dxa"/>
            <w:vMerge/>
          </w:tcPr>
          <w:p w14:paraId="2EF756A7" w14:textId="77777777" w:rsidR="006C7645" w:rsidRPr="00495E5E" w:rsidRDefault="006C7645" w:rsidP="00495E5E">
            <w:pPr>
              <w:spacing w:after="0" w:line="240" w:lineRule="auto"/>
            </w:pPr>
          </w:p>
        </w:tc>
        <w:tc>
          <w:tcPr>
            <w:tcW w:w="824" w:type="dxa"/>
          </w:tcPr>
          <w:p w14:paraId="61C4131E" w14:textId="77777777" w:rsidR="006C7645" w:rsidRPr="00495E5E" w:rsidRDefault="006C7645" w:rsidP="003255D9">
            <w:pPr>
              <w:spacing w:after="0" w:line="240" w:lineRule="auto"/>
            </w:pPr>
            <w:r>
              <w:t>T</w:t>
            </w:r>
          </w:p>
        </w:tc>
        <w:tc>
          <w:tcPr>
            <w:tcW w:w="4777" w:type="dxa"/>
            <w:gridSpan w:val="3"/>
          </w:tcPr>
          <w:p w14:paraId="3A1E468E" w14:textId="77777777" w:rsidR="006C7645" w:rsidRPr="00495E5E" w:rsidRDefault="006C7645" w:rsidP="00495E5E">
            <w:pPr>
              <w:spacing w:after="0" w:line="240" w:lineRule="auto"/>
            </w:pPr>
            <w:r>
              <w:t>T</w:t>
            </w:r>
            <w:r w:rsidRPr="00495E5E">
              <w:t>utorial</w:t>
            </w:r>
          </w:p>
        </w:tc>
        <w:tc>
          <w:tcPr>
            <w:tcW w:w="2157" w:type="dxa"/>
          </w:tcPr>
          <w:p w14:paraId="36859B90" w14:textId="77777777" w:rsidR="006C7645" w:rsidRPr="00495E5E" w:rsidRDefault="006C7645" w:rsidP="00B44702">
            <w:pPr>
              <w:spacing w:after="0" w:line="240" w:lineRule="auto"/>
              <w:jc w:val="center"/>
            </w:pPr>
          </w:p>
        </w:tc>
      </w:tr>
      <w:tr w:rsidR="006C7645" w:rsidRPr="00495E5E" w14:paraId="462932E9" w14:textId="77777777" w:rsidTr="0047273D">
        <w:trPr>
          <w:trHeight w:val="67"/>
        </w:trPr>
        <w:tc>
          <w:tcPr>
            <w:tcW w:w="2869" w:type="dxa"/>
            <w:vMerge/>
          </w:tcPr>
          <w:p w14:paraId="2B77A4BF" w14:textId="77777777" w:rsidR="006C7645" w:rsidRPr="00495E5E" w:rsidRDefault="006C7645" w:rsidP="00495E5E">
            <w:pPr>
              <w:spacing w:after="0" w:line="240" w:lineRule="auto"/>
            </w:pPr>
          </w:p>
        </w:tc>
        <w:tc>
          <w:tcPr>
            <w:tcW w:w="824" w:type="dxa"/>
          </w:tcPr>
          <w:p w14:paraId="27F7F194" w14:textId="77777777" w:rsidR="006C7645" w:rsidRPr="00495E5E" w:rsidRDefault="006C7645" w:rsidP="00495E5E">
            <w:pPr>
              <w:spacing w:after="0" w:line="240" w:lineRule="auto"/>
            </w:pPr>
            <w:r w:rsidRPr="00495E5E">
              <w:t>DE</w:t>
            </w:r>
          </w:p>
        </w:tc>
        <w:tc>
          <w:tcPr>
            <w:tcW w:w="4777" w:type="dxa"/>
            <w:gridSpan w:val="3"/>
          </w:tcPr>
          <w:p w14:paraId="6DFB8B76" w14:textId="77777777" w:rsidR="006C7645" w:rsidRPr="00495E5E" w:rsidRDefault="006C7645" w:rsidP="00B44702">
            <w:pPr>
              <w:spacing w:after="0" w:line="240" w:lineRule="auto"/>
            </w:pPr>
            <w:r>
              <w:t xml:space="preserve">Distance </w:t>
            </w:r>
            <w:r w:rsidRPr="00B44702">
              <w:t>e</w:t>
            </w:r>
            <w:r w:rsidRPr="00495E5E">
              <w:t>ducation</w:t>
            </w:r>
          </w:p>
        </w:tc>
        <w:tc>
          <w:tcPr>
            <w:tcW w:w="2157" w:type="dxa"/>
          </w:tcPr>
          <w:p w14:paraId="66221FC2" w14:textId="77777777" w:rsidR="006C7645" w:rsidRPr="00495E5E" w:rsidRDefault="006C7645" w:rsidP="00B44702">
            <w:pPr>
              <w:spacing w:after="0" w:line="240" w:lineRule="auto"/>
              <w:jc w:val="center"/>
            </w:pPr>
          </w:p>
        </w:tc>
      </w:tr>
      <w:tr w:rsidR="006C7645" w:rsidRPr="00495E5E" w14:paraId="62C5E889" w14:textId="77777777" w:rsidTr="0047273D">
        <w:trPr>
          <w:trHeight w:val="67"/>
        </w:trPr>
        <w:tc>
          <w:tcPr>
            <w:tcW w:w="2869" w:type="dxa"/>
            <w:vMerge/>
          </w:tcPr>
          <w:p w14:paraId="359301E4" w14:textId="77777777" w:rsidR="006C7645" w:rsidRPr="00495E5E" w:rsidRDefault="006C7645" w:rsidP="00495E5E">
            <w:pPr>
              <w:spacing w:after="0" w:line="240" w:lineRule="auto"/>
            </w:pPr>
          </w:p>
        </w:tc>
        <w:tc>
          <w:tcPr>
            <w:tcW w:w="5601" w:type="dxa"/>
            <w:gridSpan w:val="4"/>
          </w:tcPr>
          <w:p w14:paraId="63BC5B39" w14:textId="77777777" w:rsidR="006C7645" w:rsidRPr="00495E5E" w:rsidRDefault="006C7645" w:rsidP="00495E5E">
            <w:pPr>
              <w:spacing w:after="0" w:line="240" w:lineRule="auto"/>
              <w:jc w:val="right"/>
              <w:rPr>
                <w:b/>
              </w:rPr>
            </w:pPr>
            <w:r>
              <w:rPr>
                <w:b/>
              </w:rPr>
              <w:t>Total Hours</w:t>
            </w:r>
          </w:p>
        </w:tc>
        <w:tc>
          <w:tcPr>
            <w:tcW w:w="2157" w:type="dxa"/>
          </w:tcPr>
          <w:p w14:paraId="4C0479EA" w14:textId="77777777" w:rsidR="006C7645" w:rsidRPr="00F84093" w:rsidRDefault="00387914" w:rsidP="00F84093">
            <w:pPr>
              <w:spacing w:after="0" w:line="240" w:lineRule="auto"/>
              <w:jc w:val="center"/>
              <w:rPr>
                <w:color w:val="000000"/>
              </w:rPr>
            </w:pPr>
            <w:r>
              <w:rPr>
                <w:color w:val="000000"/>
              </w:rPr>
              <w:t>49</w:t>
            </w:r>
          </w:p>
        </w:tc>
      </w:tr>
      <w:tr w:rsidR="006C7645" w:rsidRPr="00495E5E" w14:paraId="2BC3DE0C" w14:textId="77777777" w:rsidTr="0047273D">
        <w:trPr>
          <w:trHeight w:val="135"/>
        </w:trPr>
        <w:tc>
          <w:tcPr>
            <w:tcW w:w="2869" w:type="dxa"/>
            <w:vMerge w:val="restart"/>
          </w:tcPr>
          <w:p w14:paraId="5D76CA80" w14:textId="77777777" w:rsidR="006C7645" w:rsidRPr="00495E5E" w:rsidRDefault="006C7645" w:rsidP="00495E5E">
            <w:pPr>
              <w:spacing w:after="0" w:line="240" w:lineRule="auto"/>
            </w:pPr>
            <w:r>
              <w:rPr>
                <w:b/>
              </w:rPr>
              <w:t>Resources</w:t>
            </w:r>
          </w:p>
        </w:tc>
        <w:tc>
          <w:tcPr>
            <w:tcW w:w="2315" w:type="dxa"/>
            <w:gridSpan w:val="2"/>
          </w:tcPr>
          <w:p w14:paraId="31437E92" w14:textId="77777777" w:rsidR="006C7645" w:rsidRPr="00495E5E" w:rsidRDefault="006C7645" w:rsidP="00495E5E">
            <w:pPr>
              <w:spacing w:after="0" w:line="240" w:lineRule="auto"/>
              <w:jc w:val="center"/>
              <w:rPr>
                <w:b/>
              </w:rPr>
            </w:pPr>
            <w:r w:rsidRPr="00495E5E">
              <w:rPr>
                <w:b/>
              </w:rPr>
              <w:t>ISBN</w:t>
            </w:r>
          </w:p>
        </w:tc>
        <w:tc>
          <w:tcPr>
            <w:tcW w:w="3286" w:type="dxa"/>
            <w:gridSpan w:val="2"/>
          </w:tcPr>
          <w:p w14:paraId="055B7A5D" w14:textId="77777777" w:rsidR="006C7645" w:rsidRPr="00495E5E" w:rsidRDefault="006C7645" w:rsidP="008B1867">
            <w:pPr>
              <w:spacing w:after="0" w:line="240" w:lineRule="auto"/>
              <w:jc w:val="center"/>
              <w:rPr>
                <w:b/>
              </w:rPr>
            </w:pPr>
            <w:r w:rsidRPr="00495E5E">
              <w:rPr>
                <w:b/>
              </w:rPr>
              <w:t>T</w:t>
            </w:r>
            <w:r>
              <w:rPr>
                <w:b/>
              </w:rPr>
              <w:t>extbook Title &amp; Edition</w:t>
            </w:r>
          </w:p>
        </w:tc>
        <w:tc>
          <w:tcPr>
            <w:tcW w:w="2157" w:type="dxa"/>
          </w:tcPr>
          <w:p w14:paraId="2171F4AA" w14:textId="77777777" w:rsidR="006C7645" w:rsidRPr="00495E5E" w:rsidRDefault="006C7645" w:rsidP="008B1867">
            <w:pPr>
              <w:spacing w:after="0" w:line="240" w:lineRule="auto"/>
              <w:jc w:val="center"/>
              <w:rPr>
                <w:b/>
              </w:rPr>
            </w:pPr>
            <w:r w:rsidRPr="00495E5E">
              <w:rPr>
                <w:b/>
              </w:rPr>
              <w:t>A</w:t>
            </w:r>
            <w:r>
              <w:rPr>
                <w:b/>
              </w:rPr>
              <w:t>uthor &amp; Publisher</w:t>
            </w:r>
          </w:p>
        </w:tc>
      </w:tr>
      <w:tr w:rsidR="006C7645" w:rsidRPr="00495E5E" w14:paraId="46FB9198" w14:textId="77777777" w:rsidTr="0047273D">
        <w:trPr>
          <w:trHeight w:val="551"/>
        </w:trPr>
        <w:tc>
          <w:tcPr>
            <w:tcW w:w="2869" w:type="dxa"/>
            <w:vMerge/>
          </w:tcPr>
          <w:p w14:paraId="142A465B" w14:textId="77777777" w:rsidR="006C7645" w:rsidRPr="00495E5E" w:rsidRDefault="006C7645" w:rsidP="00495E5E">
            <w:pPr>
              <w:spacing w:after="0" w:line="240" w:lineRule="auto"/>
            </w:pPr>
          </w:p>
        </w:tc>
        <w:tc>
          <w:tcPr>
            <w:tcW w:w="2315" w:type="dxa"/>
            <w:gridSpan w:val="2"/>
          </w:tcPr>
          <w:p w14:paraId="34D9DC4A" w14:textId="77777777" w:rsidR="006C7645" w:rsidRPr="00C77AC5" w:rsidRDefault="006C7645" w:rsidP="006C7645">
            <w:pPr>
              <w:spacing w:after="0" w:line="240" w:lineRule="auto"/>
              <w:ind w:right="-108"/>
            </w:pPr>
            <w:r w:rsidRPr="00C77AC5">
              <w:rPr>
                <w:color w:val="000000"/>
              </w:rPr>
              <w:t>ISBN-10: 0131405705</w:t>
            </w:r>
            <w:r w:rsidRPr="00C77AC5">
              <w:rPr>
                <w:color w:val="000000"/>
              </w:rPr>
              <w:br/>
              <w:t>ISBN-</w:t>
            </w:r>
            <w:r>
              <w:rPr>
                <w:color w:val="000000"/>
              </w:rPr>
              <w:t>13</w:t>
            </w:r>
            <w:r w:rsidRPr="00C77AC5">
              <w:rPr>
                <w:color w:val="000000"/>
              </w:rPr>
              <w:t> 9780131405707</w:t>
            </w:r>
          </w:p>
        </w:tc>
        <w:tc>
          <w:tcPr>
            <w:tcW w:w="3286" w:type="dxa"/>
            <w:gridSpan w:val="2"/>
          </w:tcPr>
          <w:p w14:paraId="24E4C472" w14:textId="2AE163DF" w:rsidR="006C7645" w:rsidRPr="00660F85" w:rsidRDefault="006C7645" w:rsidP="00616F3C">
            <w:pPr>
              <w:pStyle w:val="Heading1"/>
              <w:ind w:left="-81" w:right="-104"/>
              <w:jc w:val="center"/>
              <w:rPr>
                <w:rFonts w:ascii="Calibri" w:hAnsi="Calibri"/>
                <w:color w:val="000000"/>
                <w:sz w:val="22"/>
                <w:szCs w:val="22"/>
              </w:rPr>
            </w:pPr>
            <w:r w:rsidRPr="00660F85">
              <w:rPr>
                <w:rStyle w:val="booktitle1"/>
                <w:rFonts w:ascii="Calibri" w:hAnsi="Calibri"/>
                <w:color w:val="000000"/>
                <w:sz w:val="22"/>
                <w:szCs w:val="22"/>
              </w:rPr>
              <w:t>Engineering Fundamentals of th</w:t>
            </w:r>
            <w:r>
              <w:rPr>
                <w:rStyle w:val="booktitle1"/>
                <w:rFonts w:ascii="Calibri" w:hAnsi="Calibri"/>
                <w:color w:val="000000"/>
                <w:sz w:val="22"/>
                <w:szCs w:val="22"/>
              </w:rPr>
              <w:t>e Internal Combustion Engine, 2</w:t>
            </w:r>
            <w:r w:rsidRPr="00660F85">
              <w:rPr>
                <w:rStyle w:val="booktitle1"/>
                <w:rFonts w:ascii="Calibri" w:hAnsi="Calibri"/>
                <w:color w:val="000000"/>
                <w:sz w:val="22"/>
                <w:szCs w:val="22"/>
                <w:vertAlign w:val="superscript"/>
              </w:rPr>
              <w:t>nd</w:t>
            </w:r>
            <w:r w:rsidR="00616F3C">
              <w:rPr>
                <w:rStyle w:val="booktitle1"/>
                <w:rFonts w:ascii="Calibri" w:hAnsi="Calibri"/>
                <w:color w:val="000000"/>
                <w:sz w:val="22"/>
                <w:szCs w:val="22"/>
              </w:rPr>
              <w:t xml:space="preserve"> E</w:t>
            </w:r>
            <w:r>
              <w:rPr>
                <w:rStyle w:val="booktitle1"/>
                <w:rFonts w:ascii="Calibri" w:hAnsi="Calibri"/>
                <w:color w:val="000000"/>
                <w:sz w:val="22"/>
                <w:szCs w:val="22"/>
              </w:rPr>
              <w:t>d.</w:t>
            </w:r>
          </w:p>
        </w:tc>
        <w:tc>
          <w:tcPr>
            <w:tcW w:w="2157" w:type="dxa"/>
          </w:tcPr>
          <w:p w14:paraId="775120C7" w14:textId="77777777" w:rsidR="006C7645" w:rsidRPr="00660F85" w:rsidRDefault="006C7645" w:rsidP="00FB1C07">
            <w:pPr>
              <w:spacing w:after="0" w:line="240" w:lineRule="auto"/>
              <w:ind w:left="-108"/>
              <w:jc w:val="center"/>
              <w:rPr>
                <w:bCs/>
                <w:color w:val="333333"/>
              </w:rPr>
            </w:pPr>
            <w:r>
              <w:rPr>
                <w:bCs/>
                <w:color w:val="333333"/>
              </w:rPr>
              <w:t xml:space="preserve">Willard </w:t>
            </w:r>
            <w:r w:rsidRPr="00660F85">
              <w:rPr>
                <w:bCs/>
                <w:color w:val="333333"/>
              </w:rPr>
              <w:t>Pulkrabek</w:t>
            </w:r>
          </w:p>
          <w:p w14:paraId="7E636A8D" w14:textId="392BE369" w:rsidR="006C7645" w:rsidRPr="00660F85" w:rsidRDefault="006C7645" w:rsidP="00616F3C">
            <w:pPr>
              <w:spacing w:after="0" w:line="240" w:lineRule="auto"/>
              <w:ind w:left="-110" w:right="-92"/>
              <w:jc w:val="center"/>
              <w:rPr>
                <w:i/>
              </w:rPr>
            </w:pPr>
            <w:r w:rsidRPr="00660F85">
              <w:rPr>
                <w:bCs/>
                <w:color w:val="333333"/>
              </w:rPr>
              <w:t xml:space="preserve">Pearson </w:t>
            </w:r>
            <w:r w:rsidR="00616F3C">
              <w:rPr>
                <w:bCs/>
                <w:color w:val="333333"/>
              </w:rPr>
              <w:t xml:space="preserve">- </w:t>
            </w:r>
            <w:r w:rsidRPr="00660F85">
              <w:rPr>
                <w:color w:val="000000"/>
              </w:rPr>
              <w:t>Prentice Hall</w:t>
            </w:r>
          </w:p>
        </w:tc>
      </w:tr>
      <w:tr w:rsidR="006C7645" w:rsidRPr="00495E5E" w14:paraId="0869AC12" w14:textId="77777777" w:rsidTr="0047273D">
        <w:trPr>
          <w:trHeight w:val="215"/>
        </w:trPr>
        <w:tc>
          <w:tcPr>
            <w:tcW w:w="2869" w:type="dxa"/>
            <w:vMerge/>
          </w:tcPr>
          <w:p w14:paraId="3C0D3D20" w14:textId="77777777" w:rsidR="006C7645" w:rsidRPr="00495E5E" w:rsidRDefault="006C7645" w:rsidP="00495E5E">
            <w:pPr>
              <w:spacing w:after="0" w:line="240" w:lineRule="auto"/>
            </w:pPr>
          </w:p>
        </w:tc>
        <w:tc>
          <w:tcPr>
            <w:tcW w:w="5601" w:type="dxa"/>
            <w:gridSpan w:val="4"/>
          </w:tcPr>
          <w:p w14:paraId="62EEC459" w14:textId="77777777" w:rsidR="006C7645" w:rsidRPr="00495E5E" w:rsidRDefault="006C7645" w:rsidP="00726E92">
            <w:pPr>
              <w:spacing w:after="0" w:line="240" w:lineRule="auto"/>
              <w:jc w:val="center"/>
              <w:rPr>
                <w:b/>
              </w:rPr>
            </w:pPr>
            <w:r>
              <w:rPr>
                <w:b/>
              </w:rPr>
              <w:t xml:space="preserve">Other </w:t>
            </w:r>
            <w:r w:rsidRPr="00495E5E">
              <w:rPr>
                <w:b/>
              </w:rPr>
              <w:t>Supplies</w:t>
            </w:r>
            <w:r>
              <w:rPr>
                <w:b/>
              </w:rPr>
              <w:t xml:space="preserve"> </w:t>
            </w:r>
          </w:p>
        </w:tc>
        <w:tc>
          <w:tcPr>
            <w:tcW w:w="2157" w:type="dxa"/>
          </w:tcPr>
          <w:p w14:paraId="7CEF6E5C" w14:textId="77777777" w:rsidR="006C7645" w:rsidRPr="00495E5E" w:rsidRDefault="006C7645" w:rsidP="00726E92">
            <w:pPr>
              <w:spacing w:after="0" w:line="240" w:lineRule="auto"/>
              <w:jc w:val="center"/>
              <w:rPr>
                <w:b/>
              </w:rPr>
            </w:pPr>
            <w:r w:rsidRPr="00495E5E">
              <w:rPr>
                <w:b/>
              </w:rPr>
              <w:t>Source</w:t>
            </w:r>
          </w:p>
        </w:tc>
      </w:tr>
      <w:tr w:rsidR="006C7645" w:rsidRPr="00495E5E" w14:paraId="13602D6C" w14:textId="77777777" w:rsidTr="0047273D">
        <w:trPr>
          <w:trHeight w:val="220"/>
        </w:trPr>
        <w:tc>
          <w:tcPr>
            <w:tcW w:w="2869" w:type="dxa"/>
            <w:vMerge/>
          </w:tcPr>
          <w:p w14:paraId="58FAF0B3" w14:textId="77777777" w:rsidR="006C7645" w:rsidRPr="00495E5E" w:rsidRDefault="006C7645" w:rsidP="00495E5E">
            <w:pPr>
              <w:spacing w:after="0" w:line="240" w:lineRule="auto"/>
            </w:pPr>
          </w:p>
        </w:tc>
        <w:tc>
          <w:tcPr>
            <w:tcW w:w="5601" w:type="dxa"/>
            <w:gridSpan w:val="4"/>
          </w:tcPr>
          <w:p w14:paraId="2DF0EBC7" w14:textId="22E622A3" w:rsidR="006C7645" w:rsidRPr="00C54E01" w:rsidRDefault="006C7645" w:rsidP="007F4FE6">
            <w:pPr>
              <w:spacing w:after="0" w:line="240" w:lineRule="auto"/>
              <w:jc w:val="center"/>
            </w:pPr>
          </w:p>
        </w:tc>
        <w:tc>
          <w:tcPr>
            <w:tcW w:w="2157" w:type="dxa"/>
          </w:tcPr>
          <w:p w14:paraId="0E920896" w14:textId="77777777" w:rsidR="006C7645" w:rsidRPr="00C54E01" w:rsidRDefault="006C7645" w:rsidP="00495E5E">
            <w:pPr>
              <w:spacing w:after="0" w:line="240" w:lineRule="auto"/>
              <w:jc w:val="center"/>
            </w:pPr>
          </w:p>
        </w:tc>
      </w:tr>
      <w:tr w:rsidR="006C7645" w:rsidRPr="00495E5E" w14:paraId="0BED7910" w14:textId="77777777" w:rsidTr="0047273D">
        <w:trPr>
          <w:trHeight w:val="53"/>
        </w:trPr>
        <w:tc>
          <w:tcPr>
            <w:tcW w:w="2869" w:type="dxa"/>
          </w:tcPr>
          <w:p w14:paraId="6BBB5449" w14:textId="77777777" w:rsidR="006C7645" w:rsidRPr="00495E5E" w:rsidRDefault="006C7645" w:rsidP="00495E5E">
            <w:pPr>
              <w:spacing w:after="0" w:line="240" w:lineRule="auto"/>
              <w:rPr>
                <w:b/>
              </w:rPr>
            </w:pPr>
            <w:r w:rsidRPr="00495E5E">
              <w:rPr>
                <w:b/>
              </w:rPr>
              <w:t>Prerequisite(s)</w:t>
            </w:r>
          </w:p>
        </w:tc>
        <w:tc>
          <w:tcPr>
            <w:tcW w:w="7758" w:type="dxa"/>
            <w:gridSpan w:val="5"/>
          </w:tcPr>
          <w:p w14:paraId="0C9D5C60" w14:textId="1591C2BA" w:rsidR="006C7645" w:rsidRPr="009B0EE5" w:rsidRDefault="006C7645" w:rsidP="00FB1C07">
            <w:pPr>
              <w:spacing w:after="0" w:line="240" w:lineRule="auto"/>
              <w:rPr>
                <w:iCs/>
              </w:rPr>
            </w:pPr>
          </w:p>
        </w:tc>
      </w:tr>
      <w:tr w:rsidR="006C7645" w:rsidRPr="00495E5E" w14:paraId="725A12FC" w14:textId="77777777" w:rsidTr="0047273D">
        <w:trPr>
          <w:trHeight w:val="135"/>
        </w:trPr>
        <w:tc>
          <w:tcPr>
            <w:tcW w:w="2869" w:type="dxa"/>
          </w:tcPr>
          <w:p w14:paraId="5B0DE253" w14:textId="77777777" w:rsidR="006C7645" w:rsidRPr="00495E5E" w:rsidRDefault="006C7645" w:rsidP="00495E5E">
            <w:pPr>
              <w:spacing w:after="0" w:line="240" w:lineRule="auto"/>
              <w:rPr>
                <w:b/>
              </w:rPr>
            </w:pPr>
            <w:r>
              <w:rPr>
                <w:b/>
              </w:rPr>
              <w:t>Course Specific Policies</w:t>
            </w:r>
          </w:p>
        </w:tc>
        <w:tc>
          <w:tcPr>
            <w:tcW w:w="7758" w:type="dxa"/>
            <w:gridSpan w:val="5"/>
          </w:tcPr>
          <w:p w14:paraId="3EB06018" w14:textId="4EEF01CE" w:rsidR="006C7645" w:rsidRDefault="006C7645" w:rsidP="003642E8">
            <w:pPr>
              <w:spacing w:after="0" w:line="240" w:lineRule="auto"/>
              <w:jc w:val="both"/>
            </w:pPr>
            <w:r>
              <w:t xml:space="preserve">The course includes a lecture component and a lab component. </w:t>
            </w:r>
            <w:r w:rsidR="00E71A87">
              <w:t xml:space="preserve"> The lab component is mandatory: a</w:t>
            </w:r>
            <w:r>
              <w:t xml:space="preserve"> student who does not attend a lab will not get the corresponding lab mark.</w:t>
            </w:r>
          </w:p>
          <w:p w14:paraId="0F635FAC" w14:textId="77777777" w:rsidR="006C7645" w:rsidRPr="00F32C12" w:rsidRDefault="006C7645" w:rsidP="007F4FE6">
            <w:pPr>
              <w:spacing w:after="0" w:line="240" w:lineRule="auto"/>
              <w:jc w:val="both"/>
            </w:pPr>
            <w:r>
              <w:t>All material</w:t>
            </w:r>
            <w:r w:rsidR="007F4FE6">
              <w:t>s</w:t>
            </w:r>
            <w:r>
              <w:t xml:space="preserve"> submitted after </w:t>
            </w:r>
            <w:r w:rsidR="007F4FE6">
              <w:t xml:space="preserve">a </w:t>
            </w:r>
            <w:r>
              <w:t xml:space="preserve">deadline will not be </w:t>
            </w:r>
            <w:r w:rsidR="009C097D">
              <w:t>assessed</w:t>
            </w:r>
            <w:r>
              <w:t xml:space="preserve"> or review</w:t>
            </w:r>
            <w:r w:rsidR="00427CCC">
              <w:t>e</w:t>
            </w:r>
            <w:r>
              <w:t>d</w:t>
            </w:r>
          </w:p>
        </w:tc>
      </w:tr>
      <w:tr w:rsidR="006C7645" w:rsidRPr="00495E5E" w14:paraId="3FB1C58A" w14:textId="77777777" w:rsidTr="0047273D">
        <w:trPr>
          <w:trHeight w:val="851"/>
        </w:trPr>
        <w:tc>
          <w:tcPr>
            <w:tcW w:w="2869" w:type="dxa"/>
          </w:tcPr>
          <w:p w14:paraId="04975505" w14:textId="77777777" w:rsidR="006C7645" w:rsidRPr="00495E5E" w:rsidRDefault="006C7645" w:rsidP="00495E5E">
            <w:pPr>
              <w:spacing w:after="0" w:line="240" w:lineRule="auto"/>
              <w:rPr>
                <w:b/>
              </w:rPr>
            </w:pPr>
            <w:r>
              <w:rPr>
                <w:b/>
              </w:rPr>
              <w:t>Departmental Policies</w:t>
            </w:r>
          </w:p>
          <w:p w14:paraId="2FF57805" w14:textId="77777777" w:rsidR="006C7645" w:rsidRPr="00495E5E" w:rsidRDefault="006C7645" w:rsidP="00495E5E">
            <w:pPr>
              <w:spacing w:after="0" w:line="240" w:lineRule="auto"/>
              <w:rPr>
                <w:b/>
              </w:rPr>
            </w:pPr>
          </w:p>
        </w:tc>
        <w:tc>
          <w:tcPr>
            <w:tcW w:w="7758" w:type="dxa"/>
            <w:gridSpan w:val="5"/>
          </w:tcPr>
          <w:p w14:paraId="770A2404" w14:textId="4A0B4F30" w:rsidR="006C7645" w:rsidRDefault="006C7645" w:rsidP="00D366E6">
            <w:pPr>
              <w:spacing w:after="80" w:line="240" w:lineRule="auto"/>
            </w:pPr>
            <w:r w:rsidRPr="0092416A">
              <w:t xml:space="preserve">Students must maintain a </w:t>
            </w:r>
            <w:r>
              <w:t xml:space="preserve">GPA of 3.5/12 </w:t>
            </w:r>
            <w:r w:rsidRPr="0092416A">
              <w:t xml:space="preserve">to continue in the program. </w:t>
            </w:r>
          </w:p>
          <w:p w14:paraId="5B14A33D" w14:textId="1A1E792E" w:rsidR="006C7645" w:rsidRDefault="001A05D5" w:rsidP="000F7A73">
            <w:pPr>
              <w:spacing w:after="0" w:line="240" w:lineRule="auto"/>
            </w:pPr>
            <w:proofErr w:type="gramStart"/>
            <w:r>
              <w:t>I</w:t>
            </w:r>
            <w:r w:rsidRPr="0092416A">
              <w:t>n order to</w:t>
            </w:r>
            <w:proofErr w:type="gramEnd"/>
            <w:r w:rsidRPr="0092416A">
              <w:t xml:space="preserve"> achieve the required learning objectives, on average, B.Tech. students</w:t>
            </w:r>
            <w:r w:rsidR="00616F3C">
              <w:t xml:space="preserve"> </w:t>
            </w:r>
            <w:r w:rsidR="006C7645" w:rsidRPr="0092416A">
              <w:t xml:space="preserve">can expect to do at least 3 hours of “out-of-class” work for every scheduled hour in </w:t>
            </w:r>
            <w:r w:rsidR="006C7645" w:rsidRPr="0092416A">
              <w:lastRenderedPageBreak/>
              <w:t xml:space="preserve">class.  “Out-of-class” work includes reading, research, assignments and preparation for tests and examinations. </w:t>
            </w:r>
          </w:p>
          <w:p w14:paraId="41C749AE" w14:textId="77777777" w:rsidR="006C7645" w:rsidRPr="0092416A" w:rsidRDefault="006C7645" w:rsidP="00616F3C">
            <w:pPr>
              <w:spacing w:before="60" w:after="0" w:line="240" w:lineRule="auto"/>
            </w:pPr>
            <w:r>
              <w:t>Where group work is indicated in the course outline, such collaborative work is mandatory.</w:t>
            </w:r>
          </w:p>
          <w:p w14:paraId="15626EFB" w14:textId="77777777" w:rsidR="006C7645" w:rsidRPr="00F1681C" w:rsidRDefault="006C7645" w:rsidP="00616F3C">
            <w:pPr>
              <w:spacing w:before="60" w:after="0" w:line="240" w:lineRule="auto"/>
            </w:pPr>
            <w:r w:rsidRPr="0092416A">
              <w:rPr>
                <w:bCs/>
              </w:rPr>
              <w:t xml:space="preserve">The use of cell phones, iPods, </w:t>
            </w:r>
            <w:proofErr w:type="gramStart"/>
            <w:r w:rsidRPr="0092416A">
              <w:rPr>
                <w:bCs/>
              </w:rPr>
              <w:t>laptops</w:t>
            </w:r>
            <w:proofErr w:type="gramEnd"/>
            <w:r w:rsidRPr="0092416A">
              <w:rPr>
                <w:bCs/>
              </w:rPr>
              <w:t xml:space="preserve"> and other personal electronic devices are prohibited from the classroom during the class time, unless the instructor makes an explicit exception.</w:t>
            </w:r>
          </w:p>
          <w:p w14:paraId="7C4853B2" w14:textId="77777777" w:rsidR="006C7645" w:rsidRDefault="006C7645" w:rsidP="00616F3C">
            <w:pPr>
              <w:spacing w:before="60" w:after="0" w:line="240" w:lineRule="auto"/>
              <w:rPr>
                <w:color w:val="000000"/>
              </w:rPr>
            </w:pPr>
            <w:r w:rsidRPr="004E3D76">
              <w:rPr>
                <w:color w:val="000000"/>
              </w:rPr>
              <w:t xml:space="preserve">Announcements made in class or placed on Avenue are considered to have been communicated to all students including those </w:t>
            </w:r>
            <w:r>
              <w:rPr>
                <w:color w:val="000000"/>
              </w:rPr>
              <w:t xml:space="preserve">individuals that are </w:t>
            </w:r>
            <w:r w:rsidRPr="004E3D76">
              <w:rPr>
                <w:color w:val="000000"/>
              </w:rPr>
              <w:t>not in class.</w:t>
            </w:r>
          </w:p>
          <w:p w14:paraId="7DBFBC8F" w14:textId="77777777" w:rsidR="006C7645" w:rsidRPr="005A351E" w:rsidRDefault="003D7A9B" w:rsidP="00AF6ADF">
            <w:pPr>
              <w:spacing w:after="0" w:line="240" w:lineRule="auto"/>
              <w:jc w:val="both"/>
              <w:rPr>
                <w:color w:val="000000"/>
              </w:rPr>
            </w:pPr>
            <w:r>
              <w:t>The i</w:t>
            </w:r>
            <w:r w:rsidR="006C7645">
              <w:t>nstructor has the right to submit work to software to identify plagiarism.</w:t>
            </w:r>
          </w:p>
        </w:tc>
      </w:tr>
      <w:tr w:rsidR="006C7645" w:rsidRPr="00495E5E" w14:paraId="13CF5F13" w14:textId="77777777" w:rsidTr="0047273D">
        <w:trPr>
          <w:trHeight w:val="135"/>
        </w:trPr>
        <w:tc>
          <w:tcPr>
            <w:tcW w:w="2869" w:type="dxa"/>
            <w:shd w:val="clear" w:color="auto" w:fill="943634"/>
          </w:tcPr>
          <w:p w14:paraId="21F42842" w14:textId="77777777" w:rsidR="006C7645" w:rsidRPr="00617D9F" w:rsidRDefault="006C7645" w:rsidP="00575509">
            <w:pPr>
              <w:numPr>
                <w:ilvl w:val="0"/>
                <w:numId w:val="13"/>
              </w:numPr>
              <w:spacing w:after="0" w:line="240" w:lineRule="auto"/>
              <w:ind w:left="426" w:hanging="426"/>
              <w:rPr>
                <w:b/>
                <w:color w:val="FFFFFF"/>
              </w:rPr>
            </w:pPr>
            <w:proofErr w:type="gramStart"/>
            <w:r>
              <w:rPr>
                <w:b/>
                <w:color w:val="FFFFFF"/>
                <w:sz w:val="24"/>
              </w:rPr>
              <w:lastRenderedPageBreak/>
              <w:t>SUB</w:t>
            </w:r>
            <w:r w:rsidRPr="00617D9F">
              <w:rPr>
                <w:b/>
                <w:color w:val="FFFFFF"/>
                <w:sz w:val="24"/>
              </w:rPr>
              <w:t xml:space="preserve"> TOPIC</w:t>
            </w:r>
            <w:proofErr w:type="gramEnd"/>
            <w:r w:rsidRPr="00617D9F">
              <w:rPr>
                <w:b/>
                <w:color w:val="FFFFFF"/>
                <w:sz w:val="24"/>
              </w:rPr>
              <w:t>(S)</w:t>
            </w:r>
          </w:p>
        </w:tc>
        <w:tc>
          <w:tcPr>
            <w:tcW w:w="7758" w:type="dxa"/>
            <w:gridSpan w:val="5"/>
            <w:shd w:val="clear" w:color="auto" w:fill="943634"/>
          </w:tcPr>
          <w:p w14:paraId="2EB93FBF" w14:textId="77777777" w:rsidR="006C7645" w:rsidRPr="00495E5E" w:rsidRDefault="006C7645" w:rsidP="00495E5E">
            <w:pPr>
              <w:spacing w:after="0" w:line="240" w:lineRule="auto"/>
              <w:rPr>
                <w:b/>
              </w:rPr>
            </w:pPr>
          </w:p>
        </w:tc>
      </w:tr>
      <w:tr w:rsidR="006C7645" w:rsidRPr="00495E5E" w14:paraId="3E5EC145" w14:textId="77777777" w:rsidTr="0047273D">
        <w:trPr>
          <w:trHeight w:val="135"/>
        </w:trPr>
        <w:tc>
          <w:tcPr>
            <w:tcW w:w="2869" w:type="dxa"/>
            <w:vAlign w:val="center"/>
          </w:tcPr>
          <w:p w14:paraId="157F29D5" w14:textId="58A7A235" w:rsidR="006C7645" w:rsidRPr="00495E5E" w:rsidRDefault="00E71A87" w:rsidP="00FB1C07">
            <w:pPr>
              <w:spacing w:after="0" w:line="240" w:lineRule="auto"/>
            </w:pPr>
            <w:r>
              <w:t xml:space="preserve">Jan. </w:t>
            </w:r>
            <w:r w:rsidR="00F6778F">
              <w:t>1</w:t>
            </w:r>
            <w:r w:rsidR="007D3A5C">
              <w:t>1</w:t>
            </w:r>
            <w:r>
              <w:t xml:space="preserve"> – </w:t>
            </w:r>
            <w:r w:rsidR="00F6778F">
              <w:t>1</w:t>
            </w:r>
            <w:r w:rsidR="007D3A5C">
              <w:t>2</w:t>
            </w:r>
          </w:p>
        </w:tc>
        <w:tc>
          <w:tcPr>
            <w:tcW w:w="5601" w:type="dxa"/>
            <w:gridSpan w:val="4"/>
          </w:tcPr>
          <w:p w14:paraId="4A748042" w14:textId="77777777" w:rsidR="00E71A87" w:rsidRDefault="00E71A87" w:rsidP="00E71A87">
            <w:pPr>
              <w:spacing w:after="0" w:line="240" w:lineRule="auto"/>
            </w:pPr>
            <w:r>
              <w:t>Introduction</w:t>
            </w:r>
          </w:p>
          <w:p w14:paraId="7269406F" w14:textId="77777777" w:rsidR="00E71A87" w:rsidRDefault="00E71A87" w:rsidP="00E71A87">
            <w:pPr>
              <w:pStyle w:val="ListParagraph"/>
              <w:numPr>
                <w:ilvl w:val="0"/>
                <w:numId w:val="24"/>
              </w:numPr>
              <w:spacing w:after="0" w:line="240" w:lineRule="auto"/>
              <w:ind w:left="507" w:hanging="283"/>
            </w:pPr>
            <w:r>
              <w:t>Early history</w:t>
            </w:r>
          </w:p>
          <w:p w14:paraId="4AD9E812" w14:textId="77777777" w:rsidR="00E71A87" w:rsidRDefault="00E71A87" w:rsidP="00E71A87">
            <w:pPr>
              <w:pStyle w:val="ListParagraph"/>
              <w:numPr>
                <w:ilvl w:val="0"/>
                <w:numId w:val="24"/>
              </w:numPr>
              <w:spacing w:after="0" w:line="240" w:lineRule="auto"/>
              <w:ind w:left="507" w:hanging="283"/>
            </w:pPr>
            <w:r>
              <w:t>Engine classification</w:t>
            </w:r>
          </w:p>
          <w:p w14:paraId="24A8DD39" w14:textId="77777777" w:rsidR="00E71A87" w:rsidRDefault="00E71A87" w:rsidP="00E71A87">
            <w:pPr>
              <w:pStyle w:val="ListParagraph"/>
              <w:numPr>
                <w:ilvl w:val="0"/>
                <w:numId w:val="24"/>
              </w:numPr>
              <w:spacing w:after="0" w:line="240" w:lineRule="auto"/>
              <w:ind w:left="507" w:hanging="283"/>
            </w:pPr>
            <w:r>
              <w:t>Engine components</w:t>
            </w:r>
          </w:p>
          <w:p w14:paraId="7D3B8FA5" w14:textId="77777777" w:rsidR="0038258F" w:rsidRDefault="0038258F" w:rsidP="00E71A87">
            <w:pPr>
              <w:pStyle w:val="ListParagraph"/>
              <w:numPr>
                <w:ilvl w:val="0"/>
                <w:numId w:val="24"/>
              </w:numPr>
              <w:spacing w:after="0" w:line="240" w:lineRule="auto"/>
              <w:ind w:left="507" w:hanging="283"/>
            </w:pPr>
            <w:r>
              <w:t>Basic engine cycles</w:t>
            </w:r>
          </w:p>
          <w:p w14:paraId="7102B921" w14:textId="77777777" w:rsidR="006C7645" w:rsidRDefault="006C7645" w:rsidP="00E71A87">
            <w:pPr>
              <w:spacing w:after="0" w:line="240" w:lineRule="auto"/>
            </w:pPr>
            <w:r>
              <w:t>Engine operating characteristics</w:t>
            </w:r>
          </w:p>
          <w:p w14:paraId="10852180" w14:textId="77777777" w:rsidR="006C7645" w:rsidRDefault="006C7645" w:rsidP="006C7645">
            <w:pPr>
              <w:pStyle w:val="ListParagraph"/>
              <w:numPr>
                <w:ilvl w:val="0"/>
                <w:numId w:val="26"/>
              </w:numPr>
              <w:spacing w:after="0" w:line="240" w:lineRule="auto"/>
              <w:ind w:left="507" w:hanging="283"/>
            </w:pPr>
            <w:r>
              <w:t>Engine parameters</w:t>
            </w:r>
          </w:p>
          <w:p w14:paraId="5E62DE60" w14:textId="77777777" w:rsidR="006C7645" w:rsidRDefault="006C7645" w:rsidP="006C7645">
            <w:pPr>
              <w:pStyle w:val="ListParagraph"/>
              <w:numPr>
                <w:ilvl w:val="0"/>
                <w:numId w:val="26"/>
              </w:numPr>
              <w:spacing w:after="0" w:line="240" w:lineRule="auto"/>
              <w:ind w:left="507" w:hanging="283"/>
            </w:pPr>
            <w:r>
              <w:t>Work</w:t>
            </w:r>
          </w:p>
          <w:p w14:paraId="11F9EF88" w14:textId="77777777" w:rsidR="006C7645" w:rsidRDefault="006C7645" w:rsidP="006C7645">
            <w:pPr>
              <w:pStyle w:val="ListParagraph"/>
              <w:numPr>
                <w:ilvl w:val="0"/>
                <w:numId w:val="25"/>
              </w:numPr>
              <w:spacing w:after="0" w:line="240" w:lineRule="auto"/>
              <w:ind w:left="507" w:hanging="283"/>
            </w:pPr>
            <w:r>
              <w:t xml:space="preserve">Mean effective </w:t>
            </w:r>
            <w:proofErr w:type="gramStart"/>
            <w:r>
              <w:t>pressure</w:t>
            </w:r>
            <w:proofErr w:type="gramEnd"/>
          </w:p>
          <w:p w14:paraId="3C66E20A" w14:textId="77777777" w:rsidR="006C7645" w:rsidRPr="00495E5E" w:rsidRDefault="006C7645" w:rsidP="006C7645">
            <w:pPr>
              <w:pStyle w:val="ListParagraph"/>
              <w:numPr>
                <w:ilvl w:val="0"/>
                <w:numId w:val="25"/>
              </w:numPr>
              <w:spacing w:after="0" w:line="240" w:lineRule="auto"/>
              <w:ind w:left="507" w:hanging="283"/>
            </w:pPr>
            <w:r>
              <w:t>Torque and power</w:t>
            </w:r>
          </w:p>
        </w:tc>
        <w:tc>
          <w:tcPr>
            <w:tcW w:w="2157" w:type="dxa"/>
            <w:vAlign w:val="center"/>
          </w:tcPr>
          <w:p w14:paraId="51FA64DC" w14:textId="77777777" w:rsidR="00E71A87" w:rsidRDefault="00E71A87" w:rsidP="00447B65">
            <w:pPr>
              <w:spacing w:after="0" w:line="240" w:lineRule="auto"/>
              <w:ind w:left="252" w:hanging="252"/>
            </w:pPr>
            <w:r>
              <w:t>Chapter 1</w:t>
            </w:r>
          </w:p>
          <w:p w14:paraId="0DFC33DA" w14:textId="77777777" w:rsidR="00E71A87" w:rsidRDefault="00E71A87" w:rsidP="00447B65">
            <w:pPr>
              <w:spacing w:after="0" w:line="240" w:lineRule="auto"/>
              <w:ind w:left="252" w:hanging="252"/>
            </w:pPr>
          </w:p>
          <w:p w14:paraId="1F5DE333" w14:textId="77777777" w:rsidR="00E71A87" w:rsidRDefault="00E71A87" w:rsidP="00447B65">
            <w:pPr>
              <w:spacing w:after="0" w:line="240" w:lineRule="auto"/>
              <w:ind w:left="252" w:hanging="252"/>
            </w:pPr>
          </w:p>
          <w:p w14:paraId="6FE1ED6C" w14:textId="77777777" w:rsidR="00E71A87" w:rsidRDefault="00E71A87" w:rsidP="00447B65">
            <w:pPr>
              <w:spacing w:after="0" w:line="240" w:lineRule="auto"/>
              <w:ind w:left="252" w:hanging="252"/>
            </w:pPr>
          </w:p>
          <w:p w14:paraId="495E3687" w14:textId="77777777" w:rsidR="006C7645" w:rsidRPr="00495E5E" w:rsidRDefault="006C7645" w:rsidP="00E71A87">
            <w:pPr>
              <w:spacing w:after="0" w:line="240" w:lineRule="auto"/>
            </w:pPr>
            <w:r>
              <w:t>Chapter 2</w:t>
            </w:r>
          </w:p>
        </w:tc>
      </w:tr>
      <w:tr w:rsidR="006C7645" w:rsidRPr="00495E5E" w14:paraId="32945102" w14:textId="77777777" w:rsidTr="0047273D">
        <w:trPr>
          <w:trHeight w:val="135"/>
        </w:trPr>
        <w:tc>
          <w:tcPr>
            <w:tcW w:w="2869" w:type="dxa"/>
            <w:vAlign w:val="center"/>
          </w:tcPr>
          <w:p w14:paraId="542940F1" w14:textId="00955D4A" w:rsidR="006C7645" w:rsidRPr="00495E5E" w:rsidRDefault="00E71A87" w:rsidP="00FB1C07">
            <w:pPr>
              <w:spacing w:after="0" w:line="240" w:lineRule="auto"/>
            </w:pPr>
            <w:r>
              <w:t>Jan. 1</w:t>
            </w:r>
            <w:r w:rsidR="007D3A5C">
              <w:t>8</w:t>
            </w:r>
            <w:r w:rsidR="007F4FE6">
              <w:t xml:space="preserve"> – </w:t>
            </w:r>
            <w:r w:rsidR="007D3A5C">
              <w:t>19</w:t>
            </w:r>
          </w:p>
        </w:tc>
        <w:tc>
          <w:tcPr>
            <w:tcW w:w="5601" w:type="dxa"/>
            <w:gridSpan w:val="4"/>
          </w:tcPr>
          <w:p w14:paraId="4DAD4553" w14:textId="77777777" w:rsidR="009B72F2" w:rsidRPr="009B72F2" w:rsidRDefault="009B72F2" w:rsidP="00FB1C07">
            <w:pPr>
              <w:spacing w:after="0" w:line="240" w:lineRule="auto"/>
              <w:rPr>
                <w:i/>
              </w:rPr>
            </w:pPr>
            <w:r w:rsidRPr="009B72F2">
              <w:rPr>
                <w:i/>
              </w:rPr>
              <w:t>Quiz #1</w:t>
            </w:r>
          </w:p>
          <w:p w14:paraId="0B4970F3" w14:textId="77777777" w:rsidR="006C7645" w:rsidRDefault="006C7645" w:rsidP="00FB1C07">
            <w:pPr>
              <w:spacing w:after="0" w:line="240" w:lineRule="auto"/>
            </w:pPr>
            <w:r>
              <w:t>Engine operating characteristics</w:t>
            </w:r>
          </w:p>
          <w:p w14:paraId="1B7ECE0E" w14:textId="77777777" w:rsidR="006C7645" w:rsidRDefault="006C7645" w:rsidP="006C7645">
            <w:pPr>
              <w:pStyle w:val="ListParagraph"/>
              <w:numPr>
                <w:ilvl w:val="0"/>
                <w:numId w:val="25"/>
              </w:numPr>
              <w:spacing w:after="0" w:line="240" w:lineRule="auto"/>
              <w:ind w:left="507" w:hanging="283"/>
            </w:pPr>
            <w:r>
              <w:t>Dynamometers</w:t>
            </w:r>
          </w:p>
          <w:p w14:paraId="6AB3B644" w14:textId="77777777" w:rsidR="006C7645" w:rsidRDefault="006C7645" w:rsidP="006C7645">
            <w:pPr>
              <w:pStyle w:val="ListParagraph"/>
              <w:numPr>
                <w:ilvl w:val="0"/>
                <w:numId w:val="25"/>
              </w:numPr>
              <w:spacing w:after="0" w:line="240" w:lineRule="auto"/>
              <w:ind w:left="507" w:hanging="283"/>
            </w:pPr>
            <w:r>
              <w:t>Air-fuel ratio</w:t>
            </w:r>
          </w:p>
          <w:p w14:paraId="0B643DFA" w14:textId="77777777" w:rsidR="006C7645" w:rsidRDefault="006C7645" w:rsidP="006C7645">
            <w:pPr>
              <w:pStyle w:val="ListParagraph"/>
              <w:numPr>
                <w:ilvl w:val="0"/>
                <w:numId w:val="27"/>
              </w:numPr>
              <w:spacing w:after="0" w:line="240" w:lineRule="auto"/>
              <w:ind w:left="507" w:hanging="283"/>
            </w:pPr>
            <w:r>
              <w:t>Specific fuel consumption</w:t>
            </w:r>
          </w:p>
          <w:p w14:paraId="1FAA492F" w14:textId="77777777" w:rsidR="006C7645" w:rsidRDefault="006C7645" w:rsidP="006C7645">
            <w:pPr>
              <w:pStyle w:val="ListParagraph"/>
              <w:numPr>
                <w:ilvl w:val="0"/>
                <w:numId w:val="27"/>
              </w:numPr>
              <w:spacing w:after="0" w:line="240" w:lineRule="auto"/>
              <w:ind w:left="507" w:hanging="283"/>
            </w:pPr>
            <w:r>
              <w:t>Efficiencies</w:t>
            </w:r>
          </w:p>
          <w:p w14:paraId="62C64DBD" w14:textId="77777777" w:rsidR="006C7645" w:rsidRDefault="006C7645" w:rsidP="006C7645">
            <w:pPr>
              <w:pStyle w:val="ListParagraph"/>
              <w:numPr>
                <w:ilvl w:val="0"/>
                <w:numId w:val="27"/>
              </w:numPr>
              <w:spacing w:after="0" w:line="240" w:lineRule="auto"/>
              <w:ind w:left="507" w:hanging="283"/>
            </w:pPr>
            <w:r>
              <w:t>Emissions</w:t>
            </w:r>
          </w:p>
          <w:p w14:paraId="6CA1384E" w14:textId="77777777" w:rsidR="006C7645" w:rsidRPr="00495E5E" w:rsidRDefault="006C7645" w:rsidP="006C7645">
            <w:pPr>
              <w:pStyle w:val="ListParagraph"/>
              <w:numPr>
                <w:ilvl w:val="0"/>
                <w:numId w:val="25"/>
              </w:numPr>
              <w:spacing w:after="0" w:line="240" w:lineRule="auto"/>
              <w:ind w:left="507" w:hanging="283"/>
            </w:pPr>
            <w:r>
              <w:t>42-volt electrical systems</w:t>
            </w:r>
          </w:p>
        </w:tc>
        <w:tc>
          <w:tcPr>
            <w:tcW w:w="2157" w:type="dxa"/>
            <w:vAlign w:val="center"/>
          </w:tcPr>
          <w:p w14:paraId="7FF9F0B5" w14:textId="77777777" w:rsidR="006C7645" w:rsidRPr="00495E5E" w:rsidRDefault="006C7645" w:rsidP="00447B65">
            <w:pPr>
              <w:spacing w:after="0" w:line="240" w:lineRule="auto"/>
              <w:ind w:left="252" w:hanging="252"/>
            </w:pPr>
            <w:r>
              <w:t>Chapter 2</w:t>
            </w:r>
          </w:p>
        </w:tc>
      </w:tr>
      <w:tr w:rsidR="006C7645" w:rsidRPr="00495E5E" w14:paraId="12378C96" w14:textId="77777777" w:rsidTr="0047273D">
        <w:trPr>
          <w:trHeight w:val="135"/>
        </w:trPr>
        <w:tc>
          <w:tcPr>
            <w:tcW w:w="2869" w:type="dxa"/>
            <w:vAlign w:val="center"/>
          </w:tcPr>
          <w:p w14:paraId="7EF479F0" w14:textId="33603085" w:rsidR="006C7645" w:rsidRPr="00DF4012" w:rsidRDefault="0040626D" w:rsidP="00FB1C07">
            <w:pPr>
              <w:spacing w:after="0" w:line="240" w:lineRule="auto"/>
            </w:pPr>
            <w:r>
              <w:t>Jan. 2</w:t>
            </w:r>
            <w:r w:rsidR="007D3A5C">
              <w:t>5</w:t>
            </w:r>
            <w:r>
              <w:t xml:space="preserve"> – 2</w:t>
            </w:r>
            <w:r w:rsidR="007D3A5C">
              <w:t>6</w:t>
            </w:r>
          </w:p>
        </w:tc>
        <w:tc>
          <w:tcPr>
            <w:tcW w:w="5601" w:type="dxa"/>
            <w:gridSpan w:val="4"/>
          </w:tcPr>
          <w:p w14:paraId="03F6DF95" w14:textId="77777777" w:rsidR="009B72F2" w:rsidRPr="009B72F2" w:rsidRDefault="009B72F2" w:rsidP="009B72F2">
            <w:pPr>
              <w:spacing w:after="0" w:line="240" w:lineRule="auto"/>
              <w:rPr>
                <w:i/>
              </w:rPr>
            </w:pPr>
            <w:r w:rsidRPr="009B72F2">
              <w:rPr>
                <w:i/>
              </w:rPr>
              <w:t>Quiz #</w:t>
            </w:r>
            <w:r>
              <w:rPr>
                <w:i/>
              </w:rPr>
              <w:t>2</w:t>
            </w:r>
          </w:p>
          <w:p w14:paraId="30EC001E" w14:textId="77777777" w:rsidR="006C7645" w:rsidRDefault="006C7645" w:rsidP="00FB1C07">
            <w:pPr>
              <w:spacing w:after="0" w:line="240" w:lineRule="auto"/>
            </w:pPr>
            <w:r>
              <w:t>Engine cycles</w:t>
            </w:r>
          </w:p>
          <w:p w14:paraId="68CD4015" w14:textId="77777777" w:rsidR="006C7645" w:rsidRDefault="006C7645" w:rsidP="006C7645">
            <w:pPr>
              <w:pStyle w:val="ListParagraph"/>
              <w:numPr>
                <w:ilvl w:val="0"/>
                <w:numId w:val="28"/>
              </w:numPr>
              <w:spacing w:after="0" w:line="240" w:lineRule="auto"/>
              <w:ind w:left="507" w:hanging="283"/>
            </w:pPr>
            <w:r>
              <w:t>Air standard cycles</w:t>
            </w:r>
          </w:p>
          <w:p w14:paraId="19F87388" w14:textId="77777777" w:rsidR="006C7645" w:rsidRDefault="006C7645" w:rsidP="00427CCC">
            <w:pPr>
              <w:pStyle w:val="ListParagraph"/>
              <w:numPr>
                <w:ilvl w:val="0"/>
                <w:numId w:val="28"/>
              </w:numPr>
              <w:spacing w:after="0" w:line="240" w:lineRule="auto"/>
              <w:ind w:left="507" w:hanging="283"/>
            </w:pPr>
            <w:r>
              <w:t xml:space="preserve">Otto cycle </w:t>
            </w:r>
          </w:p>
          <w:p w14:paraId="252066E2" w14:textId="2CB7C943" w:rsidR="007D3A5C" w:rsidRPr="00495E5E" w:rsidRDefault="007D3A5C" w:rsidP="00427CCC">
            <w:pPr>
              <w:pStyle w:val="ListParagraph"/>
              <w:numPr>
                <w:ilvl w:val="0"/>
                <w:numId w:val="28"/>
              </w:numPr>
              <w:spacing w:after="0" w:line="240" w:lineRule="auto"/>
              <w:ind w:left="507" w:hanging="283"/>
            </w:pPr>
            <w:r>
              <w:t>Diesel cycle</w:t>
            </w:r>
          </w:p>
        </w:tc>
        <w:tc>
          <w:tcPr>
            <w:tcW w:w="2157" w:type="dxa"/>
            <w:vAlign w:val="center"/>
          </w:tcPr>
          <w:p w14:paraId="6717AC3D" w14:textId="77777777" w:rsidR="006C7645" w:rsidRPr="00495E5E" w:rsidRDefault="006C7645" w:rsidP="00447B65">
            <w:pPr>
              <w:spacing w:after="0" w:line="240" w:lineRule="auto"/>
              <w:ind w:left="252" w:hanging="252"/>
            </w:pPr>
            <w:r>
              <w:t>Chapter 3</w:t>
            </w:r>
          </w:p>
        </w:tc>
      </w:tr>
      <w:tr w:rsidR="006C7645" w:rsidRPr="00495E5E" w14:paraId="383FDBFC" w14:textId="77777777" w:rsidTr="0047273D">
        <w:trPr>
          <w:trHeight w:val="135"/>
        </w:trPr>
        <w:tc>
          <w:tcPr>
            <w:tcW w:w="2869" w:type="dxa"/>
            <w:vAlign w:val="center"/>
          </w:tcPr>
          <w:p w14:paraId="78190399" w14:textId="7AFB473B" w:rsidR="006C7645" w:rsidRPr="00495E5E" w:rsidRDefault="007D3A5C" w:rsidP="0040626D">
            <w:pPr>
              <w:spacing w:after="0" w:line="240" w:lineRule="auto"/>
            </w:pPr>
            <w:r>
              <w:t>Feb</w:t>
            </w:r>
            <w:r w:rsidR="0040626D">
              <w:t>.</w:t>
            </w:r>
            <w:r w:rsidR="00F6778F">
              <w:t xml:space="preserve"> 1</w:t>
            </w:r>
            <w:r w:rsidR="007F4FE6">
              <w:t xml:space="preserve"> – </w:t>
            </w:r>
            <w:r>
              <w:t>2</w:t>
            </w:r>
          </w:p>
        </w:tc>
        <w:tc>
          <w:tcPr>
            <w:tcW w:w="5601" w:type="dxa"/>
            <w:gridSpan w:val="4"/>
          </w:tcPr>
          <w:p w14:paraId="2014FE04" w14:textId="77777777" w:rsidR="001C2CFD" w:rsidRDefault="001C2CFD" w:rsidP="001C2CFD">
            <w:pPr>
              <w:spacing w:after="0" w:line="240" w:lineRule="auto"/>
              <w:rPr>
                <w:i/>
              </w:rPr>
            </w:pPr>
            <w:r w:rsidRPr="009B72F2">
              <w:rPr>
                <w:i/>
              </w:rPr>
              <w:t>Quiz #</w:t>
            </w:r>
            <w:r>
              <w:rPr>
                <w:i/>
              </w:rPr>
              <w:t>3</w:t>
            </w:r>
          </w:p>
          <w:p w14:paraId="48804FF6" w14:textId="77777777" w:rsidR="006C7645" w:rsidRDefault="006C7645" w:rsidP="00FB1C07">
            <w:pPr>
              <w:spacing w:after="0" w:line="240" w:lineRule="auto"/>
            </w:pPr>
            <w:r>
              <w:t>Engine cycles</w:t>
            </w:r>
          </w:p>
          <w:p w14:paraId="75AA018F" w14:textId="6340ACB7" w:rsidR="006C7645" w:rsidRPr="00B44FB1" w:rsidRDefault="00EC161C" w:rsidP="00EC161C">
            <w:pPr>
              <w:pStyle w:val="ListParagraph"/>
              <w:numPr>
                <w:ilvl w:val="0"/>
                <w:numId w:val="29"/>
              </w:numPr>
              <w:spacing w:after="0" w:line="240" w:lineRule="auto"/>
              <w:ind w:left="507" w:hanging="283"/>
            </w:pPr>
            <w:r>
              <w:t>Applications</w:t>
            </w:r>
          </w:p>
        </w:tc>
        <w:tc>
          <w:tcPr>
            <w:tcW w:w="2157" w:type="dxa"/>
            <w:vAlign w:val="center"/>
          </w:tcPr>
          <w:p w14:paraId="160AD2A6" w14:textId="77777777" w:rsidR="006C7645" w:rsidRPr="00495E5E" w:rsidRDefault="006C7645" w:rsidP="00447B65">
            <w:pPr>
              <w:spacing w:after="0" w:line="240" w:lineRule="auto"/>
              <w:ind w:left="252" w:hanging="252"/>
            </w:pPr>
            <w:r>
              <w:t>Chapter 3</w:t>
            </w:r>
          </w:p>
        </w:tc>
      </w:tr>
      <w:tr w:rsidR="00FB17C4" w:rsidRPr="00495E5E" w14:paraId="17B547D7" w14:textId="77777777" w:rsidTr="0047273D">
        <w:trPr>
          <w:trHeight w:val="135"/>
        </w:trPr>
        <w:tc>
          <w:tcPr>
            <w:tcW w:w="2869" w:type="dxa"/>
            <w:vAlign w:val="center"/>
          </w:tcPr>
          <w:p w14:paraId="04E71670" w14:textId="7456A65D" w:rsidR="00FB17C4" w:rsidRPr="00495E5E" w:rsidRDefault="00FB17C4" w:rsidP="00FB17C4">
            <w:pPr>
              <w:spacing w:after="0" w:line="240" w:lineRule="auto"/>
            </w:pPr>
            <w:r>
              <w:t xml:space="preserve">Feb. </w:t>
            </w:r>
            <w:r w:rsidR="007D3A5C">
              <w:t>8</w:t>
            </w:r>
            <w:r>
              <w:t xml:space="preserve"> – </w:t>
            </w:r>
            <w:r w:rsidR="007D3A5C">
              <w:t>9</w:t>
            </w:r>
          </w:p>
        </w:tc>
        <w:tc>
          <w:tcPr>
            <w:tcW w:w="5601" w:type="dxa"/>
            <w:gridSpan w:val="4"/>
          </w:tcPr>
          <w:p w14:paraId="405C50C5" w14:textId="1F001014" w:rsidR="007D3A5C" w:rsidRDefault="007D3A5C" w:rsidP="00FB17C4">
            <w:pPr>
              <w:spacing w:after="0" w:line="240" w:lineRule="auto"/>
              <w:rPr>
                <w:i/>
              </w:rPr>
            </w:pPr>
            <w:r w:rsidRPr="009B72F2">
              <w:rPr>
                <w:i/>
              </w:rPr>
              <w:t>Quiz #</w:t>
            </w:r>
            <w:r w:rsidR="001C2CFD">
              <w:rPr>
                <w:i/>
              </w:rPr>
              <w:t>4</w:t>
            </w:r>
          </w:p>
          <w:p w14:paraId="31614BA4" w14:textId="55DDFDBE" w:rsidR="00FB17C4" w:rsidRDefault="00FB17C4" w:rsidP="00FB17C4">
            <w:pPr>
              <w:spacing w:after="0" w:line="240" w:lineRule="auto"/>
            </w:pPr>
            <w:r>
              <w:t>Engine cycles</w:t>
            </w:r>
          </w:p>
          <w:p w14:paraId="7C9FA61F" w14:textId="77777777" w:rsidR="00FB17C4" w:rsidRPr="00427CCC" w:rsidRDefault="00FB17C4" w:rsidP="00FB17C4">
            <w:pPr>
              <w:pStyle w:val="ListParagraph"/>
              <w:numPr>
                <w:ilvl w:val="0"/>
                <w:numId w:val="29"/>
              </w:numPr>
              <w:spacing w:after="0" w:line="240" w:lineRule="auto"/>
              <w:ind w:left="507" w:hanging="283"/>
              <w:rPr>
                <w:i/>
              </w:rPr>
            </w:pPr>
            <w:r>
              <w:t>Dual cycle</w:t>
            </w:r>
          </w:p>
          <w:p w14:paraId="1D382D39" w14:textId="69BF251B" w:rsidR="00FB17C4" w:rsidRPr="00EC161C" w:rsidRDefault="00EC161C" w:rsidP="00EC161C">
            <w:pPr>
              <w:pStyle w:val="ListParagraph"/>
              <w:numPr>
                <w:ilvl w:val="0"/>
                <w:numId w:val="29"/>
              </w:numPr>
              <w:spacing w:after="0" w:line="240" w:lineRule="auto"/>
              <w:ind w:left="507" w:hanging="283"/>
              <w:rPr>
                <w:i/>
              </w:rPr>
            </w:pPr>
            <w:r>
              <w:t xml:space="preserve">Real air-fuel engine cycles </w:t>
            </w:r>
          </w:p>
        </w:tc>
        <w:tc>
          <w:tcPr>
            <w:tcW w:w="2157" w:type="dxa"/>
            <w:vAlign w:val="center"/>
          </w:tcPr>
          <w:p w14:paraId="0F2BA067" w14:textId="77777777" w:rsidR="00FB17C4" w:rsidRPr="00495E5E" w:rsidRDefault="00FB17C4" w:rsidP="00FB17C4">
            <w:pPr>
              <w:spacing w:after="0" w:line="240" w:lineRule="auto"/>
              <w:ind w:left="252" w:hanging="252"/>
            </w:pPr>
            <w:r>
              <w:t>Chapter 3</w:t>
            </w:r>
          </w:p>
        </w:tc>
      </w:tr>
      <w:tr w:rsidR="009342ED" w:rsidRPr="00495E5E" w14:paraId="3F4F3F0F" w14:textId="77777777" w:rsidTr="0047273D">
        <w:trPr>
          <w:trHeight w:val="135"/>
        </w:trPr>
        <w:tc>
          <w:tcPr>
            <w:tcW w:w="2869" w:type="dxa"/>
            <w:vAlign w:val="center"/>
          </w:tcPr>
          <w:p w14:paraId="10498ED7" w14:textId="78291603" w:rsidR="009342ED" w:rsidRDefault="009342ED" w:rsidP="009342ED">
            <w:pPr>
              <w:spacing w:after="0" w:line="240" w:lineRule="auto"/>
            </w:pPr>
            <w:r>
              <w:t>Feb. 1</w:t>
            </w:r>
            <w:r w:rsidR="00912BEC">
              <w:t>5</w:t>
            </w:r>
            <w:r>
              <w:t xml:space="preserve"> – 1</w:t>
            </w:r>
            <w:r w:rsidR="00912BEC">
              <w:t>6</w:t>
            </w:r>
          </w:p>
        </w:tc>
        <w:tc>
          <w:tcPr>
            <w:tcW w:w="5601" w:type="dxa"/>
            <w:gridSpan w:val="4"/>
          </w:tcPr>
          <w:p w14:paraId="2353993B" w14:textId="77777777" w:rsidR="009342ED" w:rsidRDefault="009342ED" w:rsidP="009342ED">
            <w:pPr>
              <w:spacing w:after="0" w:line="240" w:lineRule="auto"/>
            </w:pPr>
            <w:r>
              <w:t>Review and term test</w:t>
            </w:r>
          </w:p>
          <w:p w14:paraId="527C3A71" w14:textId="77777777" w:rsidR="00544EC2" w:rsidRPr="00544EC2" w:rsidRDefault="009342ED" w:rsidP="009342ED">
            <w:pPr>
              <w:pStyle w:val="ListParagraph"/>
              <w:numPr>
                <w:ilvl w:val="0"/>
                <w:numId w:val="29"/>
              </w:numPr>
              <w:spacing w:after="0" w:line="240" w:lineRule="auto"/>
              <w:ind w:left="507" w:hanging="283"/>
              <w:rPr>
                <w:i/>
              </w:rPr>
            </w:pPr>
            <w:r>
              <w:t>Review</w:t>
            </w:r>
          </w:p>
          <w:p w14:paraId="70F9997B" w14:textId="5F5DE760" w:rsidR="009342ED" w:rsidRPr="00544EC2" w:rsidRDefault="009342ED" w:rsidP="009342ED">
            <w:pPr>
              <w:pStyle w:val="ListParagraph"/>
              <w:numPr>
                <w:ilvl w:val="0"/>
                <w:numId w:val="29"/>
              </w:numPr>
              <w:spacing w:after="0" w:line="240" w:lineRule="auto"/>
              <w:ind w:left="507" w:hanging="283"/>
              <w:rPr>
                <w:i/>
              </w:rPr>
            </w:pPr>
            <w:r w:rsidRPr="00544EC2">
              <w:rPr>
                <w:i/>
              </w:rPr>
              <w:t>Term Test #1 (Thursday, Feb 1</w:t>
            </w:r>
            <w:r w:rsidR="0047273D">
              <w:rPr>
                <w:i/>
              </w:rPr>
              <w:t>5</w:t>
            </w:r>
            <w:r w:rsidRPr="00544EC2">
              <w:rPr>
                <w:i/>
              </w:rPr>
              <w:t>)</w:t>
            </w:r>
          </w:p>
        </w:tc>
        <w:tc>
          <w:tcPr>
            <w:tcW w:w="2157" w:type="dxa"/>
            <w:vAlign w:val="center"/>
          </w:tcPr>
          <w:p w14:paraId="3281F98C" w14:textId="3B55CF7E" w:rsidR="009342ED" w:rsidRDefault="009342ED" w:rsidP="009342ED">
            <w:pPr>
              <w:spacing w:after="0" w:line="240" w:lineRule="auto"/>
              <w:ind w:left="252" w:hanging="252"/>
            </w:pPr>
            <w:r>
              <w:t>Chapters 1, 2, 3</w:t>
            </w:r>
          </w:p>
        </w:tc>
      </w:tr>
      <w:tr w:rsidR="009342ED" w:rsidRPr="00495E5E" w14:paraId="6A94E77B" w14:textId="77777777" w:rsidTr="0047273D">
        <w:trPr>
          <w:trHeight w:val="135"/>
        </w:trPr>
        <w:tc>
          <w:tcPr>
            <w:tcW w:w="10627" w:type="dxa"/>
            <w:gridSpan w:val="6"/>
            <w:vAlign w:val="center"/>
          </w:tcPr>
          <w:p w14:paraId="63CA7FC7" w14:textId="1A1E2C23" w:rsidR="009342ED" w:rsidRDefault="009342ED" w:rsidP="009342ED">
            <w:pPr>
              <w:spacing w:after="0" w:line="240" w:lineRule="auto"/>
              <w:ind w:left="252" w:hanging="252"/>
              <w:jc w:val="center"/>
            </w:pPr>
            <w:r>
              <w:t>Mid-term Recess: Monday, February 2</w:t>
            </w:r>
            <w:r w:rsidR="00912BEC">
              <w:t>0</w:t>
            </w:r>
            <w:r>
              <w:t xml:space="preserve"> to Sunday, February 2</w:t>
            </w:r>
            <w:r w:rsidR="00912BEC">
              <w:t>6</w:t>
            </w:r>
            <w:r>
              <w:t>, 202</w:t>
            </w:r>
            <w:r w:rsidR="00912BEC">
              <w:t>3</w:t>
            </w:r>
          </w:p>
        </w:tc>
      </w:tr>
      <w:tr w:rsidR="009342ED" w:rsidRPr="00495E5E" w14:paraId="071EF6B8" w14:textId="77777777" w:rsidTr="0047273D">
        <w:trPr>
          <w:trHeight w:val="135"/>
        </w:trPr>
        <w:tc>
          <w:tcPr>
            <w:tcW w:w="2869" w:type="dxa"/>
            <w:vAlign w:val="center"/>
          </w:tcPr>
          <w:p w14:paraId="2899ADDF" w14:textId="2B95AFD1" w:rsidR="009342ED" w:rsidRPr="00495E5E" w:rsidRDefault="00912BEC" w:rsidP="009342ED">
            <w:pPr>
              <w:spacing w:after="0" w:line="240" w:lineRule="auto"/>
            </w:pPr>
            <w:r>
              <w:t>March 1</w:t>
            </w:r>
            <w:r w:rsidR="009342ED">
              <w:t xml:space="preserve"> – </w:t>
            </w:r>
            <w:r>
              <w:t>2</w:t>
            </w:r>
          </w:p>
        </w:tc>
        <w:tc>
          <w:tcPr>
            <w:tcW w:w="5601" w:type="dxa"/>
            <w:gridSpan w:val="4"/>
          </w:tcPr>
          <w:p w14:paraId="4AF99950" w14:textId="17A3FF02" w:rsidR="009342ED" w:rsidRDefault="009342ED" w:rsidP="009342ED">
            <w:pPr>
              <w:spacing w:after="0" w:line="240" w:lineRule="auto"/>
              <w:rPr>
                <w:i/>
              </w:rPr>
            </w:pPr>
            <w:r w:rsidRPr="009B72F2">
              <w:rPr>
                <w:i/>
              </w:rPr>
              <w:t>Quiz #</w:t>
            </w:r>
            <w:r w:rsidR="001C2CFD">
              <w:rPr>
                <w:i/>
              </w:rPr>
              <w:t>5</w:t>
            </w:r>
          </w:p>
          <w:p w14:paraId="2AB00C2B" w14:textId="18922B08" w:rsidR="009342ED" w:rsidRDefault="009342ED" w:rsidP="009342ED">
            <w:pPr>
              <w:spacing w:after="0" w:line="240" w:lineRule="auto"/>
            </w:pPr>
            <w:r>
              <w:t>Air and fuel induction</w:t>
            </w:r>
          </w:p>
          <w:p w14:paraId="3ECFA463" w14:textId="77777777" w:rsidR="009342ED" w:rsidRDefault="009342ED" w:rsidP="009342ED">
            <w:pPr>
              <w:pStyle w:val="ListParagraph"/>
              <w:numPr>
                <w:ilvl w:val="0"/>
                <w:numId w:val="30"/>
              </w:numPr>
              <w:spacing w:after="0" w:line="240" w:lineRule="auto"/>
              <w:ind w:left="507" w:hanging="283"/>
            </w:pPr>
            <w:r>
              <w:lastRenderedPageBreak/>
              <w:t>Intake manifolds</w:t>
            </w:r>
          </w:p>
          <w:p w14:paraId="3EE250D7" w14:textId="77777777" w:rsidR="009342ED" w:rsidRDefault="009342ED" w:rsidP="009342ED">
            <w:pPr>
              <w:pStyle w:val="ListParagraph"/>
              <w:numPr>
                <w:ilvl w:val="0"/>
                <w:numId w:val="30"/>
              </w:numPr>
              <w:spacing w:after="0" w:line="240" w:lineRule="auto"/>
              <w:ind w:left="507" w:hanging="283"/>
            </w:pPr>
            <w:r>
              <w:t>Volumetric efficiency of engines</w:t>
            </w:r>
          </w:p>
          <w:p w14:paraId="0B443102" w14:textId="77777777" w:rsidR="009342ED" w:rsidRDefault="009342ED" w:rsidP="009342ED">
            <w:pPr>
              <w:pStyle w:val="ListParagraph"/>
              <w:numPr>
                <w:ilvl w:val="0"/>
                <w:numId w:val="30"/>
              </w:numPr>
              <w:spacing w:after="0" w:line="240" w:lineRule="auto"/>
              <w:ind w:left="507" w:hanging="283"/>
            </w:pPr>
            <w:r>
              <w:t>Intake valves</w:t>
            </w:r>
          </w:p>
          <w:p w14:paraId="5218D897" w14:textId="77777777" w:rsidR="009342ED" w:rsidRDefault="009342ED" w:rsidP="009342ED">
            <w:pPr>
              <w:pStyle w:val="ListParagraph"/>
              <w:numPr>
                <w:ilvl w:val="0"/>
                <w:numId w:val="30"/>
              </w:numPr>
              <w:spacing w:after="0" w:line="240" w:lineRule="auto"/>
              <w:ind w:left="507" w:hanging="283"/>
            </w:pPr>
            <w:r>
              <w:t>Fuel injection</w:t>
            </w:r>
          </w:p>
          <w:p w14:paraId="1E3A01E8" w14:textId="77777777" w:rsidR="009342ED" w:rsidRDefault="009342ED" w:rsidP="009342ED">
            <w:pPr>
              <w:pStyle w:val="ListParagraph"/>
              <w:numPr>
                <w:ilvl w:val="0"/>
                <w:numId w:val="30"/>
              </w:numPr>
              <w:spacing w:after="0" w:line="240" w:lineRule="auto"/>
              <w:ind w:left="507" w:hanging="283"/>
            </w:pPr>
            <w:r>
              <w:t>Supercharging and turbocharging</w:t>
            </w:r>
          </w:p>
          <w:p w14:paraId="3267EE15" w14:textId="77777777" w:rsidR="009342ED" w:rsidRDefault="009342ED" w:rsidP="009342ED">
            <w:pPr>
              <w:pStyle w:val="ListParagraph"/>
              <w:numPr>
                <w:ilvl w:val="0"/>
                <w:numId w:val="30"/>
              </w:numPr>
              <w:spacing w:after="0" w:line="240" w:lineRule="auto"/>
              <w:ind w:left="507" w:hanging="283"/>
            </w:pPr>
            <w:r>
              <w:t>Intake for two-strokes engines</w:t>
            </w:r>
          </w:p>
          <w:p w14:paraId="58257C6F" w14:textId="77777777" w:rsidR="009342ED" w:rsidRDefault="009342ED" w:rsidP="009342ED">
            <w:pPr>
              <w:pStyle w:val="ListParagraph"/>
              <w:numPr>
                <w:ilvl w:val="0"/>
                <w:numId w:val="30"/>
              </w:numPr>
              <w:spacing w:after="0" w:line="240" w:lineRule="auto"/>
              <w:ind w:left="507" w:hanging="283"/>
            </w:pPr>
            <w:r>
              <w:t xml:space="preserve">Intake for CI engines </w:t>
            </w:r>
          </w:p>
          <w:p w14:paraId="3123A23D" w14:textId="77777777" w:rsidR="009342ED" w:rsidRDefault="009342ED" w:rsidP="009342ED">
            <w:pPr>
              <w:spacing w:after="0" w:line="240" w:lineRule="auto"/>
            </w:pPr>
            <w:r>
              <w:t>Fluid motion within combustion chamber</w:t>
            </w:r>
          </w:p>
          <w:p w14:paraId="3F13D7ED" w14:textId="77777777" w:rsidR="009342ED" w:rsidRDefault="009342ED" w:rsidP="009342ED">
            <w:pPr>
              <w:pStyle w:val="ListParagraph"/>
              <w:numPr>
                <w:ilvl w:val="0"/>
                <w:numId w:val="31"/>
              </w:numPr>
              <w:spacing w:after="0" w:line="240" w:lineRule="auto"/>
              <w:ind w:left="507" w:hanging="283"/>
            </w:pPr>
            <w:r>
              <w:t xml:space="preserve">Turbulence, swirl, </w:t>
            </w:r>
            <w:proofErr w:type="gramStart"/>
            <w:r>
              <w:t>squish</w:t>
            </w:r>
            <w:proofErr w:type="gramEnd"/>
            <w:r>
              <w:t xml:space="preserve"> and tumble</w:t>
            </w:r>
          </w:p>
          <w:p w14:paraId="774F69CC" w14:textId="77777777" w:rsidR="009342ED" w:rsidRDefault="009342ED" w:rsidP="009342ED">
            <w:pPr>
              <w:pStyle w:val="ListParagraph"/>
              <w:numPr>
                <w:ilvl w:val="0"/>
                <w:numId w:val="31"/>
              </w:numPr>
              <w:spacing w:after="0" w:line="240" w:lineRule="auto"/>
              <w:ind w:left="507" w:hanging="283"/>
            </w:pPr>
            <w:r>
              <w:t>Divided combustion chambers</w:t>
            </w:r>
          </w:p>
          <w:p w14:paraId="3C9ABAFC" w14:textId="77777777" w:rsidR="009342ED" w:rsidRPr="00495E5E" w:rsidRDefault="009342ED" w:rsidP="009342ED">
            <w:pPr>
              <w:pStyle w:val="ListParagraph"/>
              <w:numPr>
                <w:ilvl w:val="0"/>
                <w:numId w:val="31"/>
              </w:numPr>
              <w:spacing w:after="0" w:line="240" w:lineRule="auto"/>
              <w:ind w:left="507" w:hanging="283"/>
            </w:pPr>
            <w:r>
              <w:t>Crevice and blowby</w:t>
            </w:r>
          </w:p>
        </w:tc>
        <w:tc>
          <w:tcPr>
            <w:tcW w:w="2157" w:type="dxa"/>
            <w:vAlign w:val="center"/>
          </w:tcPr>
          <w:p w14:paraId="17042366" w14:textId="77777777" w:rsidR="009342ED" w:rsidRDefault="009342ED" w:rsidP="009342ED">
            <w:pPr>
              <w:spacing w:after="0" w:line="240" w:lineRule="auto"/>
              <w:ind w:left="252" w:hanging="252"/>
            </w:pPr>
          </w:p>
          <w:p w14:paraId="14CECF55" w14:textId="77777777" w:rsidR="009342ED" w:rsidRDefault="009342ED" w:rsidP="009342ED">
            <w:pPr>
              <w:spacing w:after="0" w:line="240" w:lineRule="auto"/>
              <w:ind w:left="252" w:hanging="252"/>
            </w:pPr>
            <w:r>
              <w:t>Chapter 5</w:t>
            </w:r>
          </w:p>
          <w:p w14:paraId="5CF4AA19" w14:textId="77777777" w:rsidR="009342ED" w:rsidRDefault="009342ED" w:rsidP="009342ED">
            <w:pPr>
              <w:spacing w:after="0" w:line="240" w:lineRule="auto"/>
              <w:ind w:left="252" w:hanging="252"/>
            </w:pPr>
          </w:p>
          <w:p w14:paraId="5B29387B" w14:textId="77777777" w:rsidR="009342ED" w:rsidRDefault="009342ED" w:rsidP="009342ED">
            <w:pPr>
              <w:spacing w:after="0" w:line="240" w:lineRule="auto"/>
              <w:ind w:left="252" w:hanging="252"/>
            </w:pPr>
          </w:p>
          <w:p w14:paraId="5768B6A0" w14:textId="77777777" w:rsidR="009342ED" w:rsidRDefault="009342ED" w:rsidP="009342ED">
            <w:pPr>
              <w:spacing w:after="0" w:line="240" w:lineRule="auto"/>
              <w:ind w:left="252" w:hanging="252"/>
            </w:pPr>
            <w:r>
              <w:t>Chapter 5</w:t>
            </w:r>
          </w:p>
          <w:p w14:paraId="67330033" w14:textId="77777777" w:rsidR="009342ED" w:rsidRDefault="009342ED" w:rsidP="009342ED">
            <w:pPr>
              <w:spacing w:after="0" w:line="240" w:lineRule="auto"/>
              <w:ind w:left="252" w:hanging="252"/>
            </w:pPr>
          </w:p>
          <w:p w14:paraId="2A9B89D5" w14:textId="77777777" w:rsidR="009342ED" w:rsidRDefault="009342ED" w:rsidP="009342ED">
            <w:pPr>
              <w:spacing w:after="0" w:line="240" w:lineRule="auto"/>
              <w:ind w:left="252" w:hanging="252"/>
            </w:pPr>
          </w:p>
          <w:p w14:paraId="2C037A09" w14:textId="66EA3DB1" w:rsidR="009342ED" w:rsidRDefault="009342ED" w:rsidP="009342ED">
            <w:pPr>
              <w:spacing w:after="0" w:line="240" w:lineRule="auto"/>
              <w:ind w:left="252" w:hanging="252"/>
            </w:pPr>
          </w:p>
          <w:p w14:paraId="434D9906" w14:textId="77777777" w:rsidR="009342ED" w:rsidRDefault="009342ED" w:rsidP="009342ED">
            <w:pPr>
              <w:spacing w:after="0" w:line="240" w:lineRule="auto"/>
              <w:ind w:left="252" w:hanging="252"/>
            </w:pPr>
          </w:p>
          <w:p w14:paraId="1C6D73F4" w14:textId="77777777" w:rsidR="009342ED" w:rsidRDefault="009342ED" w:rsidP="009342ED">
            <w:pPr>
              <w:spacing w:after="0" w:line="240" w:lineRule="auto"/>
              <w:ind w:left="252" w:hanging="252"/>
            </w:pPr>
            <w:r>
              <w:t>Chapter 6</w:t>
            </w:r>
          </w:p>
          <w:p w14:paraId="2E061276" w14:textId="77777777" w:rsidR="009342ED" w:rsidRDefault="009342ED" w:rsidP="009342ED">
            <w:pPr>
              <w:spacing w:after="0" w:line="240" w:lineRule="auto"/>
              <w:ind w:left="252" w:hanging="252"/>
            </w:pPr>
          </w:p>
          <w:p w14:paraId="39FF02E6" w14:textId="77777777" w:rsidR="009342ED" w:rsidRPr="00495E5E" w:rsidRDefault="009342ED" w:rsidP="009342ED">
            <w:pPr>
              <w:spacing w:after="0" w:line="240" w:lineRule="auto"/>
              <w:ind w:left="252" w:hanging="252"/>
            </w:pPr>
          </w:p>
        </w:tc>
      </w:tr>
      <w:tr w:rsidR="009342ED" w:rsidRPr="00495E5E" w14:paraId="072366BF" w14:textId="77777777" w:rsidTr="0047273D">
        <w:trPr>
          <w:trHeight w:val="135"/>
        </w:trPr>
        <w:tc>
          <w:tcPr>
            <w:tcW w:w="2869" w:type="dxa"/>
            <w:vAlign w:val="center"/>
          </w:tcPr>
          <w:p w14:paraId="49EB970F" w14:textId="35D8D747" w:rsidR="009342ED" w:rsidRPr="00DF4012" w:rsidRDefault="009342ED" w:rsidP="009342ED">
            <w:pPr>
              <w:spacing w:after="0" w:line="240" w:lineRule="auto"/>
            </w:pPr>
            <w:r>
              <w:lastRenderedPageBreak/>
              <w:t xml:space="preserve">March </w:t>
            </w:r>
            <w:r w:rsidR="00912BEC">
              <w:t>8</w:t>
            </w:r>
            <w:r>
              <w:t xml:space="preserve"> – </w:t>
            </w:r>
            <w:r w:rsidR="00912BEC">
              <w:t>9</w:t>
            </w:r>
          </w:p>
        </w:tc>
        <w:tc>
          <w:tcPr>
            <w:tcW w:w="5601" w:type="dxa"/>
            <w:gridSpan w:val="4"/>
          </w:tcPr>
          <w:p w14:paraId="6E0EE659" w14:textId="4255023C" w:rsidR="009342ED" w:rsidRDefault="009342ED" w:rsidP="009342ED">
            <w:pPr>
              <w:spacing w:after="0" w:line="240" w:lineRule="auto"/>
              <w:rPr>
                <w:i/>
              </w:rPr>
            </w:pPr>
            <w:r w:rsidRPr="009B72F2">
              <w:rPr>
                <w:i/>
              </w:rPr>
              <w:t>Quiz #</w:t>
            </w:r>
            <w:r w:rsidR="001C2CFD">
              <w:rPr>
                <w:i/>
              </w:rPr>
              <w:t>6</w:t>
            </w:r>
          </w:p>
          <w:p w14:paraId="4CA7E49C" w14:textId="77777777" w:rsidR="009342ED" w:rsidRDefault="009342ED" w:rsidP="009342ED">
            <w:pPr>
              <w:spacing w:after="0" w:line="240" w:lineRule="auto"/>
            </w:pPr>
            <w:r>
              <w:t>Heat transfer in engines</w:t>
            </w:r>
          </w:p>
          <w:p w14:paraId="5FFA0D4F" w14:textId="77777777" w:rsidR="009342ED" w:rsidRDefault="009342ED" w:rsidP="009342ED">
            <w:pPr>
              <w:pStyle w:val="ListParagraph"/>
              <w:numPr>
                <w:ilvl w:val="0"/>
                <w:numId w:val="32"/>
              </w:numPr>
              <w:spacing w:after="0" w:line="240" w:lineRule="auto"/>
              <w:ind w:left="507" w:hanging="283"/>
            </w:pPr>
            <w:r>
              <w:t>Energy distribution</w:t>
            </w:r>
          </w:p>
          <w:p w14:paraId="16DD8B55" w14:textId="77777777" w:rsidR="009342ED" w:rsidRDefault="009342ED" w:rsidP="009342ED">
            <w:pPr>
              <w:pStyle w:val="ListParagraph"/>
              <w:numPr>
                <w:ilvl w:val="0"/>
                <w:numId w:val="32"/>
              </w:numPr>
              <w:spacing w:after="0" w:line="240" w:lineRule="auto"/>
              <w:ind w:left="507" w:hanging="283"/>
            </w:pPr>
            <w:r>
              <w:t>Engine temperatures</w:t>
            </w:r>
          </w:p>
          <w:p w14:paraId="4C370A7A" w14:textId="77777777" w:rsidR="009342ED" w:rsidRPr="00631053" w:rsidRDefault="009342ED" w:rsidP="009342ED">
            <w:pPr>
              <w:pStyle w:val="ListParagraph"/>
              <w:numPr>
                <w:ilvl w:val="0"/>
                <w:numId w:val="32"/>
              </w:numPr>
              <w:spacing w:after="0" w:line="240" w:lineRule="auto"/>
              <w:ind w:left="507" w:hanging="283"/>
            </w:pPr>
            <w:r>
              <w:t>Heat transfer in intake system</w:t>
            </w:r>
          </w:p>
        </w:tc>
        <w:tc>
          <w:tcPr>
            <w:tcW w:w="2157" w:type="dxa"/>
            <w:vAlign w:val="center"/>
          </w:tcPr>
          <w:p w14:paraId="7699D8E9" w14:textId="77777777" w:rsidR="009342ED" w:rsidRPr="00495E5E" w:rsidRDefault="009342ED" w:rsidP="009342ED">
            <w:pPr>
              <w:spacing w:after="0" w:line="240" w:lineRule="auto"/>
            </w:pPr>
            <w:r>
              <w:t>Chapter 10</w:t>
            </w:r>
          </w:p>
        </w:tc>
      </w:tr>
      <w:tr w:rsidR="009342ED" w:rsidRPr="00495E5E" w14:paraId="53AA1F4D" w14:textId="77777777" w:rsidTr="0047273D">
        <w:trPr>
          <w:trHeight w:val="135"/>
        </w:trPr>
        <w:tc>
          <w:tcPr>
            <w:tcW w:w="2869" w:type="dxa"/>
            <w:vAlign w:val="center"/>
          </w:tcPr>
          <w:p w14:paraId="742969DA" w14:textId="6F9756F2" w:rsidR="009342ED" w:rsidRPr="00495E5E" w:rsidRDefault="009342ED" w:rsidP="009342ED">
            <w:pPr>
              <w:spacing w:after="0" w:line="240" w:lineRule="auto"/>
            </w:pPr>
            <w:r>
              <w:t>March 1</w:t>
            </w:r>
            <w:r w:rsidR="00912BEC">
              <w:t>5</w:t>
            </w:r>
            <w:r>
              <w:t xml:space="preserve"> – 1</w:t>
            </w:r>
            <w:r w:rsidR="00912BEC">
              <w:t>6</w:t>
            </w:r>
          </w:p>
        </w:tc>
        <w:tc>
          <w:tcPr>
            <w:tcW w:w="5601" w:type="dxa"/>
            <w:gridSpan w:val="4"/>
          </w:tcPr>
          <w:p w14:paraId="73CEC06F" w14:textId="02E106CA" w:rsidR="009342ED" w:rsidRDefault="009342ED" w:rsidP="009342ED">
            <w:pPr>
              <w:spacing w:after="0" w:line="240" w:lineRule="auto"/>
              <w:rPr>
                <w:i/>
              </w:rPr>
            </w:pPr>
            <w:r w:rsidRPr="009B72F2">
              <w:rPr>
                <w:i/>
              </w:rPr>
              <w:t>Quiz #</w:t>
            </w:r>
            <w:r w:rsidR="001C2CFD">
              <w:rPr>
                <w:i/>
              </w:rPr>
              <w:t>7</w:t>
            </w:r>
          </w:p>
          <w:p w14:paraId="5DB9666C" w14:textId="77777777" w:rsidR="009342ED" w:rsidRDefault="009342ED" w:rsidP="009342ED">
            <w:pPr>
              <w:spacing w:after="0" w:line="240" w:lineRule="auto"/>
            </w:pPr>
            <w:r>
              <w:t>Heat transfer in engines</w:t>
            </w:r>
          </w:p>
          <w:p w14:paraId="2C9B2011" w14:textId="77777777" w:rsidR="009342ED" w:rsidRDefault="009342ED" w:rsidP="009342ED">
            <w:pPr>
              <w:pStyle w:val="ListParagraph"/>
              <w:numPr>
                <w:ilvl w:val="0"/>
                <w:numId w:val="32"/>
              </w:numPr>
              <w:spacing w:after="0" w:line="240" w:lineRule="auto"/>
              <w:ind w:left="507" w:hanging="283"/>
            </w:pPr>
            <w:r>
              <w:t>Heat transfer in combustion chambers</w:t>
            </w:r>
          </w:p>
          <w:p w14:paraId="5629F60E" w14:textId="77777777" w:rsidR="009342ED" w:rsidRPr="00DC252A" w:rsidRDefault="009342ED" w:rsidP="009342ED">
            <w:pPr>
              <w:pStyle w:val="ListParagraph"/>
              <w:numPr>
                <w:ilvl w:val="0"/>
                <w:numId w:val="32"/>
              </w:numPr>
              <w:spacing w:after="0" w:line="240" w:lineRule="auto"/>
              <w:ind w:left="507" w:hanging="283"/>
            </w:pPr>
            <w:r>
              <w:t>Heat transfer in exhaust system</w:t>
            </w:r>
          </w:p>
        </w:tc>
        <w:tc>
          <w:tcPr>
            <w:tcW w:w="2157" w:type="dxa"/>
            <w:vAlign w:val="center"/>
          </w:tcPr>
          <w:p w14:paraId="22D154AC" w14:textId="77777777" w:rsidR="009342ED" w:rsidRPr="008B2FBE" w:rsidRDefault="009342ED" w:rsidP="009342ED">
            <w:pPr>
              <w:spacing w:after="0" w:line="240" w:lineRule="auto"/>
              <w:ind w:left="252" w:hanging="252"/>
            </w:pPr>
            <w:r>
              <w:t>Chapter 10</w:t>
            </w:r>
          </w:p>
        </w:tc>
      </w:tr>
      <w:tr w:rsidR="009342ED" w:rsidRPr="00495E5E" w14:paraId="31BDF1B9" w14:textId="77777777" w:rsidTr="0047273D">
        <w:trPr>
          <w:trHeight w:val="135"/>
        </w:trPr>
        <w:tc>
          <w:tcPr>
            <w:tcW w:w="2869" w:type="dxa"/>
            <w:vAlign w:val="center"/>
          </w:tcPr>
          <w:p w14:paraId="1E949339" w14:textId="36E96A96" w:rsidR="009342ED" w:rsidRDefault="009342ED" w:rsidP="009342ED">
            <w:pPr>
              <w:spacing w:after="0" w:line="240" w:lineRule="auto"/>
            </w:pPr>
            <w:r>
              <w:t>March 2</w:t>
            </w:r>
            <w:r w:rsidR="00912BEC">
              <w:t>2</w:t>
            </w:r>
            <w:r>
              <w:t xml:space="preserve"> – 2</w:t>
            </w:r>
            <w:r w:rsidR="00912BEC">
              <w:t>3</w:t>
            </w:r>
          </w:p>
        </w:tc>
        <w:tc>
          <w:tcPr>
            <w:tcW w:w="5601" w:type="dxa"/>
            <w:gridSpan w:val="4"/>
          </w:tcPr>
          <w:p w14:paraId="6D3FEE68" w14:textId="77777777" w:rsidR="009342ED" w:rsidRDefault="009342ED" w:rsidP="009342ED">
            <w:pPr>
              <w:spacing w:after="0" w:line="240" w:lineRule="auto"/>
            </w:pPr>
            <w:r>
              <w:t>Review and term test</w:t>
            </w:r>
          </w:p>
          <w:p w14:paraId="0F125361" w14:textId="4D396ADB" w:rsidR="009342ED" w:rsidRPr="00DE0F68" w:rsidRDefault="009342ED" w:rsidP="009342ED">
            <w:pPr>
              <w:pStyle w:val="ListParagraph"/>
              <w:numPr>
                <w:ilvl w:val="0"/>
                <w:numId w:val="29"/>
              </w:numPr>
              <w:spacing w:after="0" w:line="240" w:lineRule="auto"/>
              <w:ind w:left="507" w:hanging="283"/>
              <w:rPr>
                <w:i/>
              </w:rPr>
            </w:pPr>
            <w:r>
              <w:t>Review</w:t>
            </w:r>
          </w:p>
          <w:p w14:paraId="44E0B5AB" w14:textId="10145CCC" w:rsidR="009342ED" w:rsidRPr="009B72F2" w:rsidRDefault="009342ED" w:rsidP="009342ED">
            <w:pPr>
              <w:pStyle w:val="ListParagraph"/>
              <w:numPr>
                <w:ilvl w:val="0"/>
                <w:numId w:val="29"/>
              </w:numPr>
              <w:spacing w:after="0" w:line="240" w:lineRule="auto"/>
              <w:ind w:left="507" w:hanging="283"/>
              <w:rPr>
                <w:i/>
              </w:rPr>
            </w:pPr>
            <w:r w:rsidRPr="00E71A87">
              <w:rPr>
                <w:i/>
              </w:rPr>
              <w:t>Term Test #2 (Thursday, March 2</w:t>
            </w:r>
            <w:r w:rsidR="0047273D">
              <w:rPr>
                <w:i/>
              </w:rPr>
              <w:t>1</w:t>
            </w:r>
            <w:r w:rsidRPr="00E71A87">
              <w:rPr>
                <w:i/>
              </w:rPr>
              <w:t>)</w:t>
            </w:r>
          </w:p>
        </w:tc>
        <w:tc>
          <w:tcPr>
            <w:tcW w:w="2157" w:type="dxa"/>
            <w:vAlign w:val="center"/>
          </w:tcPr>
          <w:p w14:paraId="7BA6314B" w14:textId="16D3A92C" w:rsidR="009342ED" w:rsidRDefault="009342ED" w:rsidP="009342ED">
            <w:pPr>
              <w:spacing w:after="0" w:line="240" w:lineRule="auto"/>
              <w:ind w:right="-135" w:hanging="116"/>
            </w:pPr>
            <w:r>
              <w:t xml:space="preserve"> Chapters 3, 5, 6, 10 </w:t>
            </w:r>
          </w:p>
        </w:tc>
      </w:tr>
      <w:tr w:rsidR="009342ED" w:rsidRPr="00495E5E" w14:paraId="4FEB23E4" w14:textId="77777777" w:rsidTr="0047273D">
        <w:trPr>
          <w:trHeight w:val="244"/>
        </w:trPr>
        <w:tc>
          <w:tcPr>
            <w:tcW w:w="2869" w:type="dxa"/>
            <w:vAlign w:val="center"/>
          </w:tcPr>
          <w:p w14:paraId="407FBE7D" w14:textId="5154422C" w:rsidR="009342ED" w:rsidRPr="00495E5E" w:rsidRDefault="009342ED" w:rsidP="009342ED">
            <w:pPr>
              <w:spacing w:after="0" w:line="240" w:lineRule="auto"/>
            </w:pPr>
            <w:r>
              <w:t>March 2</w:t>
            </w:r>
            <w:r w:rsidR="00912BEC">
              <w:t>9</w:t>
            </w:r>
            <w:r>
              <w:t xml:space="preserve"> – 3</w:t>
            </w:r>
            <w:r w:rsidR="00912BEC">
              <w:t>0</w:t>
            </w:r>
          </w:p>
        </w:tc>
        <w:tc>
          <w:tcPr>
            <w:tcW w:w="5601" w:type="dxa"/>
            <w:gridSpan w:val="4"/>
          </w:tcPr>
          <w:p w14:paraId="7FBBA25D" w14:textId="3A9E419C" w:rsidR="009342ED" w:rsidRDefault="009342ED" w:rsidP="009342ED">
            <w:pPr>
              <w:spacing w:after="0" w:line="240" w:lineRule="auto"/>
              <w:rPr>
                <w:i/>
              </w:rPr>
            </w:pPr>
            <w:r w:rsidRPr="009B72F2">
              <w:rPr>
                <w:i/>
              </w:rPr>
              <w:t>Quiz #</w:t>
            </w:r>
            <w:r w:rsidR="001C2CFD">
              <w:rPr>
                <w:i/>
              </w:rPr>
              <w:t>8</w:t>
            </w:r>
          </w:p>
          <w:p w14:paraId="5C50CBA2" w14:textId="77777777" w:rsidR="009342ED" w:rsidRDefault="009342ED" w:rsidP="009342ED">
            <w:pPr>
              <w:spacing w:after="0" w:line="240" w:lineRule="auto"/>
            </w:pPr>
            <w:r>
              <w:t>Heat transfer in engines</w:t>
            </w:r>
          </w:p>
          <w:p w14:paraId="22A0FDD0" w14:textId="77777777" w:rsidR="009342ED" w:rsidRPr="00495E5E" w:rsidRDefault="009342ED" w:rsidP="009342ED">
            <w:pPr>
              <w:pStyle w:val="ListParagraph"/>
              <w:numPr>
                <w:ilvl w:val="0"/>
                <w:numId w:val="29"/>
              </w:numPr>
              <w:spacing w:after="0" w:line="240" w:lineRule="auto"/>
              <w:ind w:left="507" w:hanging="283"/>
            </w:pPr>
            <w:r>
              <w:t>Effect on engine operating variables on heat transfer</w:t>
            </w:r>
          </w:p>
        </w:tc>
        <w:tc>
          <w:tcPr>
            <w:tcW w:w="2157" w:type="dxa"/>
            <w:vAlign w:val="center"/>
          </w:tcPr>
          <w:p w14:paraId="1535E6FD" w14:textId="77777777" w:rsidR="009342ED" w:rsidRPr="00495E5E" w:rsidRDefault="009342ED" w:rsidP="009342ED">
            <w:pPr>
              <w:spacing w:after="0" w:line="240" w:lineRule="auto"/>
              <w:ind w:left="252" w:hanging="252"/>
            </w:pPr>
            <w:r>
              <w:t xml:space="preserve">Chapter 10 </w:t>
            </w:r>
          </w:p>
        </w:tc>
      </w:tr>
      <w:tr w:rsidR="009342ED" w:rsidRPr="00495E5E" w14:paraId="72A7CF19" w14:textId="77777777" w:rsidTr="0047273D">
        <w:trPr>
          <w:trHeight w:val="135"/>
        </w:trPr>
        <w:tc>
          <w:tcPr>
            <w:tcW w:w="2869" w:type="dxa"/>
            <w:vAlign w:val="center"/>
          </w:tcPr>
          <w:p w14:paraId="34FEBD38" w14:textId="77F0290F" w:rsidR="009342ED" w:rsidRPr="00495E5E" w:rsidRDefault="009342ED" w:rsidP="009342ED">
            <w:pPr>
              <w:spacing w:after="0" w:line="240" w:lineRule="auto"/>
            </w:pPr>
            <w:r>
              <w:t xml:space="preserve">April </w:t>
            </w:r>
            <w:r w:rsidR="00912BEC">
              <w:t>5</w:t>
            </w:r>
            <w:r>
              <w:t xml:space="preserve"> - April </w:t>
            </w:r>
            <w:r w:rsidR="00912BEC">
              <w:t>6</w:t>
            </w:r>
          </w:p>
        </w:tc>
        <w:tc>
          <w:tcPr>
            <w:tcW w:w="5601" w:type="dxa"/>
            <w:gridSpan w:val="4"/>
          </w:tcPr>
          <w:p w14:paraId="2BADD1E8" w14:textId="350398AA" w:rsidR="009342ED" w:rsidRDefault="009342ED" w:rsidP="009342ED">
            <w:pPr>
              <w:spacing w:after="0" w:line="240" w:lineRule="auto"/>
              <w:rPr>
                <w:i/>
              </w:rPr>
            </w:pPr>
            <w:r w:rsidRPr="009B72F2">
              <w:rPr>
                <w:i/>
              </w:rPr>
              <w:t>Quiz #</w:t>
            </w:r>
            <w:r w:rsidR="001C2CFD">
              <w:rPr>
                <w:i/>
              </w:rPr>
              <w:t>9</w:t>
            </w:r>
          </w:p>
          <w:p w14:paraId="465A6C79" w14:textId="77777777" w:rsidR="009342ED" w:rsidRDefault="009342ED" w:rsidP="009342ED">
            <w:pPr>
              <w:spacing w:after="0" w:line="240" w:lineRule="auto"/>
            </w:pPr>
            <w:r>
              <w:t>Friction and lubrication</w:t>
            </w:r>
          </w:p>
          <w:p w14:paraId="16004AD5" w14:textId="77777777" w:rsidR="009342ED" w:rsidRDefault="009342ED" w:rsidP="009342ED">
            <w:pPr>
              <w:pStyle w:val="ListParagraph"/>
              <w:numPr>
                <w:ilvl w:val="0"/>
                <w:numId w:val="32"/>
              </w:numPr>
              <w:spacing w:after="0" w:line="240" w:lineRule="auto"/>
              <w:ind w:left="507" w:hanging="283"/>
            </w:pPr>
            <w:r>
              <w:t>Mechanical friction and lubrication</w:t>
            </w:r>
          </w:p>
          <w:p w14:paraId="24437DEF" w14:textId="77777777" w:rsidR="009342ED" w:rsidRDefault="009342ED" w:rsidP="009342ED">
            <w:pPr>
              <w:pStyle w:val="ListParagraph"/>
              <w:numPr>
                <w:ilvl w:val="0"/>
                <w:numId w:val="32"/>
              </w:numPr>
              <w:spacing w:after="0" w:line="240" w:lineRule="auto"/>
              <w:ind w:left="507" w:hanging="283"/>
            </w:pPr>
            <w:r>
              <w:t>Engine friction</w:t>
            </w:r>
          </w:p>
          <w:p w14:paraId="4C430846" w14:textId="77777777" w:rsidR="009342ED" w:rsidRDefault="009342ED" w:rsidP="009342ED">
            <w:pPr>
              <w:pStyle w:val="ListParagraph"/>
              <w:numPr>
                <w:ilvl w:val="0"/>
                <w:numId w:val="32"/>
              </w:numPr>
              <w:spacing w:after="0" w:line="240" w:lineRule="auto"/>
              <w:ind w:left="507" w:hanging="283"/>
            </w:pPr>
            <w:r>
              <w:t>Forces on piston</w:t>
            </w:r>
          </w:p>
          <w:p w14:paraId="42A14616" w14:textId="77777777" w:rsidR="009342ED" w:rsidRPr="00495E5E" w:rsidRDefault="009342ED" w:rsidP="009342ED">
            <w:pPr>
              <w:pStyle w:val="ListParagraph"/>
              <w:numPr>
                <w:ilvl w:val="0"/>
                <w:numId w:val="32"/>
              </w:numPr>
              <w:spacing w:after="0" w:line="240" w:lineRule="auto"/>
              <w:ind w:left="507" w:hanging="283"/>
            </w:pPr>
            <w:r>
              <w:t xml:space="preserve">Journal bearings </w:t>
            </w:r>
          </w:p>
        </w:tc>
        <w:tc>
          <w:tcPr>
            <w:tcW w:w="2157" w:type="dxa"/>
            <w:vAlign w:val="center"/>
          </w:tcPr>
          <w:p w14:paraId="400A9FF8" w14:textId="77777777" w:rsidR="009342ED" w:rsidRPr="00495E5E" w:rsidRDefault="009342ED" w:rsidP="009342ED">
            <w:pPr>
              <w:spacing w:after="0" w:line="240" w:lineRule="auto"/>
              <w:ind w:left="252" w:hanging="252"/>
            </w:pPr>
            <w:r>
              <w:t>Chapter 11</w:t>
            </w:r>
          </w:p>
        </w:tc>
      </w:tr>
      <w:tr w:rsidR="009342ED" w:rsidRPr="00495E5E" w14:paraId="750F7145" w14:textId="77777777" w:rsidTr="0047273D">
        <w:trPr>
          <w:trHeight w:val="135"/>
        </w:trPr>
        <w:tc>
          <w:tcPr>
            <w:tcW w:w="2869" w:type="dxa"/>
            <w:vAlign w:val="center"/>
          </w:tcPr>
          <w:p w14:paraId="2AC0E267" w14:textId="43970FB9" w:rsidR="009342ED" w:rsidRPr="00495E5E" w:rsidRDefault="009342ED" w:rsidP="009342ED">
            <w:pPr>
              <w:spacing w:after="0" w:line="240" w:lineRule="auto"/>
            </w:pPr>
            <w:r>
              <w:t>April 1</w:t>
            </w:r>
            <w:r w:rsidR="00912BEC">
              <w:t>2</w:t>
            </w:r>
          </w:p>
        </w:tc>
        <w:tc>
          <w:tcPr>
            <w:tcW w:w="5601" w:type="dxa"/>
            <w:gridSpan w:val="4"/>
          </w:tcPr>
          <w:p w14:paraId="395CDC3E" w14:textId="38ABDEED" w:rsidR="009342ED" w:rsidRPr="00495E5E" w:rsidRDefault="009342ED" w:rsidP="009342ED">
            <w:pPr>
              <w:spacing w:after="0" w:line="240" w:lineRule="auto"/>
            </w:pPr>
            <w:r>
              <w:t>Review</w:t>
            </w:r>
          </w:p>
        </w:tc>
        <w:tc>
          <w:tcPr>
            <w:tcW w:w="2157" w:type="dxa"/>
            <w:vAlign w:val="center"/>
          </w:tcPr>
          <w:p w14:paraId="3A79FDEE" w14:textId="77777777" w:rsidR="009342ED" w:rsidRPr="00495E5E" w:rsidRDefault="009342ED" w:rsidP="009342ED">
            <w:pPr>
              <w:spacing w:after="0" w:line="240" w:lineRule="auto"/>
              <w:ind w:left="252" w:hanging="252"/>
            </w:pPr>
          </w:p>
        </w:tc>
      </w:tr>
      <w:tr w:rsidR="009342ED" w:rsidRPr="00495E5E" w14:paraId="3C9C65E1" w14:textId="77777777" w:rsidTr="00616F3C">
        <w:trPr>
          <w:trHeight w:val="135"/>
        </w:trPr>
        <w:tc>
          <w:tcPr>
            <w:tcW w:w="10627" w:type="dxa"/>
            <w:gridSpan w:val="6"/>
            <w:vAlign w:val="center"/>
          </w:tcPr>
          <w:p w14:paraId="6C794DCA" w14:textId="2C198702" w:rsidR="009342ED" w:rsidRPr="00FD337D" w:rsidRDefault="009342ED" w:rsidP="009342ED">
            <w:pPr>
              <w:spacing w:after="0" w:line="240" w:lineRule="auto"/>
              <w:ind w:left="252" w:hanging="252"/>
              <w:jc w:val="center"/>
            </w:pPr>
            <w:r w:rsidRPr="00FD337D">
              <w:t>Classes end: Wednesday, April 1</w:t>
            </w:r>
            <w:r w:rsidR="00FD337D" w:rsidRPr="00FD337D">
              <w:t>2</w:t>
            </w:r>
            <w:r w:rsidRPr="00FD337D">
              <w:t>, 202</w:t>
            </w:r>
            <w:r w:rsidR="00912BEC">
              <w:t>3</w:t>
            </w:r>
          </w:p>
          <w:p w14:paraId="04AA239D" w14:textId="2EC93AEE" w:rsidR="009342ED" w:rsidRDefault="009342ED" w:rsidP="009342ED">
            <w:pPr>
              <w:spacing w:after="0" w:line="240" w:lineRule="auto"/>
              <w:ind w:left="252" w:hanging="252"/>
              <w:jc w:val="center"/>
            </w:pPr>
            <w:r w:rsidRPr="00FD337D">
              <w:t>Final examination period: Monday, April 1</w:t>
            </w:r>
            <w:r w:rsidR="00FD337D" w:rsidRPr="00FD337D">
              <w:t>4</w:t>
            </w:r>
            <w:r w:rsidRPr="00FD337D">
              <w:t xml:space="preserve"> to </w:t>
            </w:r>
            <w:r w:rsidR="00912BEC">
              <w:t>Saturday</w:t>
            </w:r>
            <w:r w:rsidRPr="00FD337D">
              <w:t>, April</w:t>
            </w:r>
            <w:r w:rsidR="00FD337D" w:rsidRPr="00FD337D">
              <w:t xml:space="preserve"> 29</w:t>
            </w:r>
            <w:r w:rsidRPr="00FD337D">
              <w:t>, 202</w:t>
            </w:r>
            <w:r w:rsidR="00912BEC">
              <w:t>3</w:t>
            </w:r>
          </w:p>
          <w:p w14:paraId="0E2500CD" w14:textId="77777777" w:rsidR="009342ED" w:rsidRPr="00FD723C" w:rsidRDefault="009342ED" w:rsidP="009342ED">
            <w:pPr>
              <w:spacing w:after="0" w:line="240" w:lineRule="auto"/>
              <w:jc w:val="center"/>
              <w:rPr>
                <w:color w:val="000000"/>
              </w:rPr>
            </w:pPr>
            <w:r w:rsidRPr="00BF5CF6">
              <w:rPr>
                <w:rFonts w:cs="Arial"/>
                <w:bCs/>
                <w:spacing w:val="-3"/>
                <w:lang w:val="en-GB"/>
              </w:rPr>
              <w:t>All examinations MUST BE written during the scheduled examination period.</w:t>
            </w:r>
          </w:p>
        </w:tc>
      </w:tr>
      <w:tr w:rsidR="009342ED" w:rsidRPr="00495E5E" w14:paraId="4D5D3486" w14:textId="77777777" w:rsidTr="00616F3C">
        <w:trPr>
          <w:trHeight w:val="135"/>
        </w:trPr>
        <w:tc>
          <w:tcPr>
            <w:tcW w:w="10627" w:type="dxa"/>
            <w:gridSpan w:val="6"/>
            <w:vAlign w:val="center"/>
          </w:tcPr>
          <w:p w14:paraId="56FD456C" w14:textId="23F57B89" w:rsidR="009342ED" w:rsidRPr="00FD723C" w:rsidRDefault="009342ED" w:rsidP="009342ED">
            <w:pPr>
              <w:pStyle w:val="ListParagraph"/>
              <w:spacing w:after="0" w:line="240" w:lineRule="auto"/>
              <w:ind w:left="0"/>
              <w:rPr>
                <w:b/>
              </w:rPr>
            </w:pPr>
            <w:r>
              <w:rPr>
                <w:b/>
              </w:rPr>
              <w:t>L</w:t>
            </w:r>
            <w:r w:rsidRPr="00FD723C">
              <w:rPr>
                <w:b/>
              </w:rPr>
              <w:t xml:space="preserve">ist of </w:t>
            </w:r>
            <w:r>
              <w:rPr>
                <w:b/>
              </w:rPr>
              <w:t xml:space="preserve">lab </w:t>
            </w:r>
            <w:r w:rsidRPr="00FD723C">
              <w:rPr>
                <w:b/>
              </w:rPr>
              <w:t>experiments</w:t>
            </w:r>
            <w:r>
              <w:rPr>
                <w:b/>
              </w:rPr>
              <w:t xml:space="preserve"> and lab tests</w:t>
            </w:r>
          </w:p>
        </w:tc>
      </w:tr>
      <w:tr w:rsidR="009342ED" w:rsidRPr="00495E5E" w14:paraId="03412D8D" w14:textId="77777777" w:rsidTr="0047273D">
        <w:trPr>
          <w:trHeight w:val="135"/>
        </w:trPr>
        <w:tc>
          <w:tcPr>
            <w:tcW w:w="2869" w:type="dxa"/>
          </w:tcPr>
          <w:p w14:paraId="0BB4CEED" w14:textId="77777777" w:rsidR="009342ED" w:rsidRPr="00631053" w:rsidRDefault="009342ED" w:rsidP="009342ED">
            <w:pPr>
              <w:pStyle w:val="ListParagraph"/>
              <w:spacing w:after="0" w:line="240" w:lineRule="auto"/>
              <w:ind w:left="0"/>
              <w:jc w:val="both"/>
              <w:rPr>
                <w:rFonts w:asciiTheme="minorHAnsi" w:hAnsiTheme="minorHAnsi"/>
              </w:rPr>
            </w:pPr>
            <w:r w:rsidRPr="00631053">
              <w:rPr>
                <w:rFonts w:asciiTheme="minorHAnsi" w:hAnsiTheme="minorHAnsi"/>
              </w:rPr>
              <w:t>Lab #1</w:t>
            </w:r>
          </w:p>
        </w:tc>
        <w:tc>
          <w:tcPr>
            <w:tcW w:w="7758" w:type="dxa"/>
            <w:gridSpan w:val="5"/>
          </w:tcPr>
          <w:p w14:paraId="32731032" w14:textId="55841856" w:rsidR="009342ED" w:rsidRPr="00631053" w:rsidRDefault="00971A21" w:rsidP="009342ED">
            <w:pPr>
              <w:spacing w:after="0" w:line="240" w:lineRule="auto"/>
              <w:rPr>
                <w:rFonts w:asciiTheme="minorHAnsi" w:eastAsia="Times New Roman" w:hAnsiTheme="minorHAnsi" w:cs="Tahoma"/>
                <w:color w:val="000000"/>
              </w:rPr>
            </w:pPr>
            <w:r w:rsidRPr="00631053">
              <w:rPr>
                <w:rFonts w:asciiTheme="minorHAnsi" w:eastAsia="Times New Roman" w:hAnsiTheme="minorHAnsi" w:cs="Tahoma"/>
                <w:color w:val="000000"/>
              </w:rPr>
              <w:t>Cylinder combustion integrity</w:t>
            </w:r>
            <w:r>
              <w:rPr>
                <w:rFonts w:asciiTheme="minorHAnsi" w:eastAsia="Times New Roman" w:hAnsiTheme="minorHAnsi" w:cs="Tahoma"/>
                <w:color w:val="000000"/>
              </w:rPr>
              <w:t>: compression test</w:t>
            </w:r>
          </w:p>
        </w:tc>
      </w:tr>
      <w:tr w:rsidR="009342ED" w:rsidRPr="00495E5E" w14:paraId="2B1168BC" w14:textId="77777777" w:rsidTr="0047273D">
        <w:trPr>
          <w:trHeight w:val="135"/>
        </w:trPr>
        <w:tc>
          <w:tcPr>
            <w:tcW w:w="2869" w:type="dxa"/>
          </w:tcPr>
          <w:p w14:paraId="12671227" w14:textId="11C2AF9F" w:rsidR="009342ED" w:rsidRPr="00631053" w:rsidRDefault="009342ED" w:rsidP="009342ED">
            <w:pPr>
              <w:pStyle w:val="ListParagraph"/>
              <w:spacing w:after="0" w:line="240" w:lineRule="auto"/>
              <w:ind w:left="0"/>
              <w:jc w:val="both"/>
              <w:rPr>
                <w:rFonts w:asciiTheme="minorHAnsi" w:hAnsiTheme="minorHAnsi"/>
              </w:rPr>
            </w:pPr>
            <w:r w:rsidRPr="00631053">
              <w:rPr>
                <w:rFonts w:asciiTheme="minorHAnsi" w:hAnsiTheme="minorHAnsi"/>
              </w:rPr>
              <w:t>Lab #</w:t>
            </w:r>
            <w:r w:rsidR="00621C8A">
              <w:rPr>
                <w:rFonts w:asciiTheme="minorHAnsi" w:hAnsiTheme="minorHAnsi"/>
              </w:rPr>
              <w:t>2</w:t>
            </w:r>
          </w:p>
        </w:tc>
        <w:tc>
          <w:tcPr>
            <w:tcW w:w="7758" w:type="dxa"/>
            <w:gridSpan w:val="5"/>
          </w:tcPr>
          <w:p w14:paraId="173017E5" w14:textId="20A5AAD3" w:rsidR="009342ED" w:rsidRPr="00631053" w:rsidRDefault="00971A21" w:rsidP="009342ED">
            <w:p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C</w:t>
            </w:r>
            <w:r w:rsidRPr="00631053">
              <w:rPr>
                <w:rFonts w:asciiTheme="minorHAnsi" w:eastAsia="Times New Roman" w:hAnsiTheme="minorHAnsi" w:cs="Tahoma"/>
                <w:color w:val="000000"/>
              </w:rPr>
              <w:t>ylinder leakage</w:t>
            </w:r>
            <w:r>
              <w:rPr>
                <w:rFonts w:asciiTheme="minorHAnsi" w:eastAsia="Times New Roman" w:hAnsiTheme="minorHAnsi" w:cs="Tahoma"/>
                <w:color w:val="000000"/>
              </w:rPr>
              <w:t xml:space="preserve"> and cooling system </w:t>
            </w:r>
          </w:p>
        </w:tc>
      </w:tr>
      <w:tr w:rsidR="009342ED" w:rsidRPr="00495E5E" w14:paraId="469611A1" w14:textId="77777777" w:rsidTr="0047273D">
        <w:trPr>
          <w:trHeight w:val="135"/>
        </w:trPr>
        <w:tc>
          <w:tcPr>
            <w:tcW w:w="2869" w:type="dxa"/>
          </w:tcPr>
          <w:p w14:paraId="767D3676" w14:textId="214E0984" w:rsidR="009342ED" w:rsidRPr="00631053" w:rsidRDefault="009342ED" w:rsidP="009342ED">
            <w:pPr>
              <w:pStyle w:val="ListParagraph"/>
              <w:spacing w:after="0" w:line="240" w:lineRule="auto"/>
              <w:ind w:left="0"/>
              <w:jc w:val="both"/>
              <w:rPr>
                <w:rFonts w:asciiTheme="minorHAnsi" w:hAnsiTheme="minorHAnsi"/>
              </w:rPr>
            </w:pPr>
            <w:r w:rsidRPr="00631053">
              <w:rPr>
                <w:rFonts w:asciiTheme="minorHAnsi" w:hAnsiTheme="minorHAnsi"/>
              </w:rPr>
              <w:t>Lab #</w:t>
            </w:r>
            <w:r w:rsidR="00621C8A">
              <w:rPr>
                <w:rFonts w:asciiTheme="minorHAnsi" w:hAnsiTheme="minorHAnsi"/>
              </w:rPr>
              <w:t>3</w:t>
            </w:r>
          </w:p>
        </w:tc>
        <w:tc>
          <w:tcPr>
            <w:tcW w:w="7758" w:type="dxa"/>
            <w:gridSpan w:val="5"/>
          </w:tcPr>
          <w:p w14:paraId="3C9F4E92" w14:textId="25434473" w:rsidR="009342ED" w:rsidRPr="0049707D" w:rsidRDefault="00971A21" w:rsidP="009342ED">
            <w:p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 xml:space="preserve">Fuel injection system </w:t>
            </w:r>
          </w:p>
        </w:tc>
      </w:tr>
      <w:tr w:rsidR="009342ED" w:rsidRPr="00495E5E" w14:paraId="2842B9FF" w14:textId="77777777" w:rsidTr="0047273D">
        <w:trPr>
          <w:trHeight w:val="135"/>
        </w:trPr>
        <w:tc>
          <w:tcPr>
            <w:tcW w:w="2869" w:type="dxa"/>
          </w:tcPr>
          <w:p w14:paraId="2D449A7A" w14:textId="00A8D193" w:rsidR="009342ED" w:rsidRPr="00631053" w:rsidRDefault="009342ED" w:rsidP="009342ED">
            <w:pPr>
              <w:pStyle w:val="ListParagraph"/>
              <w:spacing w:after="0" w:line="240" w:lineRule="auto"/>
              <w:ind w:left="0"/>
              <w:jc w:val="both"/>
              <w:rPr>
                <w:rFonts w:asciiTheme="minorHAnsi" w:hAnsiTheme="minorHAnsi"/>
              </w:rPr>
            </w:pPr>
            <w:r w:rsidRPr="00631053">
              <w:rPr>
                <w:rFonts w:asciiTheme="minorHAnsi" w:hAnsiTheme="minorHAnsi"/>
              </w:rPr>
              <w:t>Lab #</w:t>
            </w:r>
            <w:r w:rsidR="00621C8A">
              <w:rPr>
                <w:rFonts w:asciiTheme="minorHAnsi" w:hAnsiTheme="minorHAnsi"/>
              </w:rPr>
              <w:t>4</w:t>
            </w:r>
          </w:p>
        </w:tc>
        <w:tc>
          <w:tcPr>
            <w:tcW w:w="7758" w:type="dxa"/>
            <w:gridSpan w:val="5"/>
          </w:tcPr>
          <w:p w14:paraId="3BE701F4" w14:textId="0BBE7961" w:rsidR="009342ED" w:rsidRPr="00631053" w:rsidRDefault="00971A21" w:rsidP="009342ED">
            <w:p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Lab quiz</w:t>
            </w:r>
          </w:p>
        </w:tc>
      </w:tr>
      <w:tr w:rsidR="009342ED" w:rsidRPr="00495E5E" w14:paraId="0AB97A07" w14:textId="77777777" w:rsidTr="0047273D">
        <w:trPr>
          <w:trHeight w:val="135"/>
        </w:trPr>
        <w:tc>
          <w:tcPr>
            <w:tcW w:w="2869" w:type="dxa"/>
          </w:tcPr>
          <w:p w14:paraId="062F181F" w14:textId="342A3572" w:rsidR="009342ED" w:rsidRPr="00631053" w:rsidRDefault="009342ED" w:rsidP="009342ED">
            <w:pPr>
              <w:pStyle w:val="ListParagraph"/>
              <w:spacing w:after="0" w:line="240" w:lineRule="auto"/>
              <w:ind w:left="0"/>
              <w:jc w:val="both"/>
              <w:rPr>
                <w:rFonts w:asciiTheme="minorHAnsi" w:hAnsiTheme="minorHAnsi"/>
              </w:rPr>
            </w:pPr>
            <w:r w:rsidRPr="00631053">
              <w:rPr>
                <w:rFonts w:asciiTheme="minorHAnsi" w:hAnsiTheme="minorHAnsi"/>
              </w:rPr>
              <w:t>Lab #</w:t>
            </w:r>
            <w:r w:rsidR="00621C8A">
              <w:rPr>
                <w:rFonts w:asciiTheme="minorHAnsi" w:hAnsiTheme="minorHAnsi"/>
              </w:rPr>
              <w:t>5</w:t>
            </w:r>
          </w:p>
        </w:tc>
        <w:tc>
          <w:tcPr>
            <w:tcW w:w="7758" w:type="dxa"/>
            <w:gridSpan w:val="5"/>
          </w:tcPr>
          <w:p w14:paraId="57BD0D71" w14:textId="34EBB10D" w:rsidR="009342ED" w:rsidRPr="0049707D" w:rsidRDefault="009342ED" w:rsidP="009342ED">
            <w:pPr>
              <w:spacing w:after="0" w:line="240" w:lineRule="auto"/>
              <w:rPr>
                <w:rFonts w:asciiTheme="minorHAnsi" w:eastAsia="Times New Roman" w:hAnsiTheme="minorHAnsi" w:cs="Tahoma"/>
                <w:color w:val="000000"/>
              </w:rPr>
            </w:pPr>
            <w:r>
              <w:rPr>
                <w:rFonts w:asciiTheme="minorHAnsi" w:eastAsia="Times New Roman" w:hAnsiTheme="minorHAnsi" w:cs="Tahoma"/>
                <w:color w:val="000000"/>
              </w:rPr>
              <w:t>E</w:t>
            </w:r>
            <w:r w:rsidRPr="00631053">
              <w:rPr>
                <w:rFonts w:asciiTheme="minorHAnsi" w:eastAsia="Times New Roman" w:hAnsiTheme="minorHAnsi" w:cs="Tahoma"/>
                <w:color w:val="000000"/>
              </w:rPr>
              <w:t xml:space="preserve">ngine valve timing </w:t>
            </w:r>
            <w:r>
              <w:rPr>
                <w:rFonts w:asciiTheme="minorHAnsi" w:eastAsia="Times New Roman" w:hAnsiTheme="minorHAnsi" w:cs="Tahoma"/>
                <w:color w:val="000000"/>
              </w:rPr>
              <w:t>and cam profile</w:t>
            </w:r>
          </w:p>
        </w:tc>
      </w:tr>
      <w:tr w:rsidR="009342ED" w:rsidRPr="00495E5E" w14:paraId="018333E9" w14:textId="77777777" w:rsidTr="0047273D">
        <w:trPr>
          <w:trHeight w:val="135"/>
        </w:trPr>
        <w:tc>
          <w:tcPr>
            <w:tcW w:w="2869" w:type="dxa"/>
          </w:tcPr>
          <w:p w14:paraId="5DE5FFC3" w14:textId="108C9597" w:rsidR="009342ED" w:rsidRPr="00631053" w:rsidRDefault="009342ED" w:rsidP="009342ED">
            <w:pPr>
              <w:pStyle w:val="ListParagraph"/>
              <w:spacing w:after="0" w:line="240" w:lineRule="auto"/>
              <w:ind w:left="0"/>
              <w:jc w:val="both"/>
              <w:rPr>
                <w:rFonts w:asciiTheme="minorHAnsi" w:hAnsiTheme="minorHAnsi"/>
              </w:rPr>
            </w:pPr>
            <w:r w:rsidRPr="00631053">
              <w:rPr>
                <w:rFonts w:asciiTheme="minorHAnsi" w:hAnsiTheme="minorHAnsi"/>
              </w:rPr>
              <w:t>Lab #</w:t>
            </w:r>
            <w:r w:rsidR="00621C8A">
              <w:rPr>
                <w:rFonts w:asciiTheme="minorHAnsi" w:hAnsiTheme="minorHAnsi"/>
              </w:rPr>
              <w:t>6</w:t>
            </w:r>
          </w:p>
        </w:tc>
        <w:tc>
          <w:tcPr>
            <w:tcW w:w="7758" w:type="dxa"/>
            <w:gridSpan w:val="5"/>
          </w:tcPr>
          <w:p w14:paraId="5B91C018" w14:textId="120A203D" w:rsidR="009342ED" w:rsidRPr="00631053" w:rsidRDefault="00621C8A" w:rsidP="009342ED">
            <w:pPr>
              <w:spacing w:after="0" w:line="240" w:lineRule="auto"/>
              <w:rPr>
                <w:rFonts w:asciiTheme="minorHAnsi" w:hAnsiTheme="minorHAnsi"/>
              </w:rPr>
            </w:pPr>
            <w:r>
              <w:rPr>
                <w:rFonts w:asciiTheme="minorHAnsi" w:eastAsia="Times New Roman" w:hAnsiTheme="minorHAnsi" w:cs="Tahoma"/>
                <w:color w:val="000000"/>
              </w:rPr>
              <w:t>V</w:t>
            </w:r>
            <w:r w:rsidR="009342ED">
              <w:rPr>
                <w:rFonts w:asciiTheme="minorHAnsi" w:eastAsia="Times New Roman" w:hAnsiTheme="minorHAnsi" w:cs="Tahoma"/>
                <w:color w:val="000000"/>
              </w:rPr>
              <w:t>ariable valve timing systems</w:t>
            </w:r>
            <w:r>
              <w:rPr>
                <w:rFonts w:asciiTheme="minorHAnsi" w:eastAsia="Times New Roman" w:hAnsiTheme="minorHAnsi" w:cs="Tahoma"/>
                <w:color w:val="000000"/>
              </w:rPr>
              <w:t>: VTEC and VVTI</w:t>
            </w:r>
          </w:p>
        </w:tc>
      </w:tr>
      <w:tr w:rsidR="009342ED" w:rsidRPr="00495E5E" w14:paraId="787B9B99" w14:textId="77777777" w:rsidTr="00616F3C">
        <w:trPr>
          <w:trHeight w:val="135"/>
        </w:trPr>
        <w:tc>
          <w:tcPr>
            <w:tcW w:w="10627" w:type="dxa"/>
            <w:gridSpan w:val="6"/>
          </w:tcPr>
          <w:p w14:paraId="0AC25EE2" w14:textId="77777777" w:rsidR="009342ED" w:rsidRPr="00631053" w:rsidRDefault="009342ED" w:rsidP="001C2CFD">
            <w:pPr>
              <w:pStyle w:val="ListParagraph"/>
              <w:spacing w:before="60" w:after="0" w:line="240" w:lineRule="auto"/>
              <w:ind w:left="0"/>
              <w:jc w:val="both"/>
              <w:rPr>
                <w:rFonts w:asciiTheme="minorHAnsi" w:hAnsiTheme="minorHAnsi"/>
              </w:rPr>
            </w:pPr>
            <w:r w:rsidRPr="00631053">
              <w:rPr>
                <w:rFonts w:asciiTheme="minorHAnsi" w:hAnsiTheme="minorHAnsi"/>
              </w:rPr>
              <w:t>Note that this structure represents a plan and is subject to adjustment term by term.</w:t>
            </w:r>
          </w:p>
          <w:p w14:paraId="5DBEB6E7" w14:textId="401D1855" w:rsidR="001C2CFD" w:rsidRPr="00631053" w:rsidRDefault="009342ED" w:rsidP="001C2CFD">
            <w:pPr>
              <w:pStyle w:val="ListParagraph"/>
              <w:spacing w:before="60" w:after="60" w:line="240" w:lineRule="auto"/>
              <w:ind w:left="0"/>
              <w:jc w:val="both"/>
              <w:rPr>
                <w:rFonts w:asciiTheme="minorHAnsi" w:hAnsiTheme="minorHAnsi"/>
                <w:i/>
              </w:rPr>
            </w:pPr>
            <w:r w:rsidRPr="00631053">
              <w:rPr>
                <w:rFonts w:asciiTheme="minorHAnsi" w:hAnsiTheme="minorHAnsi"/>
              </w:rPr>
              <w:t xml:space="preserve">The instructor and the University reserve the right to modify elements of the course during the term. The University may change the dates and deadlines for any or all courses in extreme circumstances.  If either type of modification </w:t>
            </w:r>
            <w:r w:rsidRPr="00631053">
              <w:rPr>
                <w:rFonts w:asciiTheme="minorHAnsi" w:hAnsiTheme="minorHAnsi"/>
              </w:rPr>
              <w:lastRenderedPageBreak/>
              <w:t>becomes necessary, reasonable notice and communication with the students will be given with explanation and the opportunity to comment on changes.</w:t>
            </w:r>
            <w:r w:rsidRPr="00631053">
              <w:rPr>
                <w:rFonts w:asciiTheme="minorHAnsi" w:hAnsiTheme="minorHAnsi"/>
                <w:i/>
              </w:rPr>
              <w:t xml:space="preserve">  </w:t>
            </w:r>
          </w:p>
        </w:tc>
      </w:tr>
      <w:tr w:rsidR="009342ED" w:rsidRPr="00495E5E" w14:paraId="45BD2834" w14:textId="77777777" w:rsidTr="0047273D">
        <w:trPr>
          <w:trHeight w:val="135"/>
        </w:trPr>
        <w:tc>
          <w:tcPr>
            <w:tcW w:w="8470" w:type="dxa"/>
            <w:gridSpan w:val="5"/>
            <w:shd w:val="clear" w:color="auto" w:fill="943634"/>
          </w:tcPr>
          <w:p w14:paraId="390D3B10" w14:textId="77777777" w:rsidR="009342ED" w:rsidRPr="00617D9F" w:rsidRDefault="009342ED" w:rsidP="009342ED">
            <w:pPr>
              <w:numPr>
                <w:ilvl w:val="0"/>
                <w:numId w:val="13"/>
              </w:numPr>
              <w:spacing w:after="0" w:line="240" w:lineRule="auto"/>
              <w:ind w:left="426" w:hanging="426"/>
              <w:rPr>
                <w:b/>
                <w:color w:val="FFFFFF"/>
                <w:sz w:val="24"/>
              </w:rPr>
            </w:pPr>
            <w:r>
              <w:rPr>
                <w:b/>
                <w:color w:val="FFFFFF"/>
                <w:sz w:val="24"/>
              </w:rPr>
              <w:lastRenderedPageBreak/>
              <w:t xml:space="preserve">ASSESSMENT OF LEARNING </w:t>
            </w:r>
            <w:r>
              <w:rPr>
                <w:b/>
                <w:bCs/>
                <w:color w:val="FFFFFF"/>
                <w:sz w:val="24"/>
                <w:szCs w:val="24"/>
              </w:rPr>
              <w:t>*including dates*</w:t>
            </w:r>
          </w:p>
        </w:tc>
        <w:tc>
          <w:tcPr>
            <w:tcW w:w="2157" w:type="dxa"/>
            <w:shd w:val="clear" w:color="auto" w:fill="943634"/>
          </w:tcPr>
          <w:p w14:paraId="4B9F9FAA" w14:textId="77777777" w:rsidR="009342ED" w:rsidRPr="00617D9F" w:rsidRDefault="009342ED" w:rsidP="009342ED">
            <w:pPr>
              <w:spacing w:after="0" w:line="240" w:lineRule="auto"/>
              <w:jc w:val="center"/>
              <w:rPr>
                <w:b/>
                <w:color w:val="FFFFFF"/>
              </w:rPr>
            </w:pPr>
            <w:r w:rsidRPr="00617D9F">
              <w:rPr>
                <w:b/>
                <w:color w:val="FFFFFF"/>
              </w:rPr>
              <w:t>Weight</w:t>
            </w:r>
          </w:p>
        </w:tc>
      </w:tr>
      <w:tr w:rsidR="009342ED" w:rsidRPr="00495E5E" w14:paraId="3FAED43D" w14:textId="77777777" w:rsidTr="0047273D">
        <w:trPr>
          <w:trHeight w:val="135"/>
        </w:trPr>
        <w:tc>
          <w:tcPr>
            <w:tcW w:w="8470" w:type="dxa"/>
            <w:gridSpan w:val="5"/>
            <w:shd w:val="clear" w:color="auto" w:fill="FFFFFF"/>
          </w:tcPr>
          <w:p w14:paraId="04BC3EDE" w14:textId="516DA234" w:rsidR="009342ED" w:rsidRPr="00AD44EF" w:rsidRDefault="009342ED" w:rsidP="009342ED">
            <w:pPr>
              <w:spacing w:before="20" w:after="20" w:line="240" w:lineRule="auto"/>
            </w:pPr>
            <w:r>
              <w:t>Term Test #1 (February 1</w:t>
            </w:r>
            <w:r w:rsidR="0047273D">
              <w:t>5</w:t>
            </w:r>
            <w:r>
              <w:t>, 202</w:t>
            </w:r>
            <w:r w:rsidR="0047273D">
              <w:t>4</w:t>
            </w:r>
            <w:r>
              <w:t>) - problems</w:t>
            </w:r>
          </w:p>
        </w:tc>
        <w:tc>
          <w:tcPr>
            <w:tcW w:w="2157" w:type="dxa"/>
            <w:shd w:val="clear" w:color="auto" w:fill="FFFFFF"/>
          </w:tcPr>
          <w:p w14:paraId="44C4744F" w14:textId="313558CD" w:rsidR="009342ED" w:rsidRPr="00294062" w:rsidRDefault="009342ED" w:rsidP="009342ED">
            <w:pPr>
              <w:spacing w:after="0" w:line="240" w:lineRule="auto"/>
              <w:jc w:val="center"/>
            </w:pPr>
            <w:r>
              <w:t>1</w:t>
            </w:r>
            <w:r w:rsidR="009B0EE5">
              <w:t>0</w:t>
            </w:r>
            <w:r>
              <w:t>%</w:t>
            </w:r>
          </w:p>
        </w:tc>
      </w:tr>
      <w:tr w:rsidR="009342ED" w:rsidRPr="00495E5E" w14:paraId="432FF17C" w14:textId="77777777" w:rsidTr="0047273D">
        <w:trPr>
          <w:trHeight w:val="135"/>
        </w:trPr>
        <w:tc>
          <w:tcPr>
            <w:tcW w:w="8470" w:type="dxa"/>
            <w:gridSpan w:val="5"/>
            <w:shd w:val="clear" w:color="auto" w:fill="FFFFFF"/>
          </w:tcPr>
          <w:p w14:paraId="31110453" w14:textId="3CE0FB27" w:rsidR="009342ED" w:rsidRPr="00AD44EF" w:rsidRDefault="009342ED" w:rsidP="009342ED">
            <w:pPr>
              <w:spacing w:before="20" w:after="20" w:line="240" w:lineRule="auto"/>
            </w:pPr>
            <w:r>
              <w:t>Term Test #2 (March 2</w:t>
            </w:r>
            <w:r w:rsidR="0047273D">
              <w:t>1</w:t>
            </w:r>
            <w:r>
              <w:t>, 202</w:t>
            </w:r>
            <w:r w:rsidR="0047273D">
              <w:t>4</w:t>
            </w:r>
            <w:r>
              <w:t>) - problems</w:t>
            </w:r>
          </w:p>
        </w:tc>
        <w:tc>
          <w:tcPr>
            <w:tcW w:w="2157" w:type="dxa"/>
            <w:shd w:val="clear" w:color="auto" w:fill="FFFFFF"/>
          </w:tcPr>
          <w:p w14:paraId="74DFA7A9" w14:textId="1B7EF2C0" w:rsidR="009342ED" w:rsidRPr="00294062" w:rsidRDefault="009342ED" w:rsidP="009342ED">
            <w:pPr>
              <w:spacing w:after="0" w:line="240" w:lineRule="auto"/>
              <w:jc w:val="center"/>
            </w:pPr>
            <w:r>
              <w:t>1</w:t>
            </w:r>
            <w:r w:rsidR="009B0EE5">
              <w:t>0</w:t>
            </w:r>
            <w:r>
              <w:t>%</w:t>
            </w:r>
          </w:p>
        </w:tc>
      </w:tr>
      <w:tr w:rsidR="009342ED" w:rsidRPr="00495E5E" w14:paraId="67F4E91A" w14:textId="77777777" w:rsidTr="0047273D">
        <w:trPr>
          <w:trHeight w:val="135"/>
        </w:trPr>
        <w:tc>
          <w:tcPr>
            <w:tcW w:w="8470" w:type="dxa"/>
            <w:gridSpan w:val="5"/>
            <w:shd w:val="clear" w:color="auto" w:fill="FFFFFF"/>
          </w:tcPr>
          <w:p w14:paraId="214FFBE3" w14:textId="30117D3C" w:rsidR="009342ED" w:rsidRPr="00AD44EF" w:rsidRDefault="009342ED" w:rsidP="009342ED">
            <w:pPr>
              <w:spacing w:before="20" w:after="20" w:line="240" w:lineRule="auto"/>
            </w:pPr>
            <w:r>
              <w:t xml:space="preserve">Theory quizzes – </w:t>
            </w:r>
            <w:r w:rsidR="00AB609D">
              <w:t>Thurs</w:t>
            </w:r>
            <w:r w:rsidR="001C2D5F">
              <w:t>days</w:t>
            </w:r>
            <w:r>
              <w:t xml:space="preserve"> (see </w:t>
            </w:r>
            <w:proofErr w:type="gramStart"/>
            <w:r w:rsidRPr="00621C8A">
              <w:rPr>
                <w:i/>
                <w:iCs/>
              </w:rPr>
              <w:t>S</w:t>
            </w:r>
            <w:r w:rsidR="00621C8A" w:rsidRPr="00621C8A">
              <w:rPr>
                <w:i/>
                <w:iCs/>
              </w:rPr>
              <w:t>UB TOPIC</w:t>
            </w:r>
            <w:proofErr w:type="gramEnd"/>
            <w:r w:rsidR="00621C8A" w:rsidRPr="00621C8A">
              <w:rPr>
                <w:i/>
                <w:iCs/>
              </w:rPr>
              <w:t>(S)</w:t>
            </w:r>
            <w:r w:rsidR="00621C8A">
              <w:t xml:space="preserve"> </w:t>
            </w:r>
            <w:r>
              <w:t xml:space="preserve">for dates) </w:t>
            </w:r>
          </w:p>
        </w:tc>
        <w:tc>
          <w:tcPr>
            <w:tcW w:w="2157" w:type="dxa"/>
            <w:shd w:val="clear" w:color="auto" w:fill="FFFFFF"/>
          </w:tcPr>
          <w:p w14:paraId="147F0524" w14:textId="77777777" w:rsidR="009342ED" w:rsidRPr="00294062" w:rsidRDefault="009342ED" w:rsidP="009342ED">
            <w:pPr>
              <w:spacing w:after="0" w:line="240" w:lineRule="auto"/>
              <w:jc w:val="center"/>
            </w:pPr>
            <w:r>
              <w:t>10%</w:t>
            </w:r>
          </w:p>
        </w:tc>
      </w:tr>
      <w:tr w:rsidR="009342ED" w:rsidRPr="00495E5E" w14:paraId="48ACDA28" w14:textId="77777777" w:rsidTr="0047273D">
        <w:trPr>
          <w:trHeight w:val="135"/>
        </w:trPr>
        <w:tc>
          <w:tcPr>
            <w:tcW w:w="8470" w:type="dxa"/>
            <w:gridSpan w:val="5"/>
            <w:shd w:val="clear" w:color="auto" w:fill="FFFFFF"/>
          </w:tcPr>
          <w:p w14:paraId="399F7F09" w14:textId="102245A9" w:rsidR="009342ED" w:rsidRPr="00AD44EF" w:rsidRDefault="009342ED" w:rsidP="009342ED">
            <w:pPr>
              <w:spacing w:before="20" w:after="20" w:line="240" w:lineRule="auto"/>
            </w:pPr>
            <w:r>
              <w:t>Laboratory experiments: lab reports, lab test</w:t>
            </w:r>
          </w:p>
        </w:tc>
        <w:tc>
          <w:tcPr>
            <w:tcW w:w="2157" w:type="dxa"/>
            <w:shd w:val="clear" w:color="auto" w:fill="FFFFFF"/>
          </w:tcPr>
          <w:p w14:paraId="36D94806" w14:textId="77777777" w:rsidR="009342ED" w:rsidRPr="00294062" w:rsidRDefault="009342ED" w:rsidP="009342ED">
            <w:pPr>
              <w:spacing w:after="0" w:line="240" w:lineRule="auto"/>
              <w:jc w:val="center"/>
            </w:pPr>
            <w:r>
              <w:t>15%</w:t>
            </w:r>
          </w:p>
        </w:tc>
      </w:tr>
      <w:tr w:rsidR="009B0EE5" w:rsidRPr="00495E5E" w14:paraId="0C27A0DE" w14:textId="77777777" w:rsidTr="0047273D">
        <w:trPr>
          <w:trHeight w:val="135"/>
        </w:trPr>
        <w:tc>
          <w:tcPr>
            <w:tcW w:w="8470" w:type="dxa"/>
            <w:gridSpan w:val="5"/>
            <w:shd w:val="clear" w:color="auto" w:fill="FFFFFF"/>
          </w:tcPr>
          <w:p w14:paraId="2EE31130" w14:textId="51DECD5F" w:rsidR="009B0EE5" w:rsidRDefault="009B0EE5" w:rsidP="009342ED">
            <w:pPr>
              <w:spacing w:before="20" w:after="20" w:line="240" w:lineRule="auto"/>
            </w:pPr>
            <w:r>
              <w:t>Case study</w:t>
            </w:r>
            <w:r w:rsidR="005C454C">
              <w:t xml:space="preserve"> (April </w:t>
            </w:r>
            <w:r w:rsidR="0047273D">
              <w:t>10</w:t>
            </w:r>
            <w:r w:rsidR="005C454C">
              <w:t>, 202</w:t>
            </w:r>
            <w:r w:rsidR="0047273D">
              <w:t>4</w:t>
            </w:r>
            <w:r w:rsidR="005C454C">
              <w:t>)</w:t>
            </w:r>
          </w:p>
        </w:tc>
        <w:tc>
          <w:tcPr>
            <w:tcW w:w="2157" w:type="dxa"/>
            <w:shd w:val="clear" w:color="auto" w:fill="FFFFFF"/>
          </w:tcPr>
          <w:p w14:paraId="58172D09" w14:textId="1256759B" w:rsidR="009B0EE5" w:rsidRDefault="009B0EE5" w:rsidP="009342ED">
            <w:pPr>
              <w:spacing w:after="0" w:line="240" w:lineRule="auto"/>
              <w:jc w:val="center"/>
            </w:pPr>
            <w:r>
              <w:t>20%</w:t>
            </w:r>
          </w:p>
        </w:tc>
      </w:tr>
      <w:tr w:rsidR="009342ED" w:rsidRPr="00495E5E" w14:paraId="6CCAB62F" w14:textId="77777777" w:rsidTr="0047273D">
        <w:trPr>
          <w:trHeight w:val="135"/>
        </w:trPr>
        <w:tc>
          <w:tcPr>
            <w:tcW w:w="8470" w:type="dxa"/>
            <w:gridSpan w:val="5"/>
            <w:shd w:val="clear" w:color="auto" w:fill="FFFFFF"/>
          </w:tcPr>
          <w:p w14:paraId="2A3A116A" w14:textId="77777777" w:rsidR="009342ED" w:rsidRPr="00AD44EF" w:rsidRDefault="009342ED" w:rsidP="009342ED">
            <w:pPr>
              <w:spacing w:before="20" w:after="20" w:line="240" w:lineRule="auto"/>
            </w:pPr>
            <w:r w:rsidRPr="00AD44EF">
              <w:t xml:space="preserve">Final </w:t>
            </w:r>
            <w:r>
              <w:t>e</w:t>
            </w:r>
            <w:r w:rsidRPr="00AD44EF">
              <w:t>xamination</w:t>
            </w:r>
            <w:r>
              <w:t xml:space="preserve"> (tests cumulative knowledge: theory and problems)</w:t>
            </w:r>
          </w:p>
        </w:tc>
        <w:tc>
          <w:tcPr>
            <w:tcW w:w="2157" w:type="dxa"/>
            <w:shd w:val="clear" w:color="auto" w:fill="FFFFFF"/>
          </w:tcPr>
          <w:p w14:paraId="10BAE408" w14:textId="7FD409D5" w:rsidR="009342ED" w:rsidRPr="00294062" w:rsidRDefault="009B0EE5" w:rsidP="009342ED">
            <w:pPr>
              <w:spacing w:after="0" w:line="240" w:lineRule="auto"/>
              <w:jc w:val="center"/>
            </w:pPr>
            <w:r>
              <w:t>3</w:t>
            </w:r>
            <w:r w:rsidR="009342ED">
              <w:t>5%</w:t>
            </w:r>
          </w:p>
        </w:tc>
      </w:tr>
      <w:tr w:rsidR="009342ED" w:rsidRPr="00495E5E" w14:paraId="55D9A3E6" w14:textId="77777777" w:rsidTr="0047273D">
        <w:trPr>
          <w:trHeight w:val="135"/>
        </w:trPr>
        <w:tc>
          <w:tcPr>
            <w:tcW w:w="8470" w:type="dxa"/>
            <w:gridSpan w:val="5"/>
            <w:shd w:val="clear" w:color="auto" w:fill="FFFFFF"/>
          </w:tcPr>
          <w:p w14:paraId="37BC1A84" w14:textId="77777777" w:rsidR="009342ED" w:rsidRPr="00AD44EF" w:rsidRDefault="009342ED" w:rsidP="009342ED">
            <w:pPr>
              <w:spacing w:before="20" w:after="20" w:line="240" w:lineRule="auto"/>
              <w:jc w:val="right"/>
              <w:rPr>
                <w:b/>
              </w:rPr>
            </w:pPr>
            <w:r w:rsidRPr="00AD44EF">
              <w:rPr>
                <w:b/>
              </w:rPr>
              <w:t xml:space="preserve">TOTAL    </w:t>
            </w:r>
          </w:p>
        </w:tc>
        <w:tc>
          <w:tcPr>
            <w:tcW w:w="2157" w:type="dxa"/>
            <w:shd w:val="clear" w:color="auto" w:fill="FFFFFF"/>
          </w:tcPr>
          <w:p w14:paraId="46521418" w14:textId="77777777" w:rsidR="009342ED" w:rsidRPr="00495E5E" w:rsidRDefault="009342ED" w:rsidP="009342ED">
            <w:pPr>
              <w:spacing w:after="0" w:line="240" w:lineRule="auto"/>
              <w:jc w:val="center"/>
              <w:rPr>
                <w:b/>
              </w:rPr>
            </w:pPr>
            <w:r>
              <w:rPr>
                <w:b/>
              </w:rPr>
              <w:t>100%</w:t>
            </w:r>
          </w:p>
        </w:tc>
      </w:tr>
      <w:tr w:rsidR="009342ED" w:rsidRPr="00495E5E" w14:paraId="36C07760" w14:textId="77777777" w:rsidTr="00616F3C">
        <w:trPr>
          <w:trHeight w:val="135"/>
        </w:trPr>
        <w:tc>
          <w:tcPr>
            <w:tcW w:w="10627" w:type="dxa"/>
            <w:gridSpan w:val="6"/>
            <w:shd w:val="clear" w:color="auto" w:fill="FFFFFF"/>
          </w:tcPr>
          <w:p w14:paraId="19719DD3" w14:textId="77777777" w:rsidR="009342ED" w:rsidRPr="0084360B" w:rsidRDefault="009342ED" w:rsidP="009342ED">
            <w:pPr>
              <w:spacing w:before="20" w:after="20" w:line="240" w:lineRule="auto"/>
              <w:jc w:val="both"/>
            </w:pPr>
            <w:r w:rsidRPr="001B2090">
              <w:t>Percentage grades will be converted to letter grades and grade points per the University calendar.</w:t>
            </w:r>
          </w:p>
        </w:tc>
      </w:tr>
      <w:tr w:rsidR="009342ED" w:rsidRPr="00495E5E" w14:paraId="5E746790" w14:textId="77777777" w:rsidTr="00616F3C">
        <w:trPr>
          <w:trHeight w:val="135"/>
        </w:trPr>
        <w:tc>
          <w:tcPr>
            <w:tcW w:w="10627" w:type="dxa"/>
            <w:gridSpan w:val="6"/>
            <w:shd w:val="clear" w:color="auto" w:fill="943634"/>
          </w:tcPr>
          <w:p w14:paraId="10B081E8" w14:textId="77777777" w:rsidR="009342ED" w:rsidRPr="00495E5E" w:rsidRDefault="009342ED" w:rsidP="009342ED">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9342ED" w:rsidRPr="00495E5E" w14:paraId="078625C1" w14:textId="77777777" w:rsidTr="00616F3C">
        <w:trPr>
          <w:trHeight w:val="135"/>
        </w:trPr>
        <w:tc>
          <w:tcPr>
            <w:tcW w:w="10627" w:type="dxa"/>
            <w:gridSpan w:val="6"/>
            <w:shd w:val="clear" w:color="auto" w:fill="FFFFFF"/>
          </w:tcPr>
          <w:p w14:paraId="32B5E7B0" w14:textId="77777777" w:rsidR="009342ED" w:rsidRPr="0005163B" w:rsidRDefault="009342ED" w:rsidP="006F3F13">
            <w:pPr>
              <w:pStyle w:val="ListParagraph"/>
              <w:numPr>
                <w:ilvl w:val="0"/>
                <w:numId w:val="5"/>
              </w:numPr>
              <w:tabs>
                <w:tab w:val="left" w:pos="420"/>
              </w:tabs>
              <w:spacing w:after="0" w:line="240" w:lineRule="auto"/>
              <w:ind w:left="426" w:hanging="284"/>
              <w:rPr>
                <w:color w:val="000000" w:themeColor="text1"/>
              </w:rPr>
            </w:pPr>
            <w:r w:rsidRPr="0005163B">
              <w:rPr>
                <w:color w:val="000000" w:themeColor="text1"/>
              </w:rPr>
              <w:t xml:space="preserve">Analyse </w:t>
            </w:r>
            <w:r>
              <w:rPr>
                <w:color w:val="000000" w:themeColor="text1"/>
              </w:rPr>
              <w:t>the operating characteristics of internal combustion engines</w:t>
            </w:r>
          </w:p>
        </w:tc>
      </w:tr>
      <w:tr w:rsidR="009342ED" w:rsidRPr="00495E5E" w14:paraId="345AB8B3" w14:textId="77777777" w:rsidTr="00616F3C">
        <w:trPr>
          <w:trHeight w:val="135"/>
        </w:trPr>
        <w:tc>
          <w:tcPr>
            <w:tcW w:w="10627" w:type="dxa"/>
            <w:gridSpan w:val="6"/>
            <w:shd w:val="clear" w:color="auto" w:fill="FFFFFF"/>
          </w:tcPr>
          <w:p w14:paraId="40631649" w14:textId="77777777" w:rsidR="009342ED" w:rsidRPr="0005163B" w:rsidRDefault="009342ED" w:rsidP="006F3F13">
            <w:pPr>
              <w:pStyle w:val="ListParagraph"/>
              <w:numPr>
                <w:ilvl w:val="0"/>
                <w:numId w:val="5"/>
              </w:numPr>
              <w:tabs>
                <w:tab w:val="left" w:pos="420"/>
              </w:tabs>
              <w:spacing w:after="0" w:line="240" w:lineRule="auto"/>
              <w:ind w:left="426" w:hanging="284"/>
              <w:rPr>
                <w:color w:val="000000" w:themeColor="text1"/>
              </w:rPr>
            </w:pPr>
            <w:r>
              <w:rPr>
                <w:color w:val="000000" w:themeColor="text1"/>
              </w:rPr>
              <w:t>Develop mathematical models to assess the operating characteristics of internal combustion engines</w:t>
            </w:r>
          </w:p>
        </w:tc>
      </w:tr>
      <w:tr w:rsidR="009342ED" w:rsidRPr="00495E5E" w14:paraId="382F55F6" w14:textId="77777777" w:rsidTr="00616F3C">
        <w:trPr>
          <w:trHeight w:val="135"/>
        </w:trPr>
        <w:tc>
          <w:tcPr>
            <w:tcW w:w="10627" w:type="dxa"/>
            <w:gridSpan w:val="6"/>
            <w:shd w:val="clear" w:color="auto" w:fill="FFFFFF"/>
          </w:tcPr>
          <w:p w14:paraId="176C7E20" w14:textId="77777777" w:rsidR="009342ED" w:rsidRPr="00495E5E" w:rsidRDefault="009342ED" w:rsidP="006F3F13">
            <w:pPr>
              <w:pStyle w:val="ListParagraph"/>
              <w:numPr>
                <w:ilvl w:val="0"/>
                <w:numId w:val="5"/>
              </w:numPr>
              <w:spacing w:after="0" w:line="240" w:lineRule="auto"/>
              <w:ind w:left="426" w:hanging="284"/>
            </w:pPr>
            <w:r>
              <w:t>Compare engine cycles using mathematical models and determine their parameters</w:t>
            </w:r>
          </w:p>
        </w:tc>
      </w:tr>
      <w:tr w:rsidR="009342ED" w:rsidRPr="00495E5E" w14:paraId="553F11B0" w14:textId="77777777" w:rsidTr="00616F3C">
        <w:trPr>
          <w:trHeight w:val="135"/>
        </w:trPr>
        <w:tc>
          <w:tcPr>
            <w:tcW w:w="10627" w:type="dxa"/>
            <w:gridSpan w:val="6"/>
            <w:shd w:val="clear" w:color="auto" w:fill="FFFFFF"/>
          </w:tcPr>
          <w:p w14:paraId="0B018B06" w14:textId="77777777" w:rsidR="009342ED" w:rsidRPr="00495E5E" w:rsidRDefault="009342ED" w:rsidP="006F3F13">
            <w:pPr>
              <w:pStyle w:val="ListParagraph"/>
              <w:numPr>
                <w:ilvl w:val="0"/>
                <w:numId w:val="5"/>
              </w:numPr>
              <w:spacing w:after="0" w:line="240" w:lineRule="auto"/>
              <w:ind w:left="426" w:hanging="284"/>
            </w:pPr>
            <w:r>
              <w:t>Describe the processes that take place in the intake system of engines</w:t>
            </w:r>
          </w:p>
        </w:tc>
      </w:tr>
      <w:tr w:rsidR="009342ED" w:rsidRPr="00495E5E" w14:paraId="775678F2" w14:textId="77777777" w:rsidTr="00616F3C">
        <w:trPr>
          <w:trHeight w:val="135"/>
        </w:trPr>
        <w:tc>
          <w:tcPr>
            <w:tcW w:w="10627" w:type="dxa"/>
            <w:gridSpan w:val="6"/>
            <w:shd w:val="clear" w:color="auto" w:fill="FFFFFF"/>
          </w:tcPr>
          <w:p w14:paraId="6F9662BA" w14:textId="77777777" w:rsidR="009342ED" w:rsidRPr="00495E5E" w:rsidRDefault="009342ED" w:rsidP="006F3F13">
            <w:pPr>
              <w:pStyle w:val="ListParagraph"/>
              <w:numPr>
                <w:ilvl w:val="0"/>
                <w:numId w:val="5"/>
              </w:numPr>
              <w:spacing w:after="0" w:line="240" w:lineRule="auto"/>
              <w:ind w:left="426" w:hanging="284"/>
            </w:pPr>
            <w:r>
              <w:t xml:space="preserve">Evaluate heat transfer in the intake system, combustion chamber, and exhaust system of engines  </w:t>
            </w:r>
          </w:p>
        </w:tc>
      </w:tr>
      <w:tr w:rsidR="009342ED" w:rsidRPr="00495E5E" w14:paraId="5C54CA9C" w14:textId="77777777" w:rsidTr="00616F3C">
        <w:trPr>
          <w:trHeight w:val="135"/>
        </w:trPr>
        <w:tc>
          <w:tcPr>
            <w:tcW w:w="10627" w:type="dxa"/>
            <w:gridSpan w:val="6"/>
            <w:shd w:val="clear" w:color="auto" w:fill="FFFFFF"/>
          </w:tcPr>
          <w:p w14:paraId="4B6AD406" w14:textId="77777777" w:rsidR="009342ED" w:rsidRPr="00495E5E" w:rsidRDefault="009342ED" w:rsidP="006F3F13">
            <w:pPr>
              <w:pStyle w:val="ListParagraph"/>
              <w:numPr>
                <w:ilvl w:val="0"/>
                <w:numId w:val="5"/>
              </w:numPr>
              <w:spacing w:after="0" w:line="240" w:lineRule="auto"/>
              <w:ind w:left="426" w:hanging="284"/>
            </w:pPr>
            <w:r>
              <w:t xml:space="preserve">Explain the effect of friction in combustion engines and describe lubrication </w:t>
            </w:r>
          </w:p>
        </w:tc>
      </w:tr>
      <w:tr w:rsidR="009342ED" w:rsidRPr="00495E5E" w14:paraId="2A098C2E" w14:textId="77777777" w:rsidTr="00616F3C">
        <w:trPr>
          <w:trHeight w:val="135"/>
        </w:trPr>
        <w:tc>
          <w:tcPr>
            <w:tcW w:w="10627" w:type="dxa"/>
            <w:gridSpan w:val="6"/>
            <w:shd w:val="clear" w:color="auto" w:fill="FFFFFF"/>
          </w:tcPr>
          <w:p w14:paraId="3BEDBA1C" w14:textId="77777777" w:rsidR="009342ED" w:rsidRDefault="009342ED" w:rsidP="006F3F13">
            <w:pPr>
              <w:pStyle w:val="ListParagraph"/>
              <w:numPr>
                <w:ilvl w:val="0"/>
                <w:numId w:val="5"/>
              </w:numPr>
              <w:spacing w:after="0" w:line="240" w:lineRule="auto"/>
              <w:ind w:left="426" w:hanging="284"/>
            </w:pPr>
            <w:r>
              <w:t xml:space="preserve">Apply experiential learning skills to analyse and describe operational characteristics of engines </w:t>
            </w:r>
          </w:p>
        </w:tc>
      </w:tr>
      <w:tr w:rsidR="009342ED" w14:paraId="1624B82B" w14:textId="77777777" w:rsidTr="00616F3C">
        <w:trPr>
          <w:trHeight w:val="312"/>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6DDEC47C" w14:textId="77777777" w:rsidR="009342ED" w:rsidRDefault="009342ED" w:rsidP="009342ED">
            <w:pPr>
              <w:spacing w:after="0" w:line="240" w:lineRule="auto"/>
              <w:rPr>
                <w:b/>
                <w:color w:val="FFFFFF"/>
                <w:sz w:val="24"/>
                <w:szCs w:val="24"/>
              </w:rPr>
            </w:pPr>
            <w:r>
              <w:rPr>
                <w:b/>
                <w:color w:val="FFFFFF"/>
                <w:sz w:val="24"/>
                <w:szCs w:val="24"/>
              </w:rPr>
              <w:t>6.   COURSE OUTLINE – APPROVED ADVISORY STATEMENTS</w:t>
            </w:r>
          </w:p>
        </w:tc>
      </w:tr>
      <w:tr w:rsidR="009342ED" w14:paraId="115760ED"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19BA0B7C" w14:textId="77777777" w:rsidR="009342ED" w:rsidRDefault="009342ED" w:rsidP="009342ED">
            <w:pPr>
              <w:spacing w:after="0" w:line="240" w:lineRule="auto"/>
              <w:rPr>
                <w:b/>
                <w:color w:val="FFFFFF"/>
                <w:sz w:val="24"/>
                <w:szCs w:val="24"/>
              </w:rPr>
            </w:pPr>
            <w:r>
              <w:rPr>
                <w:b/>
                <w:color w:val="FFFFFF"/>
                <w:sz w:val="24"/>
                <w:szCs w:val="24"/>
              </w:rPr>
              <w:t>ANTI-DISCRIMINATION</w:t>
            </w:r>
          </w:p>
        </w:tc>
      </w:tr>
      <w:tr w:rsidR="009342ED" w14:paraId="764285F4"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6561DC05" w14:textId="23866D39" w:rsidR="009342ED" w:rsidRDefault="009342ED" w:rsidP="006F3F13">
            <w:pPr>
              <w:spacing w:after="0" w:line="240" w:lineRule="auto"/>
              <w:jc w:val="both"/>
            </w:pPr>
            <w:r>
              <w:t>The Faculty of Engineering is concerned with ensuring an environment that is free of all discrimination.  If there is a problem, individuals are reminded that they should contact the Department Chair, the Sexual Harassment Officer or the Human Rights Consultant</w:t>
            </w:r>
            <w:r w:rsidR="00867AD6">
              <w:t xml:space="preserve"> </w:t>
            </w:r>
            <w:hyperlink r:id="rId8" w:history="1">
              <w:r w:rsidR="00867AD6" w:rsidRPr="00722E3A">
                <w:rPr>
                  <w:rStyle w:val="Hyperlink"/>
                </w:rPr>
                <w:t>https://secretariat.mcmaster.ca/app/uploads/Discrimination-and-Harassment-Policy.pdf</w:t>
              </w:r>
            </w:hyperlink>
          </w:p>
        </w:tc>
      </w:tr>
      <w:tr w:rsidR="009342ED" w14:paraId="062E2D7F"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7119CF2F" w14:textId="77777777" w:rsidR="009342ED" w:rsidRDefault="009342ED" w:rsidP="009342ED">
            <w:pPr>
              <w:spacing w:after="0" w:line="240" w:lineRule="auto"/>
              <w:jc w:val="both"/>
              <w:rPr>
                <w:b/>
                <w:color w:val="FFFFFF"/>
                <w:sz w:val="24"/>
                <w:szCs w:val="24"/>
              </w:rPr>
            </w:pPr>
            <w:r>
              <w:rPr>
                <w:b/>
                <w:color w:val="FFFFFF"/>
                <w:sz w:val="24"/>
                <w:szCs w:val="24"/>
              </w:rPr>
              <w:t>ACADEMIC INTEGRITY</w:t>
            </w:r>
          </w:p>
        </w:tc>
      </w:tr>
      <w:tr w:rsidR="009342ED" w14:paraId="70D0A39B"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0CC57CF1" w14:textId="6A5E190F" w:rsidR="00867AD6" w:rsidRDefault="009342ED" w:rsidP="006F3F13">
            <w:pPr>
              <w:spacing w:after="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Academic dishonesty is to knowingly act or fail to act in a way that results or could result in unearned academic credit or advantage.  This behaviour can result in serious consequences, </w:t>
            </w:r>
            <w:proofErr w:type="gramStart"/>
            <w:r>
              <w:t>e.g.</w:t>
            </w:r>
            <w:proofErr w:type="gramEnd"/>
            <w: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w:t>
            </w:r>
            <w:r w:rsidR="00867AD6">
              <w:t xml:space="preserve"> at </w:t>
            </w:r>
            <w:hyperlink r:id="rId9" w:history="1">
              <w:r w:rsidR="00867AD6" w:rsidRPr="00722E3A">
                <w:rPr>
                  <w:rStyle w:val="Hyperlink"/>
                </w:rPr>
                <w:t>https://secretariat.mcmaster.ca/app/uploads/Academic-Integrity-Policy-1-1.pdf</w:t>
              </w:r>
            </w:hyperlink>
            <w:r w:rsidR="00867AD6">
              <w:t xml:space="preserve"> </w:t>
            </w:r>
          </w:p>
          <w:p w14:paraId="49C12775" w14:textId="77777777" w:rsidR="009342ED" w:rsidRDefault="009342ED" w:rsidP="006F3F13">
            <w:pPr>
              <w:spacing w:after="0" w:line="240" w:lineRule="auto"/>
              <w:jc w:val="both"/>
            </w:pPr>
            <w:r>
              <w:t>The following illustrates only three forms of academic dishonesty: The following illustrates only three forms of academic dishonesty:</w:t>
            </w:r>
          </w:p>
          <w:p w14:paraId="12139537" w14:textId="77777777" w:rsidR="009342ED" w:rsidRDefault="009342ED" w:rsidP="006F3F13">
            <w:pPr>
              <w:spacing w:after="0" w:line="240" w:lineRule="auto"/>
              <w:ind w:left="284"/>
              <w:jc w:val="both"/>
            </w:pPr>
            <w:r>
              <w:t>•</w:t>
            </w:r>
            <w:r>
              <w:tab/>
              <w:t xml:space="preserve">plagiarism, </w:t>
            </w:r>
            <w:proofErr w:type="gramStart"/>
            <w:r>
              <w:t>e.g.</w:t>
            </w:r>
            <w:proofErr w:type="gramEnd"/>
            <w:r>
              <w:t xml:space="preserve"> the submission of work that is not one’s own or for which other credit has been obtained.</w:t>
            </w:r>
          </w:p>
          <w:p w14:paraId="5117F292" w14:textId="77777777" w:rsidR="009342ED" w:rsidRDefault="009342ED" w:rsidP="006F3F13">
            <w:pPr>
              <w:spacing w:after="0" w:line="240" w:lineRule="auto"/>
              <w:ind w:left="284"/>
              <w:jc w:val="both"/>
            </w:pPr>
            <w:r>
              <w:t>•</w:t>
            </w:r>
            <w:r>
              <w:tab/>
              <w:t>improper collaboration in group work.</w:t>
            </w:r>
          </w:p>
          <w:p w14:paraId="5E11ED7C" w14:textId="7E4C52F8" w:rsidR="009342ED" w:rsidRDefault="009342ED" w:rsidP="006F3F13">
            <w:pPr>
              <w:spacing w:after="0" w:line="240" w:lineRule="auto"/>
              <w:ind w:left="284"/>
              <w:jc w:val="both"/>
            </w:pPr>
            <w:r>
              <w:t>•</w:t>
            </w:r>
            <w:r>
              <w:tab/>
              <w:t>copying or using unauthorized aids in tests and examinations.</w:t>
            </w:r>
          </w:p>
        </w:tc>
      </w:tr>
      <w:tr w:rsidR="009342ED" w14:paraId="1103E0A7"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0F21714A" w14:textId="77777777" w:rsidR="009342ED" w:rsidRDefault="009342ED" w:rsidP="009342ED">
            <w:pPr>
              <w:spacing w:after="0" w:line="240" w:lineRule="auto"/>
              <w:rPr>
                <w:b/>
                <w:color w:val="FFFFFF"/>
                <w:sz w:val="24"/>
                <w:szCs w:val="24"/>
              </w:rPr>
            </w:pPr>
            <w:r>
              <w:rPr>
                <w:b/>
                <w:color w:val="FFFFFF"/>
                <w:sz w:val="24"/>
                <w:szCs w:val="24"/>
              </w:rPr>
              <w:t>AUTHENTICITY / PLAGIARISM DETECTION</w:t>
            </w:r>
          </w:p>
        </w:tc>
      </w:tr>
      <w:tr w:rsidR="009342ED" w14:paraId="154B298B"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5CCE260E" w14:textId="77777777" w:rsidR="009342ED" w:rsidRDefault="009342ED" w:rsidP="001C2CFD">
            <w:pPr>
              <w:pStyle w:val="NormalWeb"/>
              <w:spacing w:before="60" w:beforeAutospacing="0" w:after="0"/>
              <w:jc w:val="both"/>
              <w:rPr>
                <w:rFonts w:asciiTheme="minorHAnsi" w:hAnsiTheme="minorHAnsi"/>
                <w:sz w:val="22"/>
                <w:szCs w:val="22"/>
              </w:rPr>
            </w:pPr>
            <w:r>
              <w:rPr>
                <w:rFonts w:asciiTheme="minorHAnsi" w:hAnsiTheme="minorHAnsi"/>
                <w:sz w:val="22"/>
                <w:szCs w:val="22"/>
              </w:rPr>
              <w:t>Some courses may 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rPr>
                <w:rFonts w:asciiTheme="minorHAnsi" w:hAnsiTheme="minorHAnsi"/>
                <w:sz w:val="22"/>
                <w:szCs w:val="22"/>
              </w:rPr>
              <w:t>e.g.</w:t>
            </w:r>
            <w:proofErr w:type="gramEnd"/>
            <w:r>
              <w:rPr>
                <w:rFonts w:asciiTheme="minorHAnsi" w:hAnsiTheme="minorHAnsi"/>
                <w:sz w:val="22"/>
                <w:szCs w:val="22"/>
              </w:rPr>
              <w:t xml:space="preserve"> A2L, etc.) using plagiarism detection (a service supported by Turnitin.com) so it can be checked for academic dishonesty.   </w:t>
            </w:r>
          </w:p>
          <w:p w14:paraId="0AFA31DF" w14:textId="6A1D65CA" w:rsidR="009342ED" w:rsidRDefault="009342ED" w:rsidP="006F3F13">
            <w:pPr>
              <w:pStyle w:val="NormalWeb"/>
              <w:spacing w:before="60" w:beforeAutospacing="0" w:after="0"/>
              <w:jc w:val="both"/>
              <w:rPr>
                <w:rFonts w:asciiTheme="minorHAnsi" w:hAnsiTheme="minorHAnsi"/>
                <w:sz w:val="22"/>
                <w:szCs w:val="22"/>
              </w:rPr>
            </w:pPr>
            <w:r>
              <w:rPr>
                <w:rFonts w:asciiTheme="minorHAnsi" w:hAnsiTheme="minorHAnsi"/>
                <w:sz w:val="22"/>
                <w:szCs w:val="22"/>
              </w:rPr>
              <w:lastRenderedPageBreak/>
              <w:t xml:space="preserve">Students who do not wish their work to be submitted through the plagiarism detection software must inform the </w:t>
            </w:r>
            <w:proofErr w:type="gramStart"/>
            <w:r>
              <w:rPr>
                <w:rFonts w:asciiTheme="minorHAnsi" w:hAnsiTheme="minorHAnsi"/>
                <w:sz w:val="22"/>
                <w:szCs w:val="22"/>
              </w:rPr>
              <w:t>Instructor</w:t>
            </w:r>
            <w:proofErr w:type="gramEnd"/>
            <w:r>
              <w:rPr>
                <w:rFonts w:asciiTheme="minorHAnsi" w:hAnsiTheme="minorHAnsi"/>
                <w:sz w:val="22"/>
                <w:szCs w:val="22"/>
              </w:rPr>
              <w:t xml:space="preserve">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Turnitin.com please go to </w:t>
            </w:r>
            <w:hyperlink r:id="rId10" w:history="1">
              <w:r w:rsidR="00867AD6" w:rsidRPr="00722E3A">
                <w:rPr>
                  <w:rStyle w:val="Hyperlink"/>
                  <w:rFonts w:asciiTheme="minorHAnsi" w:hAnsiTheme="minorHAnsi"/>
                  <w:sz w:val="22"/>
                  <w:szCs w:val="22"/>
                </w:rPr>
                <w:t>https://www.mcmaster.ca/academicintegrity/turnitin/instructors/index.html</w:t>
              </w:r>
            </w:hyperlink>
          </w:p>
          <w:p w14:paraId="6B96DA8C" w14:textId="0463FD54" w:rsidR="009342ED" w:rsidRDefault="009342ED" w:rsidP="009342ED">
            <w:pPr>
              <w:pStyle w:val="NormalWeb"/>
              <w:spacing w:before="0" w:beforeAutospacing="0" w:after="0"/>
              <w:jc w:val="both"/>
              <w:rPr>
                <w:rFonts w:ascii="Verdana" w:hAnsi="Verdana"/>
                <w:sz w:val="20"/>
                <w:szCs w:val="20"/>
              </w:rPr>
            </w:pPr>
          </w:p>
        </w:tc>
      </w:tr>
      <w:tr w:rsidR="009342ED" w14:paraId="3E224D93"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7F85768F" w14:textId="77777777" w:rsidR="009342ED" w:rsidRDefault="009342ED" w:rsidP="009342ED">
            <w:pPr>
              <w:spacing w:after="0" w:line="240" w:lineRule="auto"/>
              <w:rPr>
                <w:b/>
                <w:color w:val="FFFFFF"/>
                <w:sz w:val="24"/>
                <w:szCs w:val="24"/>
              </w:rPr>
            </w:pPr>
            <w:r>
              <w:rPr>
                <w:b/>
                <w:color w:val="FFFFFF"/>
                <w:sz w:val="24"/>
                <w:szCs w:val="24"/>
              </w:rPr>
              <w:lastRenderedPageBreak/>
              <w:t>COURSES WITH AN ON-LINE ELEMENT</w:t>
            </w:r>
          </w:p>
        </w:tc>
      </w:tr>
      <w:tr w:rsidR="009342ED" w14:paraId="3453BE29"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5B4D30FE" w14:textId="77777777" w:rsidR="009342ED" w:rsidRDefault="009342ED" w:rsidP="006F3F13">
            <w:pPr>
              <w:spacing w:after="0" w:line="240" w:lineRule="auto"/>
              <w:jc w:val="both"/>
            </w:pPr>
            <w:r>
              <w:t>Some courses may use on-line elements (</w:t>
            </w:r>
            <w:proofErr w:type="gramStart"/>
            <w:r>
              <w:t>e.g.</w:t>
            </w:r>
            <w:proofErr w:type="gramEnd"/>
            <w:r>
              <w:t xml:space="preserve"> e-mail, Avenue to Learn (A2L), </w:t>
            </w:r>
            <w:proofErr w:type="spellStart"/>
            <w:r>
              <w:t>LearnLink</w:t>
            </w:r>
            <w:proofErr w:type="spellEnd"/>
            <w:r>
              <w:t xml:space="preserve">, web pages, </w:t>
            </w:r>
            <w:proofErr w:type="spellStart"/>
            <w:r>
              <w:t>capa</w:t>
            </w:r>
            <w:proofErr w:type="spellEnd"/>
            <w:r>
              <w:t xml:space="preserve">, Moodle, </w:t>
            </w:r>
            <w:proofErr w:type="spellStart"/>
            <w:r>
              <w:t>ThinkingCap</w:t>
            </w:r>
            <w:proofErr w:type="spellEnd"/>
            <w:r>
              <w:t xml:space="preserve">, etc.).  Students should be aware that, when they access the electronic components of a course using these elements, private information such as first and last names, </w:t>
            </w:r>
            <w:proofErr w:type="gramStart"/>
            <w:r>
              <w:t>user names</w:t>
            </w:r>
            <w:proofErr w:type="gramEnd"/>
            <w:r>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w:t>
            </w:r>
            <w:proofErr w:type="gramStart"/>
            <w:r>
              <w:t>disclosure</w:t>
            </w:r>
            <w:proofErr w:type="gramEnd"/>
            <w:r>
              <w:t xml:space="preserve"> please discuss this with the course instructor.</w:t>
            </w:r>
          </w:p>
          <w:p w14:paraId="4506E388" w14:textId="158CF2D9" w:rsidR="009342ED" w:rsidRDefault="009342ED" w:rsidP="009342ED">
            <w:pPr>
              <w:spacing w:after="0" w:line="240" w:lineRule="auto"/>
              <w:jc w:val="both"/>
            </w:pPr>
          </w:p>
        </w:tc>
      </w:tr>
      <w:tr w:rsidR="009342ED" w14:paraId="6BE0C7F4"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0BB2F800" w14:textId="77777777" w:rsidR="009342ED" w:rsidRPr="006F3F13" w:rsidRDefault="009342ED" w:rsidP="009342ED">
            <w:pPr>
              <w:tabs>
                <w:tab w:val="left" w:pos="2895"/>
              </w:tabs>
              <w:spacing w:after="0" w:line="240" w:lineRule="auto"/>
              <w:jc w:val="both"/>
              <w:rPr>
                <w:b/>
                <w:color w:val="FFFFFF" w:themeColor="background1"/>
                <w:sz w:val="24"/>
                <w:szCs w:val="24"/>
              </w:rPr>
            </w:pPr>
            <w:r w:rsidRPr="006F3F13">
              <w:rPr>
                <w:b/>
                <w:color w:val="FFFFFF" w:themeColor="background1"/>
                <w:sz w:val="24"/>
                <w:szCs w:val="24"/>
              </w:rPr>
              <w:t>ONLINE PROCTORING</w:t>
            </w:r>
            <w:r w:rsidRPr="006F3F13">
              <w:rPr>
                <w:b/>
                <w:color w:val="FFFFFF" w:themeColor="background1"/>
                <w:sz w:val="24"/>
                <w:szCs w:val="24"/>
              </w:rPr>
              <w:tab/>
            </w:r>
          </w:p>
        </w:tc>
      </w:tr>
      <w:tr w:rsidR="009342ED" w14:paraId="72A5F0E0"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2963BF12" w14:textId="77777777" w:rsidR="009342ED" w:rsidRDefault="009342ED" w:rsidP="006F3F13">
            <w:pPr>
              <w:spacing w:after="0" w:line="240" w:lineRule="auto"/>
              <w:jc w:val="both"/>
            </w:pPr>
            <w: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9342ED" w14:paraId="77B762FE"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6316AB52" w14:textId="77777777" w:rsidR="009342ED" w:rsidRDefault="009342ED" w:rsidP="009342ED">
            <w:pPr>
              <w:spacing w:after="0" w:line="240" w:lineRule="auto"/>
              <w:rPr>
                <w:b/>
                <w:color w:val="FFFFFF"/>
                <w:sz w:val="24"/>
                <w:szCs w:val="24"/>
              </w:rPr>
            </w:pPr>
            <w:r>
              <w:rPr>
                <w:b/>
                <w:color w:val="FFFFFF"/>
                <w:sz w:val="24"/>
                <w:szCs w:val="24"/>
              </w:rPr>
              <w:t>COMMUNICATIONS</w:t>
            </w:r>
          </w:p>
        </w:tc>
      </w:tr>
      <w:tr w:rsidR="009342ED" w14:paraId="1469CCCD"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515DB44A" w14:textId="77777777" w:rsidR="009342ED" w:rsidRDefault="009342ED" w:rsidP="009342ED">
            <w:pPr>
              <w:spacing w:after="0" w:line="240" w:lineRule="auto"/>
              <w:jc w:val="both"/>
            </w:pPr>
            <w:r>
              <w:t>It is the student’s responsibility to:</w:t>
            </w:r>
          </w:p>
          <w:p w14:paraId="12DA6B34" w14:textId="77777777" w:rsidR="009342ED" w:rsidRDefault="009342ED" w:rsidP="009342ED">
            <w:pPr>
              <w:numPr>
                <w:ilvl w:val="0"/>
                <w:numId w:val="37"/>
              </w:numPr>
              <w:spacing w:after="0" w:line="240" w:lineRule="auto"/>
              <w:ind w:left="714" w:hanging="357"/>
              <w:jc w:val="both"/>
            </w:pPr>
            <w:r>
              <w:t>Maintain current contact information with the University, including address, phone numbers, and emergency contact information.</w:t>
            </w:r>
          </w:p>
          <w:p w14:paraId="604F6814" w14:textId="77777777" w:rsidR="009342ED" w:rsidRDefault="009342ED" w:rsidP="009342ED">
            <w:pPr>
              <w:numPr>
                <w:ilvl w:val="0"/>
                <w:numId w:val="37"/>
              </w:numPr>
              <w:spacing w:after="0" w:line="240" w:lineRule="auto"/>
              <w:ind w:left="714" w:hanging="357"/>
              <w:jc w:val="both"/>
            </w:pPr>
            <w:r>
              <w:t>Use the University provided e-mail address or maintain a valid forwarding e-mail address.</w:t>
            </w:r>
          </w:p>
          <w:p w14:paraId="6158BE53" w14:textId="77777777" w:rsidR="009342ED" w:rsidRDefault="009342ED" w:rsidP="009342ED">
            <w:pPr>
              <w:numPr>
                <w:ilvl w:val="0"/>
                <w:numId w:val="37"/>
              </w:numPr>
              <w:spacing w:after="0" w:line="240" w:lineRule="auto"/>
              <w:ind w:left="714" w:hanging="357"/>
              <w:jc w:val="both"/>
            </w:pPr>
            <w:r>
              <w:t>Regularly check the official University communications channels.  Official University</w:t>
            </w:r>
          </w:p>
          <w:p w14:paraId="248A680C" w14:textId="77777777" w:rsidR="009342ED" w:rsidRDefault="009342ED" w:rsidP="009342ED">
            <w:pPr>
              <w:spacing w:after="0" w:line="240" w:lineRule="auto"/>
              <w:ind w:left="714"/>
              <w:jc w:val="both"/>
            </w:pPr>
            <w:r>
              <w:t xml:space="preserve"> communications are considered received if sent by postal mail, by fax, or by e-mail to the student’s designated primary e-mail account via their @mcmaster.ca alias.</w:t>
            </w:r>
          </w:p>
          <w:p w14:paraId="6CC64B6E" w14:textId="77777777" w:rsidR="009342ED" w:rsidRDefault="009342ED" w:rsidP="009342ED">
            <w:pPr>
              <w:numPr>
                <w:ilvl w:val="0"/>
                <w:numId w:val="37"/>
              </w:numPr>
              <w:spacing w:after="0" w:line="240" w:lineRule="auto"/>
              <w:ind w:left="714" w:hanging="357"/>
              <w:jc w:val="both"/>
            </w:pPr>
            <w:r>
              <w:t>Accept that forwarded e-mails may be lost and that e-mail is considered received if sent via the student’s @mcmaster.ca alias.</w:t>
            </w:r>
          </w:p>
          <w:p w14:paraId="0E48A836" w14:textId="77777777" w:rsidR="009342ED" w:rsidRDefault="009342ED" w:rsidP="009342ED">
            <w:pPr>
              <w:numPr>
                <w:ilvl w:val="0"/>
                <w:numId w:val="37"/>
              </w:numPr>
              <w:spacing w:after="0" w:line="240" w:lineRule="auto"/>
              <w:ind w:left="714" w:hanging="357"/>
              <w:jc w:val="both"/>
            </w:pPr>
            <w:r>
              <w:t>Check the McMaster/Avenue email and course websites on a regular basis during the term.</w:t>
            </w:r>
          </w:p>
        </w:tc>
      </w:tr>
      <w:tr w:rsidR="009342ED" w14:paraId="459143E7"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39E29C41" w14:textId="77777777" w:rsidR="009342ED" w:rsidRDefault="009342ED" w:rsidP="009342ED">
            <w:pPr>
              <w:spacing w:after="0" w:line="240" w:lineRule="auto"/>
              <w:jc w:val="both"/>
              <w:rPr>
                <w:b/>
                <w:color w:val="FFFFFF"/>
                <w:sz w:val="24"/>
                <w:szCs w:val="24"/>
              </w:rPr>
            </w:pPr>
            <w:r>
              <w:rPr>
                <w:b/>
                <w:color w:val="FFFFFF"/>
                <w:sz w:val="24"/>
                <w:szCs w:val="24"/>
              </w:rPr>
              <w:t>CONDUCT EXPECTATIONS</w:t>
            </w:r>
          </w:p>
        </w:tc>
      </w:tr>
      <w:tr w:rsidR="009342ED" w14:paraId="4B1C0E28" w14:textId="77777777" w:rsidTr="006F3F13">
        <w:trPr>
          <w:trHeight w:val="2439"/>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60E1A24B" w14:textId="225366B8" w:rsidR="009342ED" w:rsidRDefault="009342ED" w:rsidP="006F3F13">
            <w:pPr>
              <w:spacing w:after="0" w:line="240" w:lineRule="auto"/>
              <w:jc w:val="both"/>
            </w:pPr>
            <w:r>
              <w:t xml:space="preserve">As a McMaster student, you have the right to experience, and the responsibility to demonstrate, respectful and dignified interactions within </w:t>
            </w:r>
            <w:proofErr w:type="gramStart"/>
            <w:r>
              <w:t>all of</w:t>
            </w:r>
            <w:proofErr w:type="gramEnd"/>
            <w:r>
              <w:t xml:space="preserve">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r w:rsidR="006F3F13">
              <w:t xml:space="preserve">  </w:t>
            </w:r>
            <w: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t>University</w:t>
            </w:r>
            <w:proofErr w:type="gramEnd"/>
            <w:r>
              <w:t xml:space="preserve"> activities. Student disruptions or behaviours that interfere with university functions on online platforms (</w:t>
            </w:r>
            <w:proofErr w:type="gramStart"/>
            <w:r>
              <w:t>e.g.</w:t>
            </w:r>
            <w:proofErr w:type="gramEnd"/>
            <w:r>
              <w:t xml:space="preserve"> use of Avenue, </w:t>
            </w:r>
            <w:r w:rsidR="006F3F13">
              <w:t xml:space="preserve">Teams or </w:t>
            </w:r>
            <w:r>
              <w:t>Zoom for delivery), will be taken very seriously and will be investigated. Outcomes may include restriction or removal of the involved students’ access to these platforms.</w:t>
            </w:r>
          </w:p>
        </w:tc>
      </w:tr>
      <w:tr w:rsidR="009342ED" w14:paraId="5FE492B9"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0E57F87D" w14:textId="77777777" w:rsidR="009342ED" w:rsidRDefault="009342ED" w:rsidP="009342ED">
            <w:pPr>
              <w:spacing w:after="0" w:line="240" w:lineRule="auto"/>
              <w:jc w:val="both"/>
              <w:rPr>
                <w:b/>
                <w:color w:val="FFFFFF"/>
                <w:sz w:val="24"/>
                <w:szCs w:val="24"/>
              </w:rPr>
            </w:pPr>
            <w:r>
              <w:rPr>
                <w:b/>
                <w:color w:val="FFFFFF"/>
                <w:sz w:val="24"/>
                <w:szCs w:val="24"/>
              </w:rPr>
              <w:t>ACADEMIC ACCOMMODATION OF STUDENTS WITH DISABILITIES</w:t>
            </w:r>
          </w:p>
        </w:tc>
      </w:tr>
      <w:tr w:rsidR="009342ED" w14:paraId="79AA66D3" w14:textId="77777777" w:rsidTr="00616F3C">
        <w:trPr>
          <w:trHeight w:val="944"/>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5EDDAFB4" w14:textId="20292D35" w:rsidR="009342ED" w:rsidRDefault="009342ED" w:rsidP="009342ED">
            <w:pPr>
              <w:spacing w:after="0" w:line="240" w:lineRule="auto"/>
              <w:jc w:val="both"/>
            </w:pPr>
            <w:r>
              <w:t xml:space="preserve">Students with disabilities who require academic accommodation must contact Student Accessibility Services (SAS) at 905-525-9140 ext. 28652 or </w:t>
            </w:r>
            <w:hyperlink r:id="rId11" w:history="1">
              <w:r w:rsidR="00867AD6" w:rsidRPr="00F838CD">
                <w:rPr>
                  <w:rStyle w:val="Hyperlink"/>
                </w:rPr>
                <w:t>sas@mcmaster.ca</w:t>
              </w:r>
            </w:hyperlink>
            <w:r w:rsidR="00867AD6">
              <w:t xml:space="preserve"> </w:t>
            </w:r>
            <w:r>
              <w:t xml:space="preserve">to </w:t>
            </w:r>
            <w:proofErr w:type="gramStart"/>
            <w:r>
              <w:t>make arrangements</w:t>
            </w:r>
            <w:proofErr w:type="gramEnd"/>
            <w:r>
              <w:t xml:space="preserve"> with a Program Coordinator.  For further information, consult McMaster University’s Academic Accommodation of Students with Disabilities policy</w:t>
            </w:r>
            <w:r w:rsidR="00867AD6">
              <w:t xml:space="preserve"> </w:t>
            </w:r>
            <w:hyperlink r:id="rId12" w:history="1">
              <w:r w:rsidR="00867AD6" w:rsidRPr="004F5465">
                <w:rPr>
                  <w:rStyle w:val="Hyperlink"/>
                </w:rPr>
                <w:t>https://secretariat.mcmaster.ca/app/uploads/Academic-Accommodations-Policy.pdf</w:t>
              </w:r>
            </w:hyperlink>
            <w:r w:rsidR="00867AD6">
              <w:rPr>
                <w:rStyle w:val="Hyperlink"/>
              </w:rPr>
              <w:t xml:space="preserve"> </w:t>
            </w:r>
          </w:p>
        </w:tc>
      </w:tr>
      <w:tr w:rsidR="009342ED" w14:paraId="0950AF7A"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1937B613" w14:textId="77777777" w:rsidR="009342ED" w:rsidRDefault="009342ED" w:rsidP="009342ED">
            <w:pPr>
              <w:spacing w:after="0" w:line="240" w:lineRule="auto"/>
              <w:jc w:val="both"/>
              <w:rPr>
                <w:b/>
                <w:color w:val="FFFFFF"/>
                <w:sz w:val="24"/>
                <w:szCs w:val="24"/>
              </w:rPr>
            </w:pPr>
            <w:r>
              <w:rPr>
                <w:b/>
                <w:color w:val="FFFFFF"/>
                <w:sz w:val="24"/>
                <w:szCs w:val="24"/>
              </w:rPr>
              <w:t>REQUESTS FOR RELIEF FOR MISSED ACADEMIC TERM WORK</w:t>
            </w:r>
          </w:p>
        </w:tc>
      </w:tr>
      <w:tr w:rsidR="009342ED" w14:paraId="6414A55B" w14:textId="77777777" w:rsidTr="00616F3C">
        <w:trPr>
          <w:trHeight w:val="809"/>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tcPr>
          <w:p w14:paraId="0207109A" w14:textId="1A1ABCAF" w:rsidR="009342ED" w:rsidRPr="001A05D5" w:rsidRDefault="009342ED" w:rsidP="009342ED">
            <w:pPr>
              <w:spacing w:after="0" w:line="240" w:lineRule="auto"/>
              <w:jc w:val="both"/>
            </w:pPr>
            <w:r>
              <w:lastRenderedPageBreak/>
              <w:t>McMaster Student Absence Form (MSAF):  In the event of an absence for medical or other reasons, students should review and follow the Academic Regulation in the Undergraduate Calendar “Requests for Relief for Missed Academic Term Work”.</w:t>
            </w:r>
          </w:p>
        </w:tc>
      </w:tr>
      <w:tr w:rsidR="009342ED" w14:paraId="52873356" w14:textId="77777777" w:rsidTr="00616F3C">
        <w:trPr>
          <w:trHeight w:val="18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071883DC" w14:textId="77777777" w:rsidR="009342ED" w:rsidRDefault="009342ED" w:rsidP="009342ED">
            <w:pPr>
              <w:pStyle w:val="Default"/>
              <w:ind w:left="720" w:hanging="720"/>
              <w:rPr>
                <w:rFonts w:ascii="Calibri" w:hAnsi="Calibri"/>
                <w:b/>
                <w:bCs/>
                <w:color w:val="FFFFFF"/>
                <w:sz w:val="22"/>
                <w:szCs w:val="22"/>
              </w:rPr>
            </w:pPr>
            <w:r>
              <w:rPr>
                <w:rFonts w:ascii="Calibri" w:hAnsi="Calibri"/>
                <w:b/>
                <w:bCs/>
                <w:color w:val="FFFFFF"/>
                <w:szCs w:val="22"/>
              </w:rPr>
              <w:t>ACADEMIC ACCOMMODATION FOR RELIGIOUS, INDIGENOUS OR SPIRITUAL OBSERVANCES (RISO)</w:t>
            </w:r>
          </w:p>
        </w:tc>
      </w:tr>
      <w:tr w:rsidR="009342ED" w14:paraId="70DDD8EF" w14:textId="77777777" w:rsidTr="00616F3C">
        <w:trPr>
          <w:trHeight w:val="1543"/>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27C94EB9" w14:textId="04873784" w:rsidR="009342ED" w:rsidRDefault="009342ED" w:rsidP="009342ED">
            <w:pPr>
              <w:spacing w:after="0" w:line="240" w:lineRule="auto"/>
            </w:pPr>
            <w:r>
              <w:t xml:space="preserve">Students requiring academic accommodation based on religious, </w:t>
            </w:r>
            <w:proofErr w:type="gramStart"/>
            <w:r>
              <w:t>indigenous</w:t>
            </w:r>
            <w:proofErr w:type="gramEnd"/>
            <w:r>
              <w:t xml:space="preserve">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w:t>
            </w:r>
            <w:r w:rsidR="00867AD6">
              <w:t xml:space="preserve">  </w:t>
            </w:r>
            <w:hyperlink r:id="rId13" w:history="1">
              <w:r w:rsidR="00867AD6" w:rsidRPr="00F838CD">
                <w:rPr>
                  <w:rStyle w:val="Hyperlink"/>
                </w:rPr>
                <w:t>https://secretariat.mcmaster.ca/app/uploads/2019/02/Academic-Accommodation-for-Religious-Indigenous-and-Spiritual-Observances-Policy-on.pdf</w:t>
              </w:r>
            </w:hyperlink>
          </w:p>
        </w:tc>
      </w:tr>
      <w:tr w:rsidR="009342ED" w14:paraId="47EF74E1" w14:textId="77777777" w:rsidTr="00616F3C">
        <w:trPr>
          <w:trHeight w:val="350"/>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09D83ED7" w14:textId="77777777" w:rsidR="009342ED" w:rsidRDefault="009342ED" w:rsidP="009342ED">
            <w:pPr>
              <w:spacing w:after="0" w:line="240" w:lineRule="auto"/>
              <w:rPr>
                <w:b/>
              </w:rPr>
            </w:pPr>
            <w:r>
              <w:rPr>
                <w:b/>
                <w:color w:val="FFFFFF" w:themeColor="background1"/>
                <w:sz w:val="24"/>
              </w:rPr>
              <w:t>COPYRIGHT AND RECORDING</w:t>
            </w:r>
          </w:p>
        </w:tc>
      </w:tr>
      <w:tr w:rsidR="009342ED" w14:paraId="7983A46E" w14:textId="77777777" w:rsidTr="00616F3C">
        <w:trPr>
          <w:trHeight w:val="1772"/>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4863AD1C" w14:textId="77777777" w:rsidR="009342ED" w:rsidRDefault="009342ED" w:rsidP="009342ED">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w:t>
            </w:r>
            <w:proofErr w:type="gramStart"/>
            <w:r>
              <w:t>University</w:t>
            </w:r>
            <w:proofErr w:type="gramEnd"/>
            <w:r>
              <w:t xml:space="preserve"> instructors </w:t>
            </w:r>
          </w:p>
          <w:p w14:paraId="32F4EF0D" w14:textId="77777777" w:rsidR="009342ED" w:rsidRDefault="009342ED" w:rsidP="009342ED">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9342ED" w14:paraId="474B07E7" w14:textId="77777777" w:rsidTr="00616F3C">
        <w:trPr>
          <w:trHeight w:val="404"/>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943634"/>
            <w:hideMark/>
          </w:tcPr>
          <w:p w14:paraId="4A480094" w14:textId="77777777" w:rsidR="009342ED" w:rsidRDefault="009342ED" w:rsidP="009342ED">
            <w:pPr>
              <w:spacing w:after="0" w:line="240" w:lineRule="auto"/>
              <w:rPr>
                <w:b/>
                <w:sz w:val="24"/>
              </w:rPr>
            </w:pPr>
            <w:r>
              <w:rPr>
                <w:b/>
                <w:color w:val="FFFFFF" w:themeColor="background1"/>
                <w:sz w:val="24"/>
              </w:rPr>
              <w:t>EXTREME CIRCUMSTANCES</w:t>
            </w:r>
          </w:p>
        </w:tc>
      </w:tr>
      <w:tr w:rsidR="009342ED" w14:paraId="21199C23" w14:textId="77777777" w:rsidTr="00616F3C">
        <w:trPr>
          <w:trHeight w:val="796"/>
        </w:trPr>
        <w:tc>
          <w:tcPr>
            <w:tcW w:w="10627" w:type="dxa"/>
            <w:gridSpan w:val="6"/>
            <w:tcBorders>
              <w:top w:val="single" w:sz="4" w:space="0" w:color="000000"/>
              <w:left w:val="single" w:sz="4" w:space="0" w:color="000000"/>
              <w:bottom w:val="single" w:sz="4" w:space="0" w:color="000000"/>
              <w:right w:val="single" w:sz="4" w:space="0" w:color="000000"/>
            </w:tcBorders>
            <w:shd w:val="clear" w:color="auto" w:fill="FFFFFF"/>
            <w:hideMark/>
          </w:tcPr>
          <w:p w14:paraId="247B1677" w14:textId="77777777" w:rsidR="009342ED" w:rsidRDefault="009342ED" w:rsidP="009342ED">
            <w:pPr>
              <w:spacing w:after="0" w:line="240" w:lineRule="auto"/>
            </w:pPr>
            <w: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16006D0" w14:textId="393A1052" w:rsidR="001008DA" w:rsidRDefault="001008DA" w:rsidP="006F3F13">
      <w:pPr>
        <w:spacing w:after="0" w:line="240" w:lineRule="auto"/>
        <w:jc w:val="both"/>
        <w:rPr>
          <w:i/>
        </w:rPr>
      </w:pPr>
    </w:p>
    <w:sectPr w:rsidR="001008DA" w:rsidSect="00B83742">
      <w:headerReference w:type="default" r:id="rId14"/>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B59F" w14:textId="77777777" w:rsidR="001128D5" w:rsidRDefault="001128D5" w:rsidP="0030690E">
      <w:pPr>
        <w:spacing w:after="0" w:line="240" w:lineRule="auto"/>
      </w:pPr>
      <w:r>
        <w:separator/>
      </w:r>
    </w:p>
  </w:endnote>
  <w:endnote w:type="continuationSeparator" w:id="0">
    <w:p w14:paraId="47B7283C" w14:textId="77777777" w:rsidR="001128D5" w:rsidRDefault="001128D5" w:rsidP="0030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01C88" w14:textId="77777777" w:rsidR="001128D5" w:rsidRDefault="001128D5" w:rsidP="0030690E">
      <w:pPr>
        <w:spacing w:after="0" w:line="240" w:lineRule="auto"/>
      </w:pPr>
      <w:r>
        <w:separator/>
      </w:r>
    </w:p>
  </w:footnote>
  <w:footnote w:type="continuationSeparator" w:id="0">
    <w:p w14:paraId="67C55885" w14:textId="77777777" w:rsidR="001128D5" w:rsidRDefault="001128D5" w:rsidP="00306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1AF7" w14:textId="58DB46EC" w:rsidR="0030690E" w:rsidRDefault="0030690E" w:rsidP="0030690E">
    <w:pPr>
      <w:pStyle w:val="Header"/>
      <w:jc w:val="center"/>
    </w:pPr>
    <w:r>
      <w:rPr>
        <w:noProof/>
      </w:rPr>
      <w:drawing>
        <wp:inline distT="0" distB="0" distL="0" distR="0" wp14:anchorId="6F3CADF6" wp14:editId="05EABB98">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E32B1"/>
    <w:multiLevelType w:val="hybridMultilevel"/>
    <w:tmpl w:val="EB6886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0E335F"/>
    <w:multiLevelType w:val="hybridMultilevel"/>
    <w:tmpl w:val="075A74A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A0040"/>
    <w:multiLevelType w:val="hybridMultilevel"/>
    <w:tmpl w:val="8F72851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start w:val="1"/>
      <w:numFmt w:val="lowerLetter"/>
      <w:lvlText w:val="%2."/>
      <w:lvlJc w:val="left"/>
      <w:pPr>
        <w:ind w:left="1222" w:hanging="360"/>
      </w:pPr>
    </w:lvl>
    <w:lvl w:ilvl="2" w:tplc="1009001B">
      <w:start w:val="1"/>
      <w:numFmt w:val="lowerRoman"/>
      <w:lvlText w:val="%3."/>
      <w:lvlJc w:val="right"/>
      <w:pPr>
        <w:ind w:left="1942" w:hanging="180"/>
      </w:pPr>
    </w:lvl>
    <w:lvl w:ilvl="3" w:tplc="1009000F">
      <w:start w:val="1"/>
      <w:numFmt w:val="decimal"/>
      <w:lvlText w:val="%4."/>
      <w:lvlJc w:val="left"/>
      <w:pPr>
        <w:ind w:left="2662" w:hanging="360"/>
      </w:pPr>
    </w:lvl>
    <w:lvl w:ilvl="4" w:tplc="10090019">
      <w:start w:val="1"/>
      <w:numFmt w:val="lowerLetter"/>
      <w:lvlText w:val="%5."/>
      <w:lvlJc w:val="left"/>
      <w:pPr>
        <w:ind w:left="3382" w:hanging="360"/>
      </w:pPr>
    </w:lvl>
    <w:lvl w:ilvl="5" w:tplc="1009001B">
      <w:start w:val="1"/>
      <w:numFmt w:val="lowerRoman"/>
      <w:lvlText w:val="%6."/>
      <w:lvlJc w:val="right"/>
      <w:pPr>
        <w:ind w:left="4102" w:hanging="180"/>
      </w:pPr>
    </w:lvl>
    <w:lvl w:ilvl="6" w:tplc="1009000F">
      <w:start w:val="1"/>
      <w:numFmt w:val="decimal"/>
      <w:lvlText w:val="%7."/>
      <w:lvlJc w:val="left"/>
      <w:pPr>
        <w:ind w:left="4822" w:hanging="360"/>
      </w:pPr>
    </w:lvl>
    <w:lvl w:ilvl="7" w:tplc="10090019">
      <w:start w:val="1"/>
      <w:numFmt w:val="lowerLetter"/>
      <w:lvlText w:val="%8."/>
      <w:lvlJc w:val="left"/>
      <w:pPr>
        <w:ind w:left="5542" w:hanging="360"/>
      </w:pPr>
    </w:lvl>
    <w:lvl w:ilvl="8" w:tplc="1009001B">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D1F6DFE"/>
    <w:multiLevelType w:val="hybridMultilevel"/>
    <w:tmpl w:val="EF92332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E5B339F"/>
    <w:multiLevelType w:val="hybridMultilevel"/>
    <w:tmpl w:val="4C0AA94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31136A32"/>
    <w:multiLevelType w:val="hybridMultilevel"/>
    <w:tmpl w:val="8E92F5B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70A9F"/>
    <w:multiLevelType w:val="hybridMultilevel"/>
    <w:tmpl w:val="71E042D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E5E48DC"/>
    <w:multiLevelType w:val="hybridMultilevel"/>
    <w:tmpl w:val="A58ECFC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7508B"/>
    <w:multiLevelType w:val="hybridMultilevel"/>
    <w:tmpl w:val="5F1658A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78E37F98"/>
    <w:multiLevelType w:val="hybridMultilevel"/>
    <w:tmpl w:val="5E9C1F1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439702">
    <w:abstractNumId w:val="21"/>
  </w:num>
  <w:num w:numId="2" w16cid:durableId="1035080272">
    <w:abstractNumId w:val="8"/>
  </w:num>
  <w:num w:numId="3" w16cid:durableId="761951886">
    <w:abstractNumId w:val="17"/>
  </w:num>
  <w:num w:numId="4" w16cid:durableId="2115050190">
    <w:abstractNumId w:val="1"/>
  </w:num>
  <w:num w:numId="5" w16cid:durableId="458764640">
    <w:abstractNumId w:val="30"/>
  </w:num>
  <w:num w:numId="6" w16cid:durableId="612783911">
    <w:abstractNumId w:val="18"/>
  </w:num>
  <w:num w:numId="7" w16cid:durableId="704259936">
    <w:abstractNumId w:val="23"/>
  </w:num>
  <w:num w:numId="8" w16cid:durableId="1744713757">
    <w:abstractNumId w:val="27"/>
  </w:num>
  <w:num w:numId="9" w16cid:durableId="694310543">
    <w:abstractNumId w:val="34"/>
  </w:num>
  <w:num w:numId="10" w16cid:durableId="778531155">
    <w:abstractNumId w:val="5"/>
  </w:num>
  <w:num w:numId="11" w16cid:durableId="1006176261">
    <w:abstractNumId w:val="4"/>
  </w:num>
  <w:num w:numId="12" w16cid:durableId="958071495">
    <w:abstractNumId w:val="22"/>
  </w:num>
  <w:num w:numId="13" w16cid:durableId="301690907">
    <w:abstractNumId w:val="12"/>
  </w:num>
  <w:num w:numId="14" w16cid:durableId="1451431102">
    <w:abstractNumId w:val="0"/>
  </w:num>
  <w:num w:numId="15" w16cid:durableId="2093695499">
    <w:abstractNumId w:val="11"/>
  </w:num>
  <w:num w:numId="16" w16cid:durableId="1697080665">
    <w:abstractNumId w:val="16"/>
  </w:num>
  <w:num w:numId="17" w16cid:durableId="1227646471">
    <w:abstractNumId w:val="15"/>
  </w:num>
  <w:num w:numId="18" w16cid:durableId="502934393">
    <w:abstractNumId w:val="20"/>
  </w:num>
  <w:num w:numId="19" w16cid:durableId="1544630314">
    <w:abstractNumId w:val="25"/>
  </w:num>
  <w:num w:numId="20" w16cid:durableId="853686187">
    <w:abstractNumId w:val="26"/>
  </w:num>
  <w:num w:numId="21" w16cid:durableId="30808240">
    <w:abstractNumId w:val="32"/>
  </w:num>
  <w:num w:numId="22" w16cid:durableId="1511289445">
    <w:abstractNumId w:val="24"/>
  </w:num>
  <w:num w:numId="23" w16cid:durableId="1646809946">
    <w:abstractNumId w:val="28"/>
  </w:num>
  <w:num w:numId="24" w16cid:durableId="1087379991">
    <w:abstractNumId w:val="6"/>
  </w:num>
  <w:num w:numId="25" w16cid:durableId="1538589550">
    <w:abstractNumId w:val="14"/>
  </w:num>
  <w:num w:numId="26" w16cid:durableId="1763143526">
    <w:abstractNumId w:val="9"/>
  </w:num>
  <w:num w:numId="27" w16cid:durableId="1703169048">
    <w:abstractNumId w:val="31"/>
  </w:num>
  <w:num w:numId="28" w16cid:durableId="106782026">
    <w:abstractNumId w:val="29"/>
  </w:num>
  <w:num w:numId="29" w16cid:durableId="501555530">
    <w:abstractNumId w:val="3"/>
  </w:num>
  <w:num w:numId="30" w16cid:durableId="248581637">
    <w:abstractNumId w:val="33"/>
  </w:num>
  <w:num w:numId="31" w16cid:durableId="1911963965">
    <w:abstractNumId w:val="19"/>
  </w:num>
  <w:num w:numId="32" w16cid:durableId="1463764564">
    <w:abstractNumId w:val="10"/>
  </w:num>
  <w:num w:numId="33" w16cid:durableId="12543205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904560">
    <w:abstractNumId w:val="13"/>
  </w:num>
  <w:num w:numId="35" w16cid:durableId="1164324307">
    <w:abstractNumId w:val="7"/>
  </w:num>
  <w:num w:numId="36" w16cid:durableId="174345419">
    <w:abstractNumId w:val="2"/>
  </w:num>
  <w:num w:numId="37" w16cid:durableId="1773478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6"/>
    <w:rsid w:val="000026A4"/>
    <w:rsid w:val="00006D36"/>
    <w:rsid w:val="00007BD1"/>
    <w:rsid w:val="00012198"/>
    <w:rsid w:val="0002289D"/>
    <w:rsid w:val="00043B95"/>
    <w:rsid w:val="00043D05"/>
    <w:rsid w:val="00044470"/>
    <w:rsid w:val="00062B2D"/>
    <w:rsid w:val="0006458E"/>
    <w:rsid w:val="000B5145"/>
    <w:rsid w:val="000B79D2"/>
    <w:rsid w:val="000D1398"/>
    <w:rsid w:val="000D43EB"/>
    <w:rsid w:val="000D5D1F"/>
    <w:rsid w:val="000E0AF5"/>
    <w:rsid w:val="000E3406"/>
    <w:rsid w:val="000E59FD"/>
    <w:rsid w:val="000F1832"/>
    <w:rsid w:val="000F7A73"/>
    <w:rsid w:val="000F7BDE"/>
    <w:rsid w:val="001006C8"/>
    <w:rsid w:val="001008DA"/>
    <w:rsid w:val="001109C6"/>
    <w:rsid w:val="001128C9"/>
    <w:rsid w:val="001128D5"/>
    <w:rsid w:val="001132A7"/>
    <w:rsid w:val="00116FE9"/>
    <w:rsid w:val="001244C3"/>
    <w:rsid w:val="00133392"/>
    <w:rsid w:val="00153AC4"/>
    <w:rsid w:val="00153F77"/>
    <w:rsid w:val="0016304C"/>
    <w:rsid w:val="0016775E"/>
    <w:rsid w:val="001816EF"/>
    <w:rsid w:val="001839A2"/>
    <w:rsid w:val="0018452F"/>
    <w:rsid w:val="00184861"/>
    <w:rsid w:val="00186080"/>
    <w:rsid w:val="001A05D5"/>
    <w:rsid w:val="001A1160"/>
    <w:rsid w:val="001A54DD"/>
    <w:rsid w:val="001A6359"/>
    <w:rsid w:val="001A78BB"/>
    <w:rsid w:val="001B2090"/>
    <w:rsid w:val="001B680D"/>
    <w:rsid w:val="001B7433"/>
    <w:rsid w:val="001C2CFD"/>
    <w:rsid w:val="001C2D5F"/>
    <w:rsid w:val="001C3477"/>
    <w:rsid w:val="001E50B6"/>
    <w:rsid w:val="001E6872"/>
    <w:rsid w:val="001E733D"/>
    <w:rsid w:val="001F1774"/>
    <w:rsid w:val="00206524"/>
    <w:rsid w:val="0020677B"/>
    <w:rsid w:val="00211DAD"/>
    <w:rsid w:val="00221CB8"/>
    <w:rsid w:val="00225D62"/>
    <w:rsid w:val="00232D4C"/>
    <w:rsid w:val="0023548A"/>
    <w:rsid w:val="002358A2"/>
    <w:rsid w:val="00236AEC"/>
    <w:rsid w:val="002459BA"/>
    <w:rsid w:val="00254551"/>
    <w:rsid w:val="00255DF1"/>
    <w:rsid w:val="00262241"/>
    <w:rsid w:val="00282F13"/>
    <w:rsid w:val="00283A02"/>
    <w:rsid w:val="00294062"/>
    <w:rsid w:val="002A2C67"/>
    <w:rsid w:val="002B11B0"/>
    <w:rsid w:val="002B16E7"/>
    <w:rsid w:val="002B180F"/>
    <w:rsid w:val="002B6E08"/>
    <w:rsid w:val="002C19E6"/>
    <w:rsid w:val="002C338B"/>
    <w:rsid w:val="002E0BC6"/>
    <w:rsid w:val="002E5ABD"/>
    <w:rsid w:val="002F28B2"/>
    <w:rsid w:val="002F3FD2"/>
    <w:rsid w:val="002F5BA4"/>
    <w:rsid w:val="0030690E"/>
    <w:rsid w:val="00321739"/>
    <w:rsid w:val="00322F00"/>
    <w:rsid w:val="00323089"/>
    <w:rsid w:val="003255D9"/>
    <w:rsid w:val="00326EDE"/>
    <w:rsid w:val="00350C3E"/>
    <w:rsid w:val="003545D1"/>
    <w:rsid w:val="00357B2B"/>
    <w:rsid w:val="003642E8"/>
    <w:rsid w:val="00380BAE"/>
    <w:rsid w:val="003822D4"/>
    <w:rsid w:val="0038258F"/>
    <w:rsid w:val="00387914"/>
    <w:rsid w:val="003A249B"/>
    <w:rsid w:val="003A2DA9"/>
    <w:rsid w:val="003B1EF9"/>
    <w:rsid w:val="003B3B19"/>
    <w:rsid w:val="003B5ECB"/>
    <w:rsid w:val="003D7A9B"/>
    <w:rsid w:val="003E0C7C"/>
    <w:rsid w:val="003E3B27"/>
    <w:rsid w:val="003F4E1E"/>
    <w:rsid w:val="00403E32"/>
    <w:rsid w:val="0040626D"/>
    <w:rsid w:val="00424EDB"/>
    <w:rsid w:val="00426477"/>
    <w:rsid w:val="00426C5E"/>
    <w:rsid w:val="00427CCC"/>
    <w:rsid w:val="00427D11"/>
    <w:rsid w:val="004319B5"/>
    <w:rsid w:val="00436900"/>
    <w:rsid w:val="004446B2"/>
    <w:rsid w:val="004447FC"/>
    <w:rsid w:val="00446F39"/>
    <w:rsid w:val="00447B65"/>
    <w:rsid w:val="00451ED8"/>
    <w:rsid w:val="00470246"/>
    <w:rsid w:val="004716E4"/>
    <w:rsid w:val="0047273D"/>
    <w:rsid w:val="00483A39"/>
    <w:rsid w:val="00487746"/>
    <w:rsid w:val="00494953"/>
    <w:rsid w:val="00495E5E"/>
    <w:rsid w:val="0049707D"/>
    <w:rsid w:val="004A794D"/>
    <w:rsid w:val="004B38BE"/>
    <w:rsid w:val="004C4794"/>
    <w:rsid w:val="004E3D76"/>
    <w:rsid w:val="004E6F87"/>
    <w:rsid w:val="004F102F"/>
    <w:rsid w:val="004F2D3A"/>
    <w:rsid w:val="004F456D"/>
    <w:rsid w:val="00502FA9"/>
    <w:rsid w:val="00520E42"/>
    <w:rsid w:val="00523E2D"/>
    <w:rsid w:val="00530B9E"/>
    <w:rsid w:val="0053472C"/>
    <w:rsid w:val="00542917"/>
    <w:rsid w:val="00543350"/>
    <w:rsid w:val="00543DA0"/>
    <w:rsid w:val="00544544"/>
    <w:rsid w:val="00544EC2"/>
    <w:rsid w:val="005500C5"/>
    <w:rsid w:val="00555385"/>
    <w:rsid w:val="00575509"/>
    <w:rsid w:val="00581589"/>
    <w:rsid w:val="0058161E"/>
    <w:rsid w:val="0058483E"/>
    <w:rsid w:val="005929FB"/>
    <w:rsid w:val="005A351E"/>
    <w:rsid w:val="005A410C"/>
    <w:rsid w:val="005B1325"/>
    <w:rsid w:val="005B60A2"/>
    <w:rsid w:val="005C454C"/>
    <w:rsid w:val="005D29D1"/>
    <w:rsid w:val="005E0B1D"/>
    <w:rsid w:val="005E19CC"/>
    <w:rsid w:val="005E77E8"/>
    <w:rsid w:val="005F6DBF"/>
    <w:rsid w:val="00601994"/>
    <w:rsid w:val="00602E32"/>
    <w:rsid w:val="00616F3C"/>
    <w:rsid w:val="00617D9F"/>
    <w:rsid w:val="00621C8A"/>
    <w:rsid w:val="00630C78"/>
    <w:rsid w:val="00631053"/>
    <w:rsid w:val="006509B8"/>
    <w:rsid w:val="00655BB4"/>
    <w:rsid w:val="00664F19"/>
    <w:rsid w:val="00671455"/>
    <w:rsid w:val="00677DEC"/>
    <w:rsid w:val="006830A0"/>
    <w:rsid w:val="0068356F"/>
    <w:rsid w:val="006907E5"/>
    <w:rsid w:val="00692AFC"/>
    <w:rsid w:val="00697DDA"/>
    <w:rsid w:val="006A34D5"/>
    <w:rsid w:val="006B2EE1"/>
    <w:rsid w:val="006B64C7"/>
    <w:rsid w:val="006C253C"/>
    <w:rsid w:val="006C2F24"/>
    <w:rsid w:val="006C3D94"/>
    <w:rsid w:val="006C7563"/>
    <w:rsid w:val="006C7645"/>
    <w:rsid w:val="006D4A24"/>
    <w:rsid w:val="006D63F0"/>
    <w:rsid w:val="006E2510"/>
    <w:rsid w:val="006F3F13"/>
    <w:rsid w:val="006F4217"/>
    <w:rsid w:val="007204D3"/>
    <w:rsid w:val="00726E92"/>
    <w:rsid w:val="007443A6"/>
    <w:rsid w:val="007465A0"/>
    <w:rsid w:val="007474B5"/>
    <w:rsid w:val="0075178B"/>
    <w:rsid w:val="00757595"/>
    <w:rsid w:val="0076260A"/>
    <w:rsid w:val="00763BA4"/>
    <w:rsid w:val="00770BC0"/>
    <w:rsid w:val="00774765"/>
    <w:rsid w:val="00775B79"/>
    <w:rsid w:val="007821FC"/>
    <w:rsid w:val="00793179"/>
    <w:rsid w:val="00796C1C"/>
    <w:rsid w:val="007A1DDF"/>
    <w:rsid w:val="007A7F4F"/>
    <w:rsid w:val="007B07DD"/>
    <w:rsid w:val="007D3A5C"/>
    <w:rsid w:val="007D3E0A"/>
    <w:rsid w:val="007D755B"/>
    <w:rsid w:val="007F0F7A"/>
    <w:rsid w:val="007F4FE6"/>
    <w:rsid w:val="008032CD"/>
    <w:rsid w:val="00803969"/>
    <w:rsid w:val="00803DF6"/>
    <w:rsid w:val="00816612"/>
    <w:rsid w:val="008214DC"/>
    <w:rsid w:val="0082494A"/>
    <w:rsid w:val="0083337B"/>
    <w:rsid w:val="0084360B"/>
    <w:rsid w:val="00845C3B"/>
    <w:rsid w:val="008462BB"/>
    <w:rsid w:val="008569FD"/>
    <w:rsid w:val="00862C40"/>
    <w:rsid w:val="00867AD6"/>
    <w:rsid w:val="0087264F"/>
    <w:rsid w:val="00872C85"/>
    <w:rsid w:val="00873D14"/>
    <w:rsid w:val="00875072"/>
    <w:rsid w:val="00893E26"/>
    <w:rsid w:val="0089789E"/>
    <w:rsid w:val="008A6608"/>
    <w:rsid w:val="008B0DA2"/>
    <w:rsid w:val="008B1867"/>
    <w:rsid w:val="008B7F87"/>
    <w:rsid w:val="008E0551"/>
    <w:rsid w:val="008F5928"/>
    <w:rsid w:val="008F788B"/>
    <w:rsid w:val="00900172"/>
    <w:rsid w:val="00912BEC"/>
    <w:rsid w:val="00920E68"/>
    <w:rsid w:val="0092416A"/>
    <w:rsid w:val="00931B6D"/>
    <w:rsid w:val="00932F7B"/>
    <w:rsid w:val="009342ED"/>
    <w:rsid w:val="00946F99"/>
    <w:rsid w:val="009539D3"/>
    <w:rsid w:val="009641DD"/>
    <w:rsid w:val="0096443F"/>
    <w:rsid w:val="009666F9"/>
    <w:rsid w:val="00971A21"/>
    <w:rsid w:val="00986D2B"/>
    <w:rsid w:val="00986F89"/>
    <w:rsid w:val="009910E0"/>
    <w:rsid w:val="0099359E"/>
    <w:rsid w:val="009963F8"/>
    <w:rsid w:val="009976F2"/>
    <w:rsid w:val="009A055A"/>
    <w:rsid w:val="009A643C"/>
    <w:rsid w:val="009B0EE5"/>
    <w:rsid w:val="009B72F2"/>
    <w:rsid w:val="009C07F2"/>
    <w:rsid w:val="009C097D"/>
    <w:rsid w:val="009C4C1D"/>
    <w:rsid w:val="009D09EA"/>
    <w:rsid w:val="009E3041"/>
    <w:rsid w:val="009E6417"/>
    <w:rsid w:val="009E6CA8"/>
    <w:rsid w:val="009F2069"/>
    <w:rsid w:val="009F3451"/>
    <w:rsid w:val="009F57F3"/>
    <w:rsid w:val="009F6A48"/>
    <w:rsid w:val="00A02391"/>
    <w:rsid w:val="00A0488D"/>
    <w:rsid w:val="00A11A18"/>
    <w:rsid w:val="00A22A52"/>
    <w:rsid w:val="00A2546A"/>
    <w:rsid w:val="00A32314"/>
    <w:rsid w:val="00A32374"/>
    <w:rsid w:val="00A37C9A"/>
    <w:rsid w:val="00A43974"/>
    <w:rsid w:val="00A70DCA"/>
    <w:rsid w:val="00A7238F"/>
    <w:rsid w:val="00A76D73"/>
    <w:rsid w:val="00A86EC7"/>
    <w:rsid w:val="00A9147D"/>
    <w:rsid w:val="00AA2DE6"/>
    <w:rsid w:val="00AA7D6A"/>
    <w:rsid w:val="00AB2461"/>
    <w:rsid w:val="00AB609D"/>
    <w:rsid w:val="00AC7FAA"/>
    <w:rsid w:val="00AD372F"/>
    <w:rsid w:val="00AD44EF"/>
    <w:rsid w:val="00AD4948"/>
    <w:rsid w:val="00AD5B43"/>
    <w:rsid w:val="00AD5CA4"/>
    <w:rsid w:val="00AE1595"/>
    <w:rsid w:val="00AE6BF1"/>
    <w:rsid w:val="00AF6ADF"/>
    <w:rsid w:val="00B13281"/>
    <w:rsid w:val="00B14004"/>
    <w:rsid w:val="00B14370"/>
    <w:rsid w:val="00B14477"/>
    <w:rsid w:val="00B213ED"/>
    <w:rsid w:val="00B24A86"/>
    <w:rsid w:val="00B259FD"/>
    <w:rsid w:val="00B26D9D"/>
    <w:rsid w:val="00B34487"/>
    <w:rsid w:val="00B44702"/>
    <w:rsid w:val="00B57F4E"/>
    <w:rsid w:val="00B60262"/>
    <w:rsid w:val="00B66086"/>
    <w:rsid w:val="00B74857"/>
    <w:rsid w:val="00B83742"/>
    <w:rsid w:val="00B958A6"/>
    <w:rsid w:val="00BB407E"/>
    <w:rsid w:val="00BC29C2"/>
    <w:rsid w:val="00BD32AE"/>
    <w:rsid w:val="00BD6A41"/>
    <w:rsid w:val="00BD7AC4"/>
    <w:rsid w:val="00BE2C9F"/>
    <w:rsid w:val="00BF7003"/>
    <w:rsid w:val="00BF78B2"/>
    <w:rsid w:val="00C015CE"/>
    <w:rsid w:val="00C01745"/>
    <w:rsid w:val="00C06752"/>
    <w:rsid w:val="00C11BB3"/>
    <w:rsid w:val="00C24AFB"/>
    <w:rsid w:val="00C272A1"/>
    <w:rsid w:val="00C375D9"/>
    <w:rsid w:val="00C40662"/>
    <w:rsid w:val="00C54E01"/>
    <w:rsid w:val="00C80112"/>
    <w:rsid w:val="00C81856"/>
    <w:rsid w:val="00C90F9C"/>
    <w:rsid w:val="00C94F5F"/>
    <w:rsid w:val="00CA48AE"/>
    <w:rsid w:val="00CC2514"/>
    <w:rsid w:val="00CC6BB5"/>
    <w:rsid w:val="00CD3AA6"/>
    <w:rsid w:val="00CD460E"/>
    <w:rsid w:val="00CE5F9F"/>
    <w:rsid w:val="00CF37EE"/>
    <w:rsid w:val="00CF732D"/>
    <w:rsid w:val="00D00454"/>
    <w:rsid w:val="00D01CE4"/>
    <w:rsid w:val="00D12C78"/>
    <w:rsid w:val="00D15713"/>
    <w:rsid w:val="00D215E2"/>
    <w:rsid w:val="00D21C4B"/>
    <w:rsid w:val="00D366E6"/>
    <w:rsid w:val="00D45A89"/>
    <w:rsid w:val="00D47592"/>
    <w:rsid w:val="00D5311F"/>
    <w:rsid w:val="00D57046"/>
    <w:rsid w:val="00D60587"/>
    <w:rsid w:val="00D64F00"/>
    <w:rsid w:val="00D77AE2"/>
    <w:rsid w:val="00D80E5D"/>
    <w:rsid w:val="00D84512"/>
    <w:rsid w:val="00DB0D90"/>
    <w:rsid w:val="00DB4CC9"/>
    <w:rsid w:val="00DB58F9"/>
    <w:rsid w:val="00DC1D86"/>
    <w:rsid w:val="00DC252A"/>
    <w:rsid w:val="00DC2DBD"/>
    <w:rsid w:val="00DC42D5"/>
    <w:rsid w:val="00DD4931"/>
    <w:rsid w:val="00DD66BB"/>
    <w:rsid w:val="00DD7C18"/>
    <w:rsid w:val="00DE0F68"/>
    <w:rsid w:val="00DE4683"/>
    <w:rsid w:val="00DE7F39"/>
    <w:rsid w:val="00DF0A34"/>
    <w:rsid w:val="00DF115D"/>
    <w:rsid w:val="00DF1DD9"/>
    <w:rsid w:val="00DF4012"/>
    <w:rsid w:val="00DF7CF8"/>
    <w:rsid w:val="00E1355D"/>
    <w:rsid w:val="00E256CA"/>
    <w:rsid w:val="00E47B86"/>
    <w:rsid w:val="00E55669"/>
    <w:rsid w:val="00E60E11"/>
    <w:rsid w:val="00E65E88"/>
    <w:rsid w:val="00E66D04"/>
    <w:rsid w:val="00E71A87"/>
    <w:rsid w:val="00E87937"/>
    <w:rsid w:val="00E97D96"/>
    <w:rsid w:val="00EA4F50"/>
    <w:rsid w:val="00EB2FA9"/>
    <w:rsid w:val="00EC161C"/>
    <w:rsid w:val="00EC7AEB"/>
    <w:rsid w:val="00ED10E8"/>
    <w:rsid w:val="00ED2D61"/>
    <w:rsid w:val="00EE198C"/>
    <w:rsid w:val="00EE1A57"/>
    <w:rsid w:val="00EE3692"/>
    <w:rsid w:val="00EE6658"/>
    <w:rsid w:val="00EE7073"/>
    <w:rsid w:val="00EF3676"/>
    <w:rsid w:val="00EF4C36"/>
    <w:rsid w:val="00EF7458"/>
    <w:rsid w:val="00F00BF9"/>
    <w:rsid w:val="00F04549"/>
    <w:rsid w:val="00F04D10"/>
    <w:rsid w:val="00F12CD5"/>
    <w:rsid w:val="00F1681C"/>
    <w:rsid w:val="00F219CB"/>
    <w:rsid w:val="00F26307"/>
    <w:rsid w:val="00F31E9F"/>
    <w:rsid w:val="00F32C12"/>
    <w:rsid w:val="00F3551D"/>
    <w:rsid w:val="00F40942"/>
    <w:rsid w:val="00F45E03"/>
    <w:rsid w:val="00F62B51"/>
    <w:rsid w:val="00F66D0C"/>
    <w:rsid w:val="00F6778F"/>
    <w:rsid w:val="00F73FDF"/>
    <w:rsid w:val="00F84093"/>
    <w:rsid w:val="00FA1F12"/>
    <w:rsid w:val="00FA7DEC"/>
    <w:rsid w:val="00FB17C4"/>
    <w:rsid w:val="00FB457C"/>
    <w:rsid w:val="00FB6954"/>
    <w:rsid w:val="00FD2FB8"/>
    <w:rsid w:val="00FD337D"/>
    <w:rsid w:val="00FD723C"/>
    <w:rsid w:val="00FD7F8C"/>
    <w:rsid w:val="00FE31CC"/>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A082"/>
  <w15:docId w15:val="{44710A6E-3CFE-4BE7-B7CB-1ABF9CA2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uiPriority w:val="99"/>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character" w:customStyle="1" w:styleId="booktitle1">
    <w:name w:val="booktitle1"/>
    <w:basedOn w:val="DefaultParagraphFont"/>
    <w:rsid w:val="006C7645"/>
    <w:rPr>
      <w:rFonts w:ascii="Trebuchet MS" w:hAnsi="Trebuchet MS" w:hint="default"/>
      <w:b/>
      <w:bCs/>
      <w:sz w:val="26"/>
      <w:szCs w:val="26"/>
    </w:rPr>
  </w:style>
  <w:style w:type="character" w:styleId="UnresolvedMention">
    <w:name w:val="Unresolved Mention"/>
    <w:basedOn w:val="DefaultParagraphFont"/>
    <w:uiPriority w:val="99"/>
    <w:semiHidden/>
    <w:unhideWhenUsed/>
    <w:rsid w:val="00AF6ADF"/>
    <w:rPr>
      <w:color w:val="605E5C"/>
      <w:shd w:val="clear" w:color="auto" w:fill="E1DFDD"/>
    </w:rPr>
  </w:style>
  <w:style w:type="paragraph" w:styleId="Header">
    <w:name w:val="header"/>
    <w:basedOn w:val="Normal"/>
    <w:link w:val="HeaderChar"/>
    <w:uiPriority w:val="99"/>
    <w:unhideWhenUsed/>
    <w:rsid w:val="0030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90E"/>
    <w:rPr>
      <w:sz w:val="22"/>
      <w:szCs w:val="22"/>
      <w:lang w:eastAsia="en-US"/>
    </w:rPr>
  </w:style>
  <w:style w:type="paragraph" w:styleId="Footer">
    <w:name w:val="footer"/>
    <w:basedOn w:val="Normal"/>
    <w:link w:val="FooterChar"/>
    <w:uiPriority w:val="99"/>
    <w:unhideWhenUsed/>
    <w:rsid w:val="0030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90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6589">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161582849">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453562">
      <w:bodyDiv w:val="1"/>
      <w:marLeft w:val="0"/>
      <w:marRight w:val="0"/>
      <w:marTop w:val="0"/>
      <w:marBottom w:val="0"/>
      <w:divBdr>
        <w:top w:val="none" w:sz="0" w:space="0" w:color="auto"/>
        <w:left w:val="none" w:sz="0" w:space="0" w:color="auto"/>
        <w:bottom w:val="none" w:sz="0" w:space="0" w:color="auto"/>
        <w:right w:val="none" w:sz="0" w:space="0" w:color="auto"/>
      </w:divBdr>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 w:id="200724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retariat.mcmaster.ca/app/uploads/Discrimination-and-Harassment-Policy.pdf" TargetMode="External"/><Relationship Id="rId13" Type="http://schemas.openxmlformats.org/officeDocument/2006/relationships/hyperlink" Target="https://secretariat.mcmaster.ca/app/uploads/2019/02/Academic-Accommodation-for-Religious-Indigenous-and-Spiritual-Observances-Policy-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cretariat.mcmaster.ca/app/uploads/Academic-Accommodations-Polic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s@mcmaster.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cmaster.ca/academicintegrity/turnitin/instructors/index.html" TargetMode="External"/><Relationship Id="rId4" Type="http://schemas.openxmlformats.org/officeDocument/2006/relationships/settings" Target="settings.xml"/><Relationship Id="rId9" Type="http://schemas.openxmlformats.org/officeDocument/2006/relationships/hyperlink" Target="https://secretariat.mcmaster.ca/app/uploads/Academic-Integrity-Policy-1-1.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35A5D-621B-44ED-B644-AA778FAD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15544</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wss</dc:creator>
  <cp:lastModifiedBy>Amin Ghobeity</cp:lastModifiedBy>
  <cp:revision>3</cp:revision>
  <cp:lastPrinted>2021-01-14T19:32:00Z</cp:lastPrinted>
  <dcterms:created xsi:type="dcterms:W3CDTF">2023-12-23T13:56:00Z</dcterms:created>
  <dcterms:modified xsi:type="dcterms:W3CDTF">2023-12-23T13:58:00Z</dcterms:modified>
</cp:coreProperties>
</file>