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7973C9" w14:textId="77777777" w:rsidR="00D95104" w:rsidRDefault="00D95104" w:rsidP="00D95104">
      <w:pPr>
        <w:jc w:val="center"/>
        <w:rPr>
          <w:rFonts w:ascii="Arial Narrow" w:hAnsi="Arial Narrow"/>
          <w:b/>
        </w:rPr>
      </w:pPr>
    </w:p>
    <w:p w14:paraId="115B98E6" w14:textId="77777777" w:rsidR="00D95104" w:rsidRDefault="00D95104" w:rsidP="00D95104">
      <w:pPr>
        <w:jc w:val="center"/>
        <w:rPr>
          <w:rFonts w:ascii="Arial Narrow" w:hAnsi="Arial Narrow"/>
          <w:b/>
        </w:rPr>
      </w:pPr>
    </w:p>
    <w:p w14:paraId="02056FD9" w14:textId="77777777" w:rsidR="0081277D" w:rsidRDefault="0081277D" w:rsidP="00D95104">
      <w:pPr>
        <w:jc w:val="center"/>
        <w:rPr>
          <w:rFonts w:ascii="Arial Narrow" w:hAnsi="Arial Narrow"/>
          <w:b/>
          <w:sz w:val="24"/>
        </w:rPr>
      </w:pPr>
    </w:p>
    <w:p w14:paraId="25A08577" w14:textId="314780D2" w:rsidR="00945C0B" w:rsidRPr="00C67158" w:rsidRDefault="0011189B" w:rsidP="00D95104">
      <w:pPr>
        <w:jc w:val="center"/>
        <w:rPr>
          <w:rFonts w:ascii="Arial Narrow" w:hAnsi="Arial Narrow"/>
          <w:b/>
          <w:sz w:val="24"/>
        </w:rPr>
      </w:pPr>
      <w:r>
        <w:rPr>
          <w:rFonts w:ascii="Arial Narrow" w:hAnsi="Arial Narrow"/>
          <w:b/>
          <w:sz w:val="24"/>
        </w:rPr>
        <w:t>SECOND</w:t>
      </w:r>
      <w:r w:rsidR="00282C8B">
        <w:rPr>
          <w:rFonts w:ascii="Arial Narrow" w:hAnsi="Arial Narrow"/>
          <w:b/>
          <w:sz w:val="24"/>
        </w:rPr>
        <w:t xml:space="preserve"> </w:t>
      </w:r>
      <w:r w:rsidR="00F40CF2">
        <w:rPr>
          <w:rFonts w:ascii="Arial Narrow" w:hAnsi="Arial Narrow"/>
          <w:b/>
          <w:sz w:val="24"/>
        </w:rPr>
        <w:t>AMENDMENT</w:t>
      </w:r>
      <w:r w:rsidR="006B5DAD">
        <w:rPr>
          <w:rFonts w:ascii="Arial Narrow" w:hAnsi="Arial Narrow"/>
          <w:b/>
          <w:sz w:val="24"/>
        </w:rPr>
        <w:t xml:space="preserve"> AGREEMENT</w:t>
      </w:r>
      <w:r w:rsidR="00D95104" w:rsidRPr="0081277D">
        <w:rPr>
          <w:rFonts w:ascii="Arial Narrow" w:hAnsi="Arial Narrow"/>
          <w:b/>
          <w:sz w:val="24"/>
        </w:rPr>
        <w:t xml:space="preserve"> TO AGREEMENT DATED </w:t>
      </w:r>
      <w:r w:rsidR="00E85B79">
        <w:rPr>
          <w:rFonts w:ascii="Arial Narrow" w:hAnsi="Arial Narrow"/>
          <w:b/>
          <w:sz w:val="24"/>
        </w:rPr>
        <w:t>OCTOBER 1, 2018</w:t>
      </w:r>
    </w:p>
    <w:p w14:paraId="1A2CF177" w14:textId="77777777" w:rsidR="00D95104" w:rsidRPr="0081277D" w:rsidRDefault="00D95104" w:rsidP="00D95104">
      <w:pPr>
        <w:jc w:val="center"/>
        <w:rPr>
          <w:rFonts w:ascii="Arial Narrow" w:hAnsi="Arial Narrow"/>
          <w:b/>
          <w:sz w:val="24"/>
        </w:rPr>
      </w:pPr>
    </w:p>
    <w:p w14:paraId="4938146F" w14:textId="77777777" w:rsidR="00D95104" w:rsidRPr="0081277D" w:rsidRDefault="00D95104" w:rsidP="00D95104">
      <w:pPr>
        <w:jc w:val="center"/>
        <w:rPr>
          <w:rFonts w:ascii="Arial Narrow" w:hAnsi="Arial Narrow"/>
          <w:b/>
          <w:sz w:val="24"/>
        </w:rPr>
      </w:pPr>
      <w:r w:rsidRPr="0081277D">
        <w:rPr>
          <w:rFonts w:ascii="Arial Narrow" w:hAnsi="Arial Narrow"/>
          <w:b/>
          <w:sz w:val="24"/>
        </w:rPr>
        <w:t>BY AND BETWEEN</w:t>
      </w:r>
    </w:p>
    <w:p w14:paraId="0774B4A1" w14:textId="77777777" w:rsidR="00D95104" w:rsidRPr="0081277D" w:rsidRDefault="00D95104" w:rsidP="00D95104">
      <w:pPr>
        <w:jc w:val="center"/>
        <w:rPr>
          <w:rFonts w:ascii="Arial Narrow" w:hAnsi="Arial Narrow"/>
          <w:b/>
          <w:sz w:val="24"/>
        </w:rPr>
      </w:pPr>
    </w:p>
    <w:p w14:paraId="234230D9" w14:textId="1F25C9F7" w:rsidR="00D95104" w:rsidRPr="0081277D" w:rsidRDefault="00892A8E" w:rsidP="00D95104">
      <w:pPr>
        <w:spacing w:after="0" w:line="240" w:lineRule="auto"/>
        <w:contextualSpacing/>
        <w:jc w:val="center"/>
        <w:rPr>
          <w:rFonts w:ascii="Arial Narrow" w:hAnsi="Arial Narrow"/>
          <w:b/>
          <w:sz w:val="24"/>
        </w:rPr>
      </w:pPr>
      <w:r>
        <w:rPr>
          <w:rFonts w:ascii="Arial Narrow" w:hAnsi="Arial Narrow"/>
          <w:b/>
          <w:sz w:val="24"/>
        </w:rPr>
        <w:t xml:space="preserve">IDBI Bank Limited </w:t>
      </w:r>
    </w:p>
    <w:p w14:paraId="3D58BCB0" w14:textId="77777777" w:rsidR="00D95104" w:rsidRDefault="00D95104" w:rsidP="00D95104">
      <w:pPr>
        <w:spacing w:after="0" w:line="240" w:lineRule="auto"/>
        <w:contextualSpacing/>
        <w:jc w:val="center"/>
        <w:rPr>
          <w:rFonts w:ascii="Arial Narrow" w:hAnsi="Arial Narrow"/>
          <w:b/>
          <w:sz w:val="24"/>
        </w:rPr>
      </w:pPr>
      <w:r w:rsidRPr="0081277D">
        <w:rPr>
          <w:rFonts w:ascii="Arial Narrow" w:hAnsi="Arial Narrow"/>
          <w:b/>
          <w:sz w:val="24"/>
        </w:rPr>
        <w:t>As “Lender” or “Bank”</w:t>
      </w:r>
    </w:p>
    <w:p w14:paraId="104B8D33" w14:textId="77777777" w:rsidR="0081277D" w:rsidRDefault="0081277D" w:rsidP="00D95104">
      <w:pPr>
        <w:spacing w:after="0" w:line="240" w:lineRule="auto"/>
        <w:contextualSpacing/>
        <w:jc w:val="center"/>
        <w:rPr>
          <w:rFonts w:ascii="Arial Narrow" w:hAnsi="Arial Narrow"/>
          <w:b/>
          <w:sz w:val="24"/>
        </w:rPr>
      </w:pPr>
    </w:p>
    <w:p w14:paraId="3D748829" w14:textId="77777777" w:rsidR="0081277D" w:rsidRPr="0081277D" w:rsidRDefault="0081277D" w:rsidP="00D95104">
      <w:pPr>
        <w:spacing w:after="0" w:line="240" w:lineRule="auto"/>
        <w:contextualSpacing/>
        <w:jc w:val="center"/>
        <w:rPr>
          <w:rFonts w:ascii="Arial Narrow" w:hAnsi="Arial Narrow"/>
          <w:b/>
          <w:sz w:val="24"/>
        </w:rPr>
      </w:pPr>
    </w:p>
    <w:p w14:paraId="3A98744C" w14:textId="77777777" w:rsidR="00D95104" w:rsidRPr="0081277D" w:rsidRDefault="00D95104" w:rsidP="00D95104">
      <w:pPr>
        <w:jc w:val="center"/>
        <w:rPr>
          <w:rFonts w:ascii="Arial Narrow" w:hAnsi="Arial Narrow"/>
          <w:b/>
          <w:sz w:val="24"/>
        </w:rPr>
      </w:pPr>
      <w:r w:rsidRPr="0081277D">
        <w:rPr>
          <w:rFonts w:ascii="Arial Narrow" w:hAnsi="Arial Narrow"/>
          <w:b/>
          <w:sz w:val="24"/>
        </w:rPr>
        <w:t>AND</w:t>
      </w:r>
    </w:p>
    <w:p w14:paraId="05B25491" w14:textId="77777777" w:rsidR="00D95104" w:rsidRPr="0081277D" w:rsidRDefault="00D95104" w:rsidP="00D95104">
      <w:pPr>
        <w:jc w:val="center"/>
        <w:rPr>
          <w:rFonts w:ascii="Arial Narrow" w:hAnsi="Arial Narrow"/>
          <w:b/>
          <w:sz w:val="24"/>
        </w:rPr>
      </w:pPr>
    </w:p>
    <w:p w14:paraId="2562E0B2" w14:textId="77777777" w:rsidR="00D95104" w:rsidRPr="0081277D" w:rsidRDefault="006B5DAD" w:rsidP="00D95104">
      <w:pPr>
        <w:spacing w:after="0" w:line="240" w:lineRule="auto"/>
        <w:contextualSpacing/>
        <w:jc w:val="center"/>
        <w:rPr>
          <w:rFonts w:ascii="Arial Narrow" w:hAnsi="Arial Narrow"/>
          <w:b/>
          <w:sz w:val="24"/>
        </w:rPr>
      </w:pPr>
      <w:r>
        <w:rPr>
          <w:rFonts w:ascii="Arial Narrow" w:hAnsi="Arial Narrow"/>
          <w:b/>
          <w:sz w:val="24"/>
        </w:rPr>
        <w:t>ONLINE PSBLOANS LIMITED</w:t>
      </w:r>
      <w:r w:rsidR="00D95104" w:rsidRPr="0081277D">
        <w:rPr>
          <w:rFonts w:ascii="Arial Narrow" w:hAnsi="Arial Narrow"/>
          <w:b/>
          <w:sz w:val="24"/>
        </w:rPr>
        <w:t xml:space="preserve"> (formerly known as CAPITAWORLD PLATFORM PRIVATE LIMITED)</w:t>
      </w:r>
    </w:p>
    <w:p w14:paraId="5D52D1F9" w14:textId="77777777" w:rsidR="00D95104" w:rsidRPr="0081277D" w:rsidRDefault="00D95104" w:rsidP="00D95104">
      <w:pPr>
        <w:spacing w:after="0" w:line="240" w:lineRule="auto"/>
        <w:contextualSpacing/>
        <w:jc w:val="center"/>
        <w:rPr>
          <w:rFonts w:ascii="Arial Narrow" w:hAnsi="Arial Narrow"/>
          <w:b/>
          <w:sz w:val="24"/>
        </w:rPr>
      </w:pPr>
      <w:r w:rsidRPr="0081277D">
        <w:rPr>
          <w:rFonts w:ascii="Arial Narrow" w:hAnsi="Arial Narrow"/>
          <w:b/>
          <w:sz w:val="24"/>
        </w:rPr>
        <w:t>As “</w:t>
      </w:r>
      <w:r w:rsidR="0036475E">
        <w:rPr>
          <w:rFonts w:ascii="Arial Narrow" w:hAnsi="Arial Narrow"/>
          <w:b/>
          <w:sz w:val="24"/>
        </w:rPr>
        <w:t>Company</w:t>
      </w:r>
      <w:r w:rsidRPr="0081277D">
        <w:rPr>
          <w:rFonts w:ascii="Arial Narrow" w:hAnsi="Arial Narrow"/>
          <w:b/>
          <w:sz w:val="24"/>
        </w:rPr>
        <w:t>”</w:t>
      </w:r>
    </w:p>
    <w:p w14:paraId="4D4E17F8" w14:textId="77777777" w:rsidR="00D95104" w:rsidRPr="0081277D" w:rsidRDefault="00D95104" w:rsidP="00D95104">
      <w:pPr>
        <w:spacing w:after="0" w:line="240" w:lineRule="auto"/>
        <w:contextualSpacing/>
        <w:jc w:val="center"/>
        <w:rPr>
          <w:rFonts w:ascii="Arial Narrow" w:hAnsi="Arial Narrow"/>
          <w:b/>
          <w:sz w:val="24"/>
        </w:rPr>
      </w:pPr>
    </w:p>
    <w:p w14:paraId="47FA6F1E" w14:textId="77777777" w:rsidR="00D95104" w:rsidRPr="0081277D" w:rsidRDefault="00D95104" w:rsidP="00D95104">
      <w:pPr>
        <w:spacing w:after="0" w:line="240" w:lineRule="auto"/>
        <w:contextualSpacing/>
        <w:jc w:val="center"/>
        <w:rPr>
          <w:rFonts w:ascii="Arial Narrow" w:hAnsi="Arial Narrow"/>
          <w:b/>
          <w:sz w:val="24"/>
        </w:rPr>
      </w:pPr>
    </w:p>
    <w:p w14:paraId="6D85AC8F" w14:textId="3AC01E4E" w:rsidR="00D95104" w:rsidRDefault="00D95104" w:rsidP="00D95104">
      <w:pPr>
        <w:jc w:val="center"/>
        <w:rPr>
          <w:rFonts w:ascii="Arial Narrow" w:hAnsi="Arial Narrow"/>
          <w:b/>
          <w:sz w:val="24"/>
        </w:rPr>
      </w:pPr>
    </w:p>
    <w:p w14:paraId="3C39E1E9" w14:textId="77777777" w:rsidR="0081277D" w:rsidRDefault="0081277D" w:rsidP="00D95104">
      <w:pPr>
        <w:jc w:val="center"/>
        <w:rPr>
          <w:rFonts w:ascii="Arial Narrow" w:hAnsi="Arial Narrow"/>
          <w:b/>
          <w:sz w:val="24"/>
        </w:rPr>
      </w:pPr>
    </w:p>
    <w:p w14:paraId="139C7A25" w14:textId="77777777" w:rsidR="0081277D" w:rsidRDefault="0081277D" w:rsidP="00D95104">
      <w:pPr>
        <w:jc w:val="center"/>
        <w:rPr>
          <w:rFonts w:ascii="Arial Narrow" w:hAnsi="Arial Narrow"/>
          <w:b/>
          <w:sz w:val="24"/>
        </w:rPr>
      </w:pPr>
    </w:p>
    <w:p w14:paraId="75069064" w14:textId="77777777" w:rsidR="0081277D" w:rsidRDefault="0081277D" w:rsidP="00D95104">
      <w:pPr>
        <w:jc w:val="center"/>
        <w:rPr>
          <w:rFonts w:ascii="Arial Narrow" w:hAnsi="Arial Narrow"/>
          <w:b/>
          <w:sz w:val="24"/>
        </w:rPr>
      </w:pPr>
    </w:p>
    <w:p w14:paraId="17DE39F3" w14:textId="77777777" w:rsidR="0081277D" w:rsidRDefault="0081277D" w:rsidP="00D95104">
      <w:pPr>
        <w:jc w:val="center"/>
        <w:rPr>
          <w:rFonts w:ascii="Arial Narrow" w:hAnsi="Arial Narrow"/>
          <w:b/>
          <w:sz w:val="24"/>
        </w:rPr>
      </w:pPr>
    </w:p>
    <w:p w14:paraId="4361EF3A" w14:textId="77777777" w:rsidR="0081277D" w:rsidRDefault="0081277D" w:rsidP="00D95104">
      <w:pPr>
        <w:jc w:val="center"/>
        <w:rPr>
          <w:rFonts w:ascii="Arial Narrow" w:hAnsi="Arial Narrow"/>
          <w:b/>
          <w:sz w:val="24"/>
        </w:rPr>
      </w:pPr>
    </w:p>
    <w:p w14:paraId="1F2356A5" w14:textId="77777777" w:rsidR="0081277D" w:rsidRDefault="0081277D" w:rsidP="00D95104">
      <w:pPr>
        <w:jc w:val="center"/>
        <w:rPr>
          <w:rFonts w:ascii="Arial Narrow" w:hAnsi="Arial Narrow"/>
          <w:b/>
          <w:sz w:val="24"/>
        </w:rPr>
      </w:pPr>
    </w:p>
    <w:p w14:paraId="29BFB1DD" w14:textId="77777777" w:rsidR="0081277D" w:rsidRDefault="0081277D" w:rsidP="00D95104">
      <w:pPr>
        <w:jc w:val="center"/>
        <w:rPr>
          <w:rFonts w:ascii="Arial Narrow" w:hAnsi="Arial Narrow"/>
          <w:b/>
          <w:sz w:val="24"/>
        </w:rPr>
      </w:pPr>
    </w:p>
    <w:p w14:paraId="3A172E6C" w14:textId="77777777" w:rsidR="0081277D" w:rsidRDefault="0081277D" w:rsidP="00D95104">
      <w:pPr>
        <w:jc w:val="center"/>
        <w:rPr>
          <w:rFonts w:ascii="Arial Narrow" w:hAnsi="Arial Narrow"/>
          <w:b/>
          <w:sz w:val="24"/>
        </w:rPr>
      </w:pPr>
    </w:p>
    <w:p w14:paraId="265CB57C" w14:textId="77777777" w:rsidR="0081277D" w:rsidRDefault="0081277D" w:rsidP="00D95104">
      <w:pPr>
        <w:jc w:val="center"/>
        <w:rPr>
          <w:rFonts w:ascii="Arial Narrow" w:hAnsi="Arial Narrow"/>
          <w:b/>
          <w:sz w:val="24"/>
        </w:rPr>
      </w:pPr>
    </w:p>
    <w:p w14:paraId="4DAB1E21" w14:textId="77777777" w:rsidR="0081277D" w:rsidRDefault="0081277D" w:rsidP="00D95104">
      <w:pPr>
        <w:jc w:val="center"/>
        <w:rPr>
          <w:rFonts w:ascii="Arial Narrow" w:hAnsi="Arial Narrow"/>
          <w:b/>
          <w:sz w:val="24"/>
        </w:rPr>
      </w:pPr>
    </w:p>
    <w:p w14:paraId="38AFA7CA" w14:textId="77777777" w:rsidR="0081277D" w:rsidRDefault="0081277D" w:rsidP="00D95104">
      <w:pPr>
        <w:jc w:val="center"/>
        <w:rPr>
          <w:rFonts w:ascii="Arial Narrow" w:hAnsi="Arial Narrow"/>
          <w:b/>
          <w:sz w:val="24"/>
        </w:rPr>
      </w:pPr>
    </w:p>
    <w:p w14:paraId="45C4B504" w14:textId="77777777" w:rsidR="0081277D" w:rsidRDefault="0081277D" w:rsidP="00D95104">
      <w:pPr>
        <w:jc w:val="center"/>
        <w:rPr>
          <w:rFonts w:ascii="Arial Narrow" w:hAnsi="Arial Narrow"/>
          <w:b/>
          <w:sz w:val="24"/>
        </w:rPr>
      </w:pPr>
    </w:p>
    <w:p w14:paraId="266142FB" w14:textId="77777777" w:rsidR="0081277D" w:rsidRDefault="0081277D" w:rsidP="00D95104">
      <w:pPr>
        <w:jc w:val="center"/>
        <w:rPr>
          <w:rFonts w:ascii="Arial Narrow" w:hAnsi="Arial Narrow"/>
          <w:b/>
          <w:sz w:val="24"/>
        </w:rPr>
      </w:pPr>
    </w:p>
    <w:p w14:paraId="6DAB8038" w14:textId="77777777" w:rsidR="00282C8B" w:rsidRDefault="00282C8B">
      <w:pPr>
        <w:rPr>
          <w:rFonts w:ascii="Arial Narrow" w:hAnsi="Arial Narrow"/>
          <w:b/>
        </w:rPr>
      </w:pPr>
      <w:r>
        <w:rPr>
          <w:rFonts w:ascii="Arial Narrow" w:hAnsi="Arial Narrow"/>
          <w:b/>
        </w:rPr>
        <w:br w:type="page"/>
      </w:r>
    </w:p>
    <w:p w14:paraId="7C535991" w14:textId="07C1BBC3" w:rsidR="00F40CF2" w:rsidRPr="009F6E77" w:rsidRDefault="007830FE" w:rsidP="009F6E77">
      <w:pPr>
        <w:jc w:val="center"/>
        <w:rPr>
          <w:rFonts w:ascii="Arial Narrow" w:hAnsi="Arial Narrow"/>
          <w:b/>
          <w:sz w:val="20"/>
        </w:rPr>
      </w:pPr>
      <w:r>
        <w:rPr>
          <w:rFonts w:ascii="Arial Narrow" w:hAnsi="Arial Narrow"/>
          <w:b/>
        </w:rPr>
        <w:lastRenderedPageBreak/>
        <w:t>SECOND</w:t>
      </w:r>
      <w:r w:rsidR="00F40CF2" w:rsidRPr="00F40CF2">
        <w:rPr>
          <w:rFonts w:ascii="Arial Narrow" w:hAnsi="Arial Narrow"/>
          <w:b/>
        </w:rPr>
        <w:t xml:space="preserve"> AMENDMENT</w:t>
      </w:r>
      <w:r w:rsidR="006B5DAD">
        <w:rPr>
          <w:rFonts w:ascii="Arial Narrow" w:hAnsi="Arial Narrow"/>
          <w:b/>
        </w:rPr>
        <w:t xml:space="preserve"> AGREEMENT</w:t>
      </w:r>
      <w:r w:rsidR="00F40CF2" w:rsidRPr="00F40CF2">
        <w:rPr>
          <w:rFonts w:ascii="Arial Narrow" w:hAnsi="Arial Narrow"/>
          <w:b/>
        </w:rPr>
        <w:t xml:space="preserve"> TO AGREEMENT DATED </w:t>
      </w:r>
      <w:r w:rsidR="00E85B79">
        <w:rPr>
          <w:rFonts w:ascii="Arial Narrow" w:hAnsi="Arial Narrow"/>
          <w:b/>
        </w:rPr>
        <w:t>OCTOBER 1, 2018</w:t>
      </w:r>
    </w:p>
    <w:p w14:paraId="24A00D55" w14:textId="53C8F824" w:rsidR="0081277D" w:rsidRPr="00F40CF2" w:rsidRDefault="00F40CF2" w:rsidP="00495EEA">
      <w:pPr>
        <w:jc w:val="both"/>
        <w:rPr>
          <w:rFonts w:ascii="Arial Narrow" w:hAnsi="Arial Narrow"/>
        </w:rPr>
      </w:pPr>
      <w:r w:rsidRPr="00F40CF2">
        <w:rPr>
          <w:rFonts w:ascii="Arial Narrow" w:hAnsi="Arial Narrow"/>
        </w:rPr>
        <w:t xml:space="preserve">This </w:t>
      </w:r>
      <w:r w:rsidR="007830FE">
        <w:rPr>
          <w:rFonts w:ascii="Arial Narrow" w:hAnsi="Arial Narrow"/>
          <w:b/>
        </w:rPr>
        <w:t>Second</w:t>
      </w:r>
      <w:r w:rsidRPr="00B84DF3">
        <w:rPr>
          <w:rFonts w:ascii="Arial Narrow" w:hAnsi="Arial Narrow"/>
          <w:b/>
        </w:rPr>
        <w:t xml:space="preserve"> Amendment </w:t>
      </w:r>
      <w:r w:rsidR="006B5DAD">
        <w:rPr>
          <w:rFonts w:ascii="Arial Narrow" w:hAnsi="Arial Narrow"/>
          <w:b/>
        </w:rPr>
        <w:t xml:space="preserve">Agreement </w:t>
      </w:r>
      <w:r w:rsidRPr="00B84DF3">
        <w:rPr>
          <w:rFonts w:ascii="Arial Narrow" w:hAnsi="Arial Narrow"/>
          <w:b/>
        </w:rPr>
        <w:t xml:space="preserve">to agreement dated </w:t>
      </w:r>
      <w:r w:rsidR="00E85B79">
        <w:rPr>
          <w:rFonts w:ascii="Arial Narrow" w:hAnsi="Arial Narrow"/>
          <w:b/>
        </w:rPr>
        <w:t>October 1, 2018</w:t>
      </w:r>
      <w:r w:rsidR="00E85B79" w:rsidRPr="00F40CF2">
        <w:rPr>
          <w:rFonts w:ascii="Arial Narrow" w:hAnsi="Arial Narrow"/>
        </w:rPr>
        <w:t xml:space="preserve"> </w:t>
      </w:r>
      <w:r w:rsidRPr="00F40CF2">
        <w:rPr>
          <w:rFonts w:ascii="Arial Narrow" w:hAnsi="Arial Narrow"/>
        </w:rPr>
        <w:t xml:space="preserve">made at </w:t>
      </w:r>
      <w:r w:rsidRPr="006505F8">
        <w:rPr>
          <w:rFonts w:ascii="Arial Narrow" w:hAnsi="Arial Narrow"/>
          <w:highlight w:val="yellow"/>
        </w:rPr>
        <w:t>___________</w:t>
      </w:r>
      <w:r>
        <w:rPr>
          <w:rFonts w:ascii="Arial Narrow" w:hAnsi="Arial Narrow"/>
        </w:rPr>
        <w:t xml:space="preserve"> on </w:t>
      </w:r>
      <w:r w:rsidRPr="006505F8">
        <w:rPr>
          <w:rFonts w:ascii="Arial Narrow" w:hAnsi="Arial Narrow"/>
          <w:highlight w:val="yellow"/>
        </w:rPr>
        <w:t>_____________</w:t>
      </w:r>
      <w:r>
        <w:rPr>
          <w:rFonts w:ascii="Arial Narrow" w:hAnsi="Arial Narrow"/>
        </w:rPr>
        <w:t>.</w:t>
      </w:r>
    </w:p>
    <w:p w14:paraId="2B2C40E2" w14:textId="77777777" w:rsidR="00F40CF2" w:rsidRPr="00F40CF2" w:rsidRDefault="00F40CF2" w:rsidP="00495EEA">
      <w:pPr>
        <w:jc w:val="both"/>
        <w:rPr>
          <w:rFonts w:ascii="Arial Narrow" w:hAnsi="Arial Narrow"/>
          <w:b/>
        </w:rPr>
      </w:pPr>
    </w:p>
    <w:p w14:paraId="5BC1F11F" w14:textId="77777777" w:rsidR="00F40CF2" w:rsidRPr="00F40CF2" w:rsidRDefault="00F40CF2" w:rsidP="00495EEA">
      <w:pPr>
        <w:jc w:val="both"/>
        <w:rPr>
          <w:rFonts w:ascii="Arial Narrow" w:hAnsi="Arial Narrow"/>
          <w:b/>
        </w:rPr>
      </w:pPr>
      <w:r w:rsidRPr="00F40CF2">
        <w:rPr>
          <w:rFonts w:ascii="Arial Narrow" w:hAnsi="Arial Narrow"/>
          <w:b/>
        </w:rPr>
        <w:t>BY AND BETWEEN</w:t>
      </w:r>
    </w:p>
    <w:p w14:paraId="3A4C15FE" w14:textId="7E5F68B2" w:rsidR="00B84DF3" w:rsidRDefault="00F40CF2" w:rsidP="00495EEA">
      <w:pPr>
        <w:jc w:val="both"/>
        <w:rPr>
          <w:rFonts w:ascii="Arial Narrow" w:hAnsi="Arial Narrow"/>
        </w:rPr>
      </w:pPr>
      <w:r w:rsidRPr="00F40CF2">
        <w:rPr>
          <w:rFonts w:ascii="Arial Narrow" w:hAnsi="Arial Narrow"/>
          <w:b/>
        </w:rPr>
        <w:t xml:space="preserve">1. </w:t>
      </w:r>
      <w:r w:rsidR="001B22B7" w:rsidRPr="0069566F">
        <w:rPr>
          <w:rFonts w:ascii="Calibri" w:hAnsi="Calibri" w:cs="Calibri"/>
          <w:b/>
          <w:color w:val="000000"/>
        </w:rPr>
        <w:t>I</w:t>
      </w:r>
      <w:r w:rsidR="001B22B7" w:rsidRPr="0069566F">
        <w:rPr>
          <w:rFonts w:ascii="Calibri" w:hAnsi="Calibri" w:cs="Calibri"/>
          <w:b/>
          <w:color w:val="000000"/>
          <w:spacing w:val="-1"/>
        </w:rPr>
        <w:t>D</w:t>
      </w:r>
      <w:r w:rsidR="001B22B7" w:rsidRPr="0069566F">
        <w:rPr>
          <w:rFonts w:ascii="Calibri" w:hAnsi="Calibri" w:cs="Calibri"/>
          <w:b/>
          <w:color w:val="000000"/>
        </w:rPr>
        <w:t>BI</w:t>
      </w:r>
      <w:r w:rsidR="001B22B7" w:rsidRPr="0069566F">
        <w:rPr>
          <w:rFonts w:ascii="Calibri" w:hAnsi="Calibri" w:cs="Calibri"/>
          <w:b/>
          <w:color w:val="000000"/>
          <w:spacing w:val="15"/>
        </w:rPr>
        <w:t xml:space="preserve"> </w:t>
      </w:r>
      <w:r w:rsidR="001B22B7" w:rsidRPr="0069566F">
        <w:rPr>
          <w:rFonts w:ascii="Calibri" w:hAnsi="Calibri" w:cs="Calibri"/>
          <w:b/>
          <w:color w:val="000000"/>
        </w:rPr>
        <w:t>B</w:t>
      </w:r>
      <w:r w:rsidR="001B22B7" w:rsidRPr="0069566F">
        <w:rPr>
          <w:rFonts w:ascii="Calibri" w:hAnsi="Calibri" w:cs="Calibri"/>
          <w:b/>
          <w:color w:val="000000"/>
          <w:spacing w:val="1"/>
        </w:rPr>
        <w:t>A</w:t>
      </w:r>
      <w:r w:rsidR="001B22B7" w:rsidRPr="0069566F">
        <w:rPr>
          <w:rFonts w:ascii="Calibri" w:hAnsi="Calibri" w:cs="Calibri"/>
          <w:b/>
          <w:color w:val="000000"/>
          <w:spacing w:val="-1"/>
        </w:rPr>
        <w:t>N</w:t>
      </w:r>
      <w:r w:rsidR="001B22B7" w:rsidRPr="0069566F">
        <w:rPr>
          <w:rFonts w:ascii="Calibri" w:hAnsi="Calibri" w:cs="Calibri"/>
          <w:b/>
          <w:color w:val="000000"/>
        </w:rPr>
        <w:t>K</w:t>
      </w:r>
      <w:r w:rsidR="001B22B7" w:rsidRPr="0069566F">
        <w:rPr>
          <w:rFonts w:ascii="Calibri" w:hAnsi="Calibri" w:cs="Calibri"/>
          <w:b/>
          <w:color w:val="000000"/>
          <w:spacing w:val="17"/>
        </w:rPr>
        <w:t xml:space="preserve"> </w:t>
      </w:r>
      <w:r w:rsidR="001B22B7" w:rsidRPr="0069566F">
        <w:rPr>
          <w:rFonts w:ascii="Calibri" w:hAnsi="Calibri" w:cs="Calibri"/>
          <w:b/>
          <w:color w:val="000000"/>
        </w:rPr>
        <w:t>LIMITE</w:t>
      </w:r>
      <w:r w:rsidR="001B22B7" w:rsidRPr="0069566F">
        <w:rPr>
          <w:rFonts w:ascii="Calibri" w:hAnsi="Calibri" w:cs="Calibri"/>
          <w:b/>
          <w:color w:val="000000"/>
          <w:spacing w:val="-1"/>
        </w:rPr>
        <w:t>D</w:t>
      </w:r>
      <w:r w:rsidR="001B22B7" w:rsidRPr="0069566F">
        <w:rPr>
          <w:rFonts w:ascii="Calibri" w:hAnsi="Calibri" w:cs="Calibri"/>
          <w:color w:val="000000"/>
        </w:rPr>
        <w:t>,</w:t>
      </w:r>
      <w:r w:rsidR="001B22B7" w:rsidRPr="0069566F">
        <w:rPr>
          <w:rFonts w:ascii="Calibri" w:hAnsi="Calibri" w:cs="Calibri"/>
          <w:color w:val="000000"/>
          <w:spacing w:val="16"/>
        </w:rPr>
        <w:t xml:space="preserve"> </w:t>
      </w:r>
      <w:r w:rsidR="001B22B7" w:rsidRPr="0069566F">
        <w:rPr>
          <w:rFonts w:ascii="Calibri" w:hAnsi="Calibri" w:cs="Calibri"/>
          <w:color w:val="000000"/>
        </w:rPr>
        <w:t>a</w:t>
      </w:r>
      <w:r w:rsidR="001B22B7" w:rsidRPr="0069566F">
        <w:rPr>
          <w:rFonts w:ascii="Calibri" w:hAnsi="Calibri" w:cs="Calibri"/>
          <w:color w:val="000000"/>
          <w:spacing w:val="16"/>
        </w:rPr>
        <w:t xml:space="preserve"> </w:t>
      </w:r>
      <w:r w:rsidR="001B22B7" w:rsidRPr="0069566F">
        <w:rPr>
          <w:rFonts w:ascii="Calibri" w:hAnsi="Calibri" w:cs="Calibri"/>
          <w:color w:val="000000"/>
          <w:spacing w:val="-1"/>
        </w:rPr>
        <w:t xml:space="preserve">company registered under the Companies Act, 1956 (1 of 1956) and within the meaning of Section 2 (20) of the Companies Act, 2013 (18 of 2013) and a Banking company within the meaning of Section 5 (c) of the Banking Regulation Act, 1949 (10 of 1949) and having its registered office at IDBI Tower, WTC Complex, </w:t>
      </w:r>
      <w:proofErr w:type="spellStart"/>
      <w:r w:rsidR="001B22B7" w:rsidRPr="0069566F">
        <w:rPr>
          <w:rFonts w:ascii="Calibri" w:hAnsi="Calibri" w:cs="Calibri"/>
          <w:color w:val="000000"/>
          <w:spacing w:val="-1"/>
        </w:rPr>
        <w:t>Cuffe</w:t>
      </w:r>
      <w:proofErr w:type="spellEnd"/>
      <w:r w:rsidR="001B22B7" w:rsidRPr="0069566F">
        <w:rPr>
          <w:rFonts w:ascii="Calibri" w:hAnsi="Calibri" w:cs="Calibri"/>
          <w:color w:val="000000"/>
          <w:spacing w:val="-1"/>
        </w:rPr>
        <w:t xml:space="preserve"> Parade, </w:t>
      </w:r>
      <w:proofErr w:type="spellStart"/>
      <w:r w:rsidR="001B22B7" w:rsidRPr="0069566F">
        <w:rPr>
          <w:rFonts w:ascii="Calibri" w:hAnsi="Calibri" w:cs="Calibri"/>
          <w:color w:val="000000"/>
          <w:spacing w:val="-1"/>
        </w:rPr>
        <w:t>Colaba</w:t>
      </w:r>
      <w:proofErr w:type="spellEnd"/>
      <w:r w:rsidR="001B22B7" w:rsidRPr="0069566F">
        <w:rPr>
          <w:rFonts w:ascii="Calibri" w:hAnsi="Calibri" w:cs="Calibri"/>
          <w:color w:val="000000"/>
          <w:spacing w:val="-1"/>
        </w:rPr>
        <w:t>, Mumbai – 400 005, in the State of Maharashtra</w:t>
      </w:r>
      <w:r w:rsidR="001B22B7" w:rsidDel="001B22B7">
        <w:rPr>
          <w:rFonts w:ascii="Arial Narrow" w:hAnsi="Arial Narrow"/>
          <w:b/>
        </w:rPr>
        <w:t xml:space="preserve"> </w:t>
      </w:r>
      <w:r w:rsidR="00B84DF3">
        <w:rPr>
          <w:rFonts w:ascii="Arial Narrow" w:hAnsi="Arial Narrow"/>
        </w:rPr>
        <w:t>(hereinafter referred to as the “</w:t>
      </w:r>
      <w:r w:rsidR="00B84DF3" w:rsidRPr="00335972">
        <w:rPr>
          <w:rFonts w:ascii="Arial Narrow" w:hAnsi="Arial Narrow"/>
          <w:b/>
        </w:rPr>
        <w:t>Lender</w:t>
      </w:r>
      <w:r w:rsidR="00B84DF3">
        <w:rPr>
          <w:rFonts w:ascii="Arial Narrow" w:hAnsi="Arial Narrow"/>
        </w:rPr>
        <w:t>” or “</w:t>
      </w:r>
      <w:r w:rsidR="00B84DF3" w:rsidRPr="00335972">
        <w:rPr>
          <w:rFonts w:ascii="Arial Narrow" w:hAnsi="Arial Narrow"/>
          <w:b/>
        </w:rPr>
        <w:t>Bank</w:t>
      </w:r>
      <w:r w:rsidR="00B84DF3">
        <w:rPr>
          <w:rFonts w:ascii="Arial Narrow" w:hAnsi="Arial Narrow"/>
        </w:rPr>
        <w:t>”, which expression shall, unless it be repugnant to the subject or context thereof, include its successors and assigns) being party of the FIRST PART;</w:t>
      </w:r>
      <w:r w:rsidR="001B22B7">
        <w:rPr>
          <w:rFonts w:ascii="Arial Narrow" w:hAnsi="Arial Narrow"/>
        </w:rPr>
        <w:t xml:space="preserve"> </w:t>
      </w:r>
    </w:p>
    <w:p w14:paraId="13F4820D" w14:textId="77777777" w:rsidR="00B84DF3" w:rsidRDefault="00B84DF3" w:rsidP="00495EEA">
      <w:pPr>
        <w:jc w:val="both"/>
        <w:rPr>
          <w:rFonts w:ascii="Arial Narrow" w:hAnsi="Arial Narrow"/>
          <w:b/>
        </w:rPr>
      </w:pPr>
    </w:p>
    <w:p w14:paraId="262DD8DB" w14:textId="77777777" w:rsidR="00B84DF3" w:rsidRDefault="00B84DF3" w:rsidP="00495EEA">
      <w:pPr>
        <w:jc w:val="both"/>
        <w:rPr>
          <w:rFonts w:ascii="Arial Narrow" w:hAnsi="Arial Narrow"/>
          <w:b/>
        </w:rPr>
      </w:pPr>
      <w:r>
        <w:rPr>
          <w:rFonts w:ascii="Arial Narrow" w:hAnsi="Arial Narrow"/>
          <w:b/>
        </w:rPr>
        <w:t>AND</w:t>
      </w:r>
    </w:p>
    <w:p w14:paraId="47E522DF" w14:textId="43665AD9" w:rsidR="0036475E" w:rsidRDefault="00B84DF3" w:rsidP="00495EEA">
      <w:pPr>
        <w:jc w:val="both"/>
        <w:rPr>
          <w:rFonts w:ascii="Arial Narrow" w:hAnsi="Arial Narrow"/>
        </w:rPr>
      </w:pPr>
      <w:r>
        <w:rPr>
          <w:rFonts w:ascii="Arial Narrow" w:hAnsi="Arial Narrow"/>
          <w:b/>
        </w:rPr>
        <w:t xml:space="preserve"> </w:t>
      </w:r>
      <w:r w:rsidR="006868C5">
        <w:rPr>
          <w:rFonts w:ascii="Arial Narrow" w:hAnsi="Arial Narrow"/>
          <w:b/>
        </w:rPr>
        <w:t>2. ONLINE PSBLOANS LIMITED</w:t>
      </w:r>
      <w:r>
        <w:rPr>
          <w:rFonts w:ascii="Arial Narrow" w:hAnsi="Arial Narrow"/>
          <w:b/>
        </w:rPr>
        <w:t xml:space="preserve">, (formerly known as </w:t>
      </w:r>
      <w:proofErr w:type="spellStart"/>
      <w:r>
        <w:rPr>
          <w:rFonts w:ascii="Arial Narrow" w:hAnsi="Arial Narrow"/>
          <w:b/>
        </w:rPr>
        <w:t>CapitaWorld</w:t>
      </w:r>
      <w:proofErr w:type="spellEnd"/>
      <w:r>
        <w:rPr>
          <w:rFonts w:ascii="Arial Narrow" w:hAnsi="Arial Narrow"/>
          <w:b/>
        </w:rPr>
        <w:t xml:space="preserve"> Platform Private Limited)</w:t>
      </w:r>
      <w:r>
        <w:rPr>
          <w:rFonts w:ascii="Arial Narrow" w:hAnsi="Arial Narrow"/>
        </w:rPr>
        <w:t>, a company incorporated under the provisions of the Companies Act, 2013 (as in force) and whose principal place of business is at</w:t>
      </w:r>
      <w:r w:rsidR="003B088E">
        <w:rPr>
          <w:rFonts w:ascii="Arial Narrow" w:hAnsi="Arial Narrow"/>
        </w:rPr>
        <w:t xml:space="preserve"> </w:t>
      </w:r>
      <w:r w:rsidR="00E85B79">
        <w:rPr>
          <w:rFonts w:ascii="Arial Narrow" w:hAnsi="Arial Narrow"/>
        </w:rPr>
        <w:t xml:space="preserve">301, </w:t>
      </w:r>
      <w:proofErr w:type="spellStart"/>
      <w:r w:rsidR="00E85B79">
        <w:rPr>
          <w:rFonts w:ascii="Arial Narrow" w:hAnsi="Arial Narrow"/>
        </w:rPr>
        <w:t>Optionz</w:t>
      </w:r>
      <w:proofErr w:type="spellEnd"/>
      <w:r w:rsidR="00E85B79">
        <w:rPr>
          <w:rFonts w:ascii="Arial Narrow" w:hAnsi="Arial Narrow"/>
        </w:rPr>
        <w:t xml:space="preserve"> Building, Opp. Hotel </w:t>
      </w:r>
      <w:proofErr w:type="spellStart"/>
      <w:r w:rsidR="00E85B79">
        <w:rPr>
          <w:rFonts w:ascii="Arial Narrow" w:hAnsi="Arial Narrow"/>
        </w:rPr>
        <w:t>Regenta</w:t>
      </w:r>
      <w:proofErr w:type="spellEnd"/>
      <w:r w:rsidR="00E85B79">
        <w:rPr>
          <w:rFonts w:ascii="Arial Narrow" w:hAnsi="Arial Narrow"/>
        </w:rPr>
        <w:t xml:space="preserve">, Near </w:t>
      </w:r>
      <w:proofErr w:type="spellStart"/>
      <w:r w:rsidR="00E85B79">
        <w:rPr>
          <w:rFonts w:ascii="Arial Narrow" w:hAnsi="Arial Narrow"/>
        </w:rPr>
        <w:t>Girish</w:t>
      </w:r>
      <w:proofErr w:type="spellEnd"/>
      <w:r w:rsidR="00E85B79">
        <w:rPr>
          <w:rFonts w:ascii="Arial Narrow" w:hAnsi="Arial Narrow"/>
        </w:rPr>
        <w:t xml:space="preserve"> Cold Drinks, Off </w:t>
      </w:r>
      <w:proofErr w:type="spellStart"/>
      <w:r w:rsidR="00E85B79">
        <w:rPr>
          <w:rFonts w:ascii="Arial Narrow" w:hAnsi="Arial Narrow"/>
        </w:rPr>
        <w:t>C.G.Road</w:t>
      </w:r>
      <w:proofErr w:type="spellEnd"/>
      <w:r w:rsidR="00E85B79">
        <w:rPr>
          <w:rFonts w:ascii="Arial Narrow" w:hAnsi="Arial Narrow"/>
        </w:rPr>
        <w:t xml:space="preserve">, </w:t>
      </w:r>
      <w:proofErr w:type="spellStart"/>
      <w:r w:rsidR="00E85B79">
        <w:rPr>
          <w:rFonts w:ascii="Arial Narrow" w:hAnsi="Arial Narrow"/>
        </w:rPr>
        <w:t>Navrangpura</w:t>
      </w:r>
      <w:proofErr w:type="spellEnd"/>
      <w:r w:rsidR="00E85B79">
        <w:rPr>
          <w:rFonts w:ascii="Arial Narrow" w:hAnsi="Arial Narrow"/>
        </w:rPr>
        <w:t>, Ahmedabad, Gujarat, India</w:t>
      </w:r>
      <w:r w:rsidR="003B088E">
        <w:rPr>
          <w:rFonts w:ascii="Arial Narrow" w:hAnsi="Arial Narrow"/>
        </w:rPr>
        <w:t xml:space="preserve"> (hereinafter referred to as the “</w:t>
      </w:r>
      <w:r w:rsidR="0036475E" w:rsidRPr="0036475E">
        <w:rPr>
          <w:rFonts w:ascii="Arial Narrow" w:hAnsi="Arial Narrow"/>
          <w:b/>
        </w:rPr>
        <w:t>Company</w:t>
      </w:r>
      <w:r w:rsidR="003B088E">
        <w:rPr>
          <w:rFonts w:ascii="Arial Narrow" w:hAnsi="Arial Narrow"/>
        </w:rPr>
        <w:t>”, which expression shall unless repugnant to the subject or context thereof, include its successors and assigns) being party of the SECOND PART;</w:t>
      </w:r>
    </w:p>
    <w:p w14:paraId="3C77B2A2" w14:textId="77777777" w:rsidR="003B088E" w:rsidRDefault="008F588F" w:rsidP="00495EEA">
      <w:pPr>
        <w:jc w:val="both"/>
        <w:rPr>
          <w:rFonts w:ascii="Arial Narrow" w:hAnsi="Arial Narrow"/>
        </w:rPr>
      </w:pPr>
      <w:r w:rsidRPr="008F588F">
        <w:rPr>
          <w:rFonts w:ascii="Arial Narrow" w:hAnsi="Arial Narrow"/>
        </w:rPr>
        <w:t>(each a “Party” and collectively, the “Parties”)</w:t>
      </w:r>
    </w:p>
    <w:p w14:paraId="570CC0B9" w14:textId="77777777" w:rsidR="0036475E" w:rsidRPr="008F588F" w:rsidRDefault="0036475E" w:rsidP="00495EEA">
      <w:pPr>
        <w:jc w:val="both"/>
        <w:rPr>
          <w:rFonts w:ascii="Arial Narrow" w:hAnsi="Arial Narrow"/>
        </w:rPr>
      </w:pPr>
    </w:p>
    <w:p w14:paraId="1F4A6B2D" w14:textId="77777777" w:rsidR="0081277D" w:rsidRPr="0036475E" w:rsidRDefault="0036475E" w:rsidP="00495EEA">
      <w:pPr>
        <w:jc w:val="both"/>
        <w:rPr>
          <w:rFonts w:ascii="Arial Narrow" w:hAnsi="Arial Narrow"/>
          <w:b/>
        </w:rPr>
      </w:pPr>
      <w:r w:rsidRPr="0036475E">
        <w:rPr>
          <w:rFonts w:ascii="Arial Narrow" w:hAnsi="Arial Narrow"/>
          <w:b/>
        </w:rPr>
        <w:t>WHEREAS:</w:t>
      </w:r>
    </w:p>
    <w:p w14:paraId="04FE5B64" w14:textId="7A0A76CB" w:rsidR="0036475E" w:rsidRDefault="005717F7" w:rsidP="00495EEA">
      <w:pPr>
        <w:jc w:val="both"/>
        <w:rPr>
          <w:rFonts w:ascii="Arial Narrow" w:hAnsi="Arial Narrow"/>
        </w:rPr>
      </w:pPr>
      <w:r>
        <w:rPr>
          <w:rFonts w:ascii="Arial Narrow" w:hAnsi="Arial Narrow"/>
          <w:b/>
        </w:rPr>
        <w:t>A</w:t>
      </w:r>
      <w:r w:rsidR="0036475E" w:rsidRPr="00B03204">
        <w:rPr>
          <w:rFonts w:ascii="Arial Narrow" w:hAnsi="Arial Narrow"/>
          <w:b/>
        </w:rPr>
        <w:t>.</w:t>
      </w:r>
      <w:r w:rsidR="0036475E" w:rsidRPr="0036475E">
        <w:rPr>
          <w:rFonts w:ascii="Arial Narrow" w:hAnsi="Arial Narrow"/>
          <w:b/>
        </w:rPr>
        <w:t xml:space="preserve"> </w:t>
      </w:r>
      <w:r w:rsidR="007619BA" w:rsidRPr="004676B3">
        <w:rPr>
          <w:rFonts w:ascii="Arial Narrow" w:hAnsi="Arial Narrow"/>
        </w:rPr>
        <w:t>T</w:t>
      </w:r>
      <w:r w:rsidR="00B03204">
        <w:rPr>
          <w:rFonts w:ascii="Arial Narrow" w:hAnsi="Arial Narrow"/>
        </w:rPr>
        <w:t xml:space="preserve">he Company and the Lender had executed an </w:t>
      </w:r>
      <w:r w:rsidR="00E07B2E">
        <w:rPr>
          <w:rFonts w:ascii="Arial Narrow" w:hAnsi="Arial Narrow"/>
        </w:rPr>
        <w:t>A</w:t>
      </w:r>
      <w:r w:rsidR="00B03204">
        <w:rPr>
          <w:rFonts w:ascii="Arial Narrow" w:hAnsi="Arial Narrow"/>
        </w:rPr>
        <w:t>greement</w:t>
      </w:r>
      <w:r w:rsidR="007619BA">
        <w:rPr>
          <w:rFonts w:ascii="Arial Narrow" w:hAnsi="Arial Narrow"/>
        </w:rPr>
        <w:t xml:space="preserve"> on </w:t>
      </w:r>
      <w:r w:rsidR="00E07B2E">
        <w:rPr>
          <w:rFonts w:ascii="Arial Narrow" w:hAnsi="Arial Narrow"/>
        </w:rPr>
        <w:t xml:space="preserve"> 01.10.2018</w:t>
      </w:r>
      <w:r w:rsidR="00391424">
        <w:rPr>
          <w:rFonts w:ascii="Arial Narrow" w:hAnsi="Arial Narrow"/>
        </w:rPr>
        <w:t>,</w:t>
      </w:r>
      <w:r w:rsidR="00347128">
        <w:rPr>
          <w:rFonts w:ascii="Arial Narrow" w:hAnsi="Arial Narrow"/>
        </w:rPr>
        <w:t xml:space="preserve"> </w:t>
      </w:r>
      <w:r w:rsidR="00391424">
        <w:rPr>
          <w:rFonts w:ascii="Arial Narrow" w:hAnsi="Arial Narrow"/>
        </w:rPr>
        <w:t xml:space="preserve">read with </w:t>
      </w:r>
      <w:r w:rsidR="00E07B2E">
        <w:rPr>
          <w:rFonts w:ascii="Arial Narrow" w:hAnsi="Arial Narrow"/>
        </w:rPr>
        <w:t xml:space="preserve">First Amendment Agreement to Agreement dated 01.10.2018 </w:t>
      </w:r>
      <w:r w:rsidR="00391424">
        <w:rPr>
          <w:rFonts w:ascii="Arial Narrow" w:hAnsi="Arial Narrow"/>
        </w:rPr>
        <w:t xml:space="preserve">executed </w:t>
      </w:r>
      <w:r w:rsidR="00E07B2E">
        <w:rPr>
          <w:rFonts w:ascii="Arial Narrow" w:hAnsi="Arial Narrow"/>
        </w:rPr>
        <w:t>on 28.12.2018</w:t>
      </w:r>
      <w:r w:rsidR="00391424">
        <w:rPr>
          <w:rFonts w:ascii="Arial Narrow" w:hAnsi="Arial Narrow"/>
        </w:rPr>
        <w:t xml:space="preserve">, </w:t>
      </w:r>
      <w:r w:rsidR="00873F8F">
        <w:rPr>
          <w:rFonts w:ascii="Arial Narrow" w:hAnsi="Arial Narrow"/>
        </w:rPr>
        <w:t xml:space="preserve"> for recording</w:t>
      </w:r>
      <w:r w:rsidR="00B03204">
        <w:rPr>
          <w:rFonts w:ascii="Arial Narrow" w:hAnsi="Arial Narrow"/>
        </w:rPr>
        <w:t xml:space="preserve"> the terms of their business rel</w:t>
      </w:r>
      <w:r w:rsidR="00314834">
        <w:rPr>
          <w:rFonts w:ascii="Arial Narrow" w:hAnsi="Arial Narrow"/>
        </w:rPr>
        <w:t>ationship pertaining</w:t>
      </w:r>
      <w:r w:rsidR="00E71226">
        <w:rPr>
          <w:rFonts w:ascii="Arial Narrow" w:hAnsi="Arial Narrow"/>
        </w:rPr>
        <w:t xml:space="preserve"> to</w:t>
      </w:r>
      <w:r w:rsidR="00873F8F">
        <w:rPr>
          <w:rFonts w:ascii="Arial Narrow" w:hAnsi="Arial Narrow"/>
        </w:rPr>
        <w:t xml:space="preserve"> Lender’s </w:t>
      </w:r>
      <w:r w:rsidR="004C4B87">
        <w:rPr>
          <w:rFonts w:ascii="Arial Narrow" w:hAnsi="Arial Narrow"/>
        </w:rPr>
        <w:t>usage</w:t>
      </w:r>
      <w:r>
        <w:rPr>
          <w:rFonts w:ascii="Arial Narrow" w:hAnsi="Arial Narrow"/>
        </w:rPr>
        <w:t xml:space="preserve"> of </w:t>
      </w:r>
      <w:r w:rsidR="00226E37">
        <w:rPr>
          <w:rFonts w:ascii="Arial Narrow" w:hAnsi="Arial Narrow"/>
        </w:rPr>
        <w:t xml:space="preserve">services </w:t>
      </w:r>
      <w:r w:rsidR="00873F8F">
        <w:rPr>
          <w:rFonts w:ascii="Arial Narrow" w:hAnsi="Arial Narrow"/>
        </w:rPr>
        <w:t>provided by the Company</w:t>
      </w:r>
      <w:r w:rsidR="004676B3">
        <w:rPr>
          <w:rFonts w:ascii="Arial Narrow" w:hAnsi="Arial Narrow"/>
        </w:rPr>
        <w:t xml:space="preserve"> </w:t>
      </w:r>
      <w:r w:rsidR="00226E37">
        <w:rPr>
          <w:rFonts w:ascii="Arial Narrow" w:hAnsi="Arial Narrow"/>
        </w:rPr>
        <w:t>over</w:t>
      </w:r>
      <w:r w:rsidR="00873F8F">
        <w:rPr>
          <w:rFonts w:ascii="Arial Narrow" w:hAnsi="Arial Narrow"/>
        </w:rPr>
        <w:t xml:space="preserve"> its</w:t>
      </w:r>
      <w:r w:rsidR="00226E37">
        <w:rPr>
          <w:rFonts w:ascii="Arial Narrow" w:hAnsi="Arial Narrow"/>
        </w:rPr>
        <w:t xml:space="preserve"> </w:t>
      </w:r>
      <w:r w:rsidR="004C21F3">
        <w:rPr>
          <w:rFonts w:ascii="Arial Narrow" w:hAnsi="Arial Narrow"/>
        </w:rPr>
        <w:t xml:space="preserve">Contactless </w:t>
      </w:r>
      <w:r>
        <w:rPr>
          <w:rFonts w:ascii="Arial Narrow" w:hAnsi="Arial Narrow"/>
        </w:rPr>
        <w:t>digital p</w:t>
      </w:r>
      <w:r w:rsidR="00B03204">
        <w:rPr>
          <w:rFonts w:ascii="Arial Narrow" w:hAnsi="Arial Narrow"/>
        </w:rPr>
        <w:t>latform</w:t>
      </w:r>
      <w:r w:rsidR="00E07B2E">
        <w:rPr>
          <w:rFonts w:ascii="Arial Narrow" w:hAnsi="Arial Narrow"/>
        </w:rPr>
        <w:t xml:space="preserve"> i.e., </w:t>
      </w:r>
      <w:proofErr w:type="spellStart"/>
      <w:r w:rsidR="00E07B2E">
        <w:rPr>
          <w:rFonts w:ascii="Arial Narrow" w:hAnsi="Arial Narrow"/>
        </w:rPr>
        <w:t>PSBloansin</w:t>
      </w:r>
      <w:proofErr w:type="spellEnd"/>
      <w:r w:rsidR="00E07B2E">
        <w:rPr>
          <w:rFonts w:ascii="Arial Narrow" w:hAnsi="Arial Narrow"/>
        </w:rPr>
        <w:t xml:space="preserve"> 59minutes.com</w:t>
      </w:r>
      <w:r w:rsidR="00B03204">
        <w:rPr>
          <w:rFonts w:ascii="Arial Narrow" w:hAnsi="Arial Narrow"/>
        </w:rPr>
        <w:t xml:space="preserve"> </w:t>
      </w:r>
      <w:r w:rsidR="00877D5C">
        <w:rPr>
          <w:rFonts w:ascii="Arial Narrow" w:hAnsi="Arial Narrow"/>
        </w:rPr>
        <w:t>for the purpose of grant of Loan Product</w:t>
      </w:r>
      <w:r w:rsidR="009267DB">
        <w:rPr>
          <w:rFonts w:ascii="Arial Narrow" w:hAnsi="Arial Narrow"/>
        </w:rPr>
        <w:t>s</w:t>
      </w:r>
      <w:r w:rsidR="00877D5C">
        <w:rPr>
          <w:rFonts w:ascii="Arial Narrow" w:hAnsi="Arial Narrow"/>
        </w:rPr>
        <w:t xml:space="preserve"> </w:t>
      </w:r>
      <w:r>
        <w:rPr>
          <w:rFonts w:ascii="Arial Narrow" w:hAnsi="Arial Narrow"/>
        </w:rPr>
        <w:t>(“</w:t>
      </w:r>
      <w:r w:rsidRPr="005717F7">
        <w:rPr>
          <w:rFonts w:ascii="Arial Narrow" w:hAnsi="Arial Narrow"/>
          <w:b/>
        </w:rPr>
        <w:t>Agreement</w:t>
      </w:r>
      <w:r>
        <w:rPr>
          <w:rFonts w:ascii="Arial Narrow" w:hAnsi="Arial Narrow"/>
        </w:rPr>
        <w:t>”)</w:t>
      </w:r>
      <w:r w:rsidR="00E71226">
        <w:rPr>
          <w:rFonts w:ascii="Arial Narrow" w:hAnsi="Arial Narrow"/>
        </w:rPr>
        <w:t>;</w:t>
      </w:r>
    </w:p>
    <w:p w14:paraId="2D04CE17" w14:textId="7C09879D" w:rsidR="001735BE" w:rsidRDefault="001735BE" w:rsidP="00495EEA">
      <w:pPr>
        <w:jc w:val="both"/>
        <w:rPr>
          <w:rFonts w:ascii="Arial Narrow" w:hAnsi="Arial Narrow"/>
        </w:rPr>
      </w:pPr>
      <w:r w:rsidRPr="005717F7">
        <w:rPr>
          <w:rFonts w:ascii="Arial Narrow" w:hAnsi="Arial Narrow"/>
          <w:b/>
        </w:rPr>
        <w:t>B</w:t>
      </w:r>
      <w:r w:rsidR="00877D5C">
        <w:rPr>
          <w:rFonts w:ascii="Arial Narrow" w:hAnsi="Arial Narrow"/>
        </w:rPr>
        <w:t>. Now, the Company intends to use th</w:t>
      </w:r>
      <w:r w:rsidR="00391424">
        <w:rPr>
          <w:rFonts w:ascii="Arial Narrow" w:hAnsi="Arial Narrow"/>
        </w:rPr>
        <w:t xml:space="preserve">e </w:t>
      </w:r>
      <w:proofErr w:type="gramStart"/>
      <w:r w:rsidR="00391424">
        <w:rPr>
          <w:rFonts w:ascii="Arial Narrow" w:hAnsi="Arial Narrow"/>
        </w:rPr>
        <w:t xml:space="preserve">said </w:t>
      </w:r>
      <w:r w:rsidR="00877D5C">
        <w:rPr>
          <w:rFonts w:ascii="Arial Narrow" w:hAnsi="Arial Narrow"/>
        </w:rPr>
        <w:t xml:space="preserve"> digital</w:t>
      </w:r>
      <w:proofErr w:type="gramEnd"/>
      <w:r w:rsidR="00877D5C">
        <w:rPr>
          <w:rFonts w:ascii="Arial Narrow" w:hAnsi="Arial Narrow"/>
        </w:rPr>
        <w:t xml:space="preserve"> platform for the purpose of making available housing loans</w:t>
      </w:r>
      <w:r w:rsidR="009267DB">
        <w:rPr>
          <w:rFonts w:ascii="Arial Narrow" w:hAnsi="Arial Narrow"/>
        </w:rPr>
        <w:t>,</w:t>
      </w:r>
      <w:r w:rsidR="00877D5C">
        <w:rPr>
          <w:rFonts w:ascii="Arial Narrow" w:hAnsi="Arial Narrow"/>
        </w:rPr>
        <w:t xml:space="preserve"> personal loans</w:t>
      </w:r>
      <w:r w:rsidR="009267DB">
        <w:rPr>
          <w:rFonts w:ascii="Arial Narrow" w:hAnsi="Arial Narrow"/>
        </w:rPr>
        <w:t xml:space="preserve"> and other </w:t>
      </w:r>
      <w:r w:rsidR="00391424">
        <w:rPr>
          <w:rFonts w:ascii="Arial Narrow" w:hAnsi="Arial Narrow"/>
        </w:rPr>
        <w:t>r</w:t>
      </w:r>
      <w:r w:rsidR="009267DB">
        <w:rPr>
          <w:rFonts w:ascii="Arial Narrow" w:hAnsi="Arial Narrow"/>
        </w:rPr>
        <w:t>etail loan products</w:t>
      </w:r>
      <w:r w:rsidR="00E07B2E">
        <w:rPr>
          <w:rFonts w:ascii="Arial Narrow" w:hAnsi="Arial Narrow"/>
        </w:rPr>
        <w:t xml:space="preserve"> of the Bank to the borrowers.</w:t>
      </w:r>
      <w:r w:rsidR="004C21F3">
        <w:rPr>
          <w:rFonts w:ascii="Arial Narrow" w:hAnsi="Arial Narrow"/>
        </w:rPr>
        <w:t xml:space="preserve"> The Parties, therefore intend to agree upon terms of usage of the </w:t>
      </w:r>
      <w:r w:rsidR="00391424">
        <w:rPr>
          <w:rFonts w:ascii="Arial Narrow" w:hAnsi="Arial Narrow"/>
        </w:rPr>
        <w:t>said p</w:t>
      </w:r>
      <w:r w:rsidR="004C21F3">
        <w:rPr>
          <w:rFonts w:ascii="Arial Narrow" w:hAnsi="Arial Narrow"/>
        </w:rPr>
        <w:t>latform for Retail Products being launched</w:t>
      </w:r>
      <w:r w:rsidR="009B12CF">
        <w:rPr>
          <w:rFonts w:ascii="Arial Narrow" w:hAnsi="Arial Narrow"/>
        </w:rPr>
        <w:t>; and</w:t>
      </w:r>
    </w:p>
    <w:p w14:paraId="2C631C20" w14:textId="77777777" w:rsidR="00347128" w:rsidRDefault="00532616" w:rsidP="00495EEA">
      <w:pPr>
        <w:jc w:val="both"/>
        <w:rPr>
          <w:rFonts w:ascii="Arial Narrow" w:hAnsi="Arial Narrow"/>
        </w:rPr>
      </w:pPr>
      <w:r>
        <w:rPr>
          <w:rFonts w:ascii="Arial Narrow" w:hAnsi="Arial Narrow"/>
          <w:b/>
        </w:rPr>
        <w:t>C</w:t>
      </w:r>
      <w:r w:rsidR="005717F7" w:rsidRPr="005717F7">
        <w:rPr>
          <w:rFonts w:ascii="Arial Narrow" w:hAnsi="Arial Narrow"/>
          <w:b/>
        </w:rPr>
        <w:t>.</w:t>
      </w:r>
      <w:r w:rsidR="005717F7">
        <w:rPr>
          <w:rFonts w:ascii="Arial Narrow" w:hAnsi="Arial Narrow"/>
        </w:rPr>
        <w:t xml:space="preserve"> </w:t>
      </w:r>
      <w:r w:rsidR="00877D5C">
        <w:rPr>
          <w:rFonts w:ascii="Arial Narrow" w:hAnsi="Arial Narrow"/>
        </w:rPr>
        <w:t>T</w:t>
      </w:r>
      <w:r w:rsidR="00314834">
        <w:rPr>
          <w:rFonts w:ascii="Arial Narrow" w:hAnsi="Arial Narrow"/>
        </w:rPr>
        <w:t>herefore</w:t>
      </w:r>
      <w:r w:rsidR="00877D5C">
        <w:rPr>
          <w:rFonts w:ascii="Arial Narrow" w:hAnsi="Arial Narrow"/>
        </w:rPr>
        <w:t>,</w:t>
      </w:r>
      <w:r w:rsidR="00314834">
        <w:rPr>
          <w:rFonts w:ascii="Arial Narrow" w:hAnsi="Arial Narrow"/>
        </w:rPr>
        <w:t xml:space="preserve"> the Parties have decided to enter into this </w:t>
      </w:r>
      <w:r w:rsidR="00877D5C">
        <w:rPr>
          <w:rFonts w:ascii="Arial Narrow" w:hAnsi="Arial Narrow"/>
        </w:rPr>
        <w:t xml:space="preserve">Second </w:t>
      </w:r>
      <w:r w:rsidR="00314834">
        <w:rPr>
          <w:rFonts w:ascii="Arial Narrow" w:hAnsi="Arial Narrow"/>
        </w:rPr>
        <w:t xml:space="preserve">Amendment Agreement to </w:t>
      </w:r>
      <w:r w:rsidR="00CF101F">
        <w:rPr>
          <w:rFonts w:ascii="Arial Narrow" w:hAnsi="Arial Narrow"/>
        </w:rPr>
        <w:t>replace</w:t>
      </w:r>
      <w:r w:rsidR="00314834">
        <w:rPr>
          <w:rFonts w:ascii="Arial Narrow" w:hAnsi="Arial Narrow"/>
        </w:rPr>
        <w:t xml:space="preserve"> and amend certain clauses of the Agreement</w:t>
      </w:r>
      <w:r w:rsidR="004C4B87">
        <w:rPr>
          <w:rFonts w:ascii="Arial Narrow" w:hAnsi="Arial Narrow"/>
        </w:rPr>
        <w:t xml:space="preserve"> as follows</w:t>
      </w:r>
      <w:r w:rsidR="00E71226">
        <w:rPr>
          <w:rFonts w:ascii="Arial Narrow" w:hAnsi="Arial Narrow"/>
        </w:rPr>
        <w:t xml:space="preserve">: </w:t>
      </w:r>
    </w:p>
    <w:p w14:paraId="713AD44F" w14:textId="77777777" w:rsidR="00347128" w:rsidRDefault="00347128" w:rsidP="00495EEA">
      <w:pPr>
        <w:jc w:val="both"/>
        <w:rPr>
          <w:rFonts w:ascii="Arial Narrow" w:hAnsi="Arial Narrow"/>
        </w:rPr>
      </w:pPr>
    </w:p>
    <w:p w14:paraId="78EFCEFC" w14:textId="77777777" w:rsidR="00E71226" w:rsidRPr="00E71226" w:rsidRDefault="00E71226" w:rsidP="00495EEA">
      <w:pPr>
        <w:pStyle w:val="Normal1"/>
        <w:keepNext/>
        <w:spacing w:after="240"/>
        <w:ind w:right="0"/>
        <w:rPr>
          <w:rFonts w:ascii="Arial Narrow" w:hAnsi="Arial Narrow"/>
          <w:b/>
          <w:sz w:val="22"/>
        </w:rPr>
      </w:pPr>
      <w:r w:rsidRPr="00E71226">
        <w:rPr>
          <w:rFonts w:ascii="Arial Narrow" w:hAnsi="Arial Narrow"/>
          <w:b/>
          <w:sz w:val="22"/>
        </w:rPr>
        <w:t xml:space="preserve">NOW </w:t>
      </w:r>
      <w:r w:rsidR="00D124CF">
        <w:rPr>
          <w:rFonts w:ascii="Arial Narrow" w:hAnsi="Arial Narrow"/>
          <w:b/>
          <w:sz w:val="22"/>
        </w:rPr>
        <w:t xml:space="preserve">THIS </w:t>
      </w:r>
      <w:r w:rsidR="00347128">
        <w:rPr>
          <w:rFonts w:ascii="Arial Narrow" w:hAnsi="Arial Narrow"/>
          <w:b/>
          <w:sz w:val="22"/>
        </w:rPr>
        <w:t>SECOND</w:t>
      </w:r>
      <w:r w:rsidR="00D124CF">
        <w:rPr>
          <w:rFonts w:ascii="Arial Narrow" w:hAnsi="Arial Narrow"/>
          <w:b/>
          <w:sz w:val="22"/>
        </w:rPr>
        <w:t xml:space="preserve"> AMENDMENT AGREEMENT WITNESSETH AND IT IS HEREBY MUTUALLY AGREED AND DECLARED BY AND BETWEEN</w:t>
      </w:r>
      <w:r w:rsidRPr="00E71226">
        <w:rPr>
          <w:rFonts w:ascii="Arial Narrow" w:hAnsi="Arial Narrow"/>
          <w:b/>
          <w:sz w:val="22"/>
        </w:rPr>
        <w:t xml:space="preserve"> THE PARTIES HERETO AS FOLLOWS:</w:t>
      </w:r>
    </w:p>
    <w:p w14:paraId="22E49628" w14:textId="77777777" w:rsidR="00335972" w:rsidRDefault="006B5DAD" w:rsidP="00495EEA">
      <w:pPr>
        <w:pStyle w:val="ListParagraph"/>
        <w:numPr>
          <w:ilvl w:val="0"/>
          <w:numId w:val="1"/>
        </w:numPr>
        <w:jc w:val="both"/>
        <w:rPr>
          <w:rFonts w:ascii="Arial Narrow" w:hAnsi="Arial Narrow"/>
          <w:b/>
        </w:rPr>
      </w:pPr>
      <w:r>
        <w:rPr>
          <w:rFonts w:ascii="Arial Narrow" w:hAnsi="Arial Narrow"/>
          <w:b/>
        </w:rPr>
        <w:t>Interpretation</w:t>
      </w:r>
    </w:p>
    <w:p w14:paraId="366132B5" w14:textId="77777777" w:rsidR="00942A34" w:rsidRDefault="00942A34" w:rsidP="00942A34">
      <w:pPr>
        <w:pStyle w:val="ListParagraph"/>
        <w:ind w:left="426"/>
        <w:jc w:val="both"/>
        <w:rPr>
          <w:rFonts w:ascii="Arial Narrow" w:hAnsi="Arial Narrow"/>
        </w:rPr>
      </w:pPr>
    </w:p>
    <w:p w14:paraId="49E309BE" w14:textId="77777777" w:rsidR="00347128" w:rsidRPr="00942A34" w:rsidRDefault="006B5DAD" w:rsidP="00942A34">
      <w:pPr>
        <w:pStyle w:val="ListParagraph"/>
        <w:numPr>
          <w:ilvl w:val="1"/>
          <w:numId w:val="1"/>
        </w:numPr>
        <w:ind w:left="426" w:hanging="426"/>
        <w:jc w:val="both"/>
        <w:rPr>
          <w:rFonts w:ascii="Arial Narrow" w:hAnsi="Arial Narrow"/>
        </w:rPr>
      </w:pPr>
      <w:r w:rsidRPr="00335972">
        <w:rPr>
          <w:rFonts w:ascii="Arial Narrow" w:hAnsi="Arial Narrow"/>
        </w:rPr>
        <w:t xml:space="preserve">Except as modified by this </w:t>
      </w:r>
      <w:r w:rsidR="00347128">
        <w:rPr>
          <w:rFonts w:ascii="Arial Narrow" w:hAnsi="Arial Narrow"/>
        </w:rPr>
        <w:t>Second</w:t>
      </w:r>
      <w:r w:rsidRPr="00335972">
        <w:rPr>
          <w:rFonts w:ascii="Arial Narrow" w:hAnsi="Arial Narrow"/>
        </w:rPr>
        <w:t xml:space="preserve"> Amendment Agreement, all other terms and conditions of the Agreement shall have full force and shall be enforceable between the Parties for the entire duration contemplated therein.</w:t>
      </w:r>
    </w:p>
    <w:p w14:paraId="25F99C83" w14:textId="77777777" w:rsidR="00942A34" w:rsidRPr="00942A34" w:rsidRDefault="00942A34" w:rsidP="00942A34">
      <w:pPr>
        <w:pStyle w:val="ListParagraph"/>
        <w:numPr>
          <w:ilvl w:val="1"/>
          <w:numId w:val="1"/>
        </w:numPr>
        <w:ind w:left="426" w:hanging="426"/>
        <w:jc w:val="both"/>
        <w:rPr>
          <w:rFonts w:ascii="Arial Narrow" w:hAnsi="Arial Narrow"/>
        </w:rPr>
      </w:pPr>
      <w:r w:rsidRPr="00942A34">
        <w:rPr>
          <w:rFonts w:ascii="Arial Narrow" w:hAnsi="Arial Narrow"/>
        </w:rPr>
        <w:t xml:space="preserve">The terms and conditions contained in this Second Amendment Agreement shall be read and interpreted in conjunction with those of the Agreement. </w:t>
      </w:r>
    </w:p>
    <w:p w14:paraId="73F602F0" w14:textId="77777777" w:rsidR="00942A34" w:rsidRPr="00E71226" w:rsidRDefault="00942A34" w:rsidP="00495EEA">
      <w:pPr>
        <w:pStyle w:val="ListParagraph"/>
        <w:ind w:left="792"/>
        <w:jc w:val="both"/>
        <w:rPr>
          <w:rFonts w:ascii="Arial Narrow" w:hAnsi="Arial Narrow"/>
        </w:rPr>
      </w:pPr>
    </w:p>
    <w:p w14:paraId="3FDB979D" w14:textId="77777777" w:rsidR="00E71226" w:rsidRPr="00E71226" w:rsidRDefault="00E71226" w:rsidP="00495EEA">
      <w:pPr>
        <w:pStyle w:val="ListParagraph"/>
        <w:numPr>
          <w:ilvl w:val="0"/>
          <w:numId w:val="1"/>
        </w:numPr>
        <w:jc w:val="both"/>
        <w:rPr>
          <w:rFonts w:ascii="Arial Narrow" w:hAnsi="Arial Narrow"/>
          <w:b/>
        </w:rPr>
      </w:pPr>
      <w:r w:rsidRPr="00E71226">
        <w:rPr>
          <w:rFonts w:ascii="Arial Narrow" w:hAnsi="Arial Narrow"/>
          <w:b/>
        </w:rPr>
        <w:lastRenderedPageBreak/>
        <w:t>Amendments to the Agreement:</w:t>
      </w:r>
    </w:p>
    <w:p w14:paraId="66544790" w14:textId="77777777" w:rsidR="00942A34" w:rsidRDefault="00122BC7" w:rsidP="007E44E2">
      <w:pPr>
        <w:pStyle w:val="ListParagraph"/>
        <w:numPr>
          <w:ilvl w:val="1"/>
          <w:numId w:val="1"/>
        </w:numPr>
        <w:ind w:left="426" w:hanging="426"/>
        <w:jc w:val="both"/>
        <w:rPr>
          <w:rFonts w:ascii="Arial Narrow" w:hAnsi="Arial Narrow"/>
        </w:rPr>
      </w:pPr>
      <w:r>
        <w:rPr>
          <w:rFonts w:ascii="Arial Narrow" w:hAnsi="Arial Narrow"/>
        </w:rPr>
        <w:t>Recital 2 shall be replaced in its entirety with the following:</w:t>
      </w:r>
    </w:p>
    <w:p w14:paraId="4A4A3DDF" w14:textId="57C6082A" w:rsidR="00122BC7" w:rsidRDefault="00122BC7" w:rsidP="00122BC7">
      <w:pPr>
        <w:pStyle w:val="ListParagraph"/>
        <w:ind w:left="426"/>
        <w:jc w:val="both"/>
        <w:rPr>
          <w:rFonts w:ascii="Arial Narrow" w:hAnsi="Arial Narrow"/>
          <w:i/>
        </w:rPr>
      </w:pPr>
      <w:r w:rsidRPr="00122BC7">
        <w:rPr>
          <w:rFonts w:ascii="Arial Narrow" w:hAnsi="Arial Narrow"/>
          <w:i/>
        </w:rPr>
        <w:t>“</w:t>
      </w:r>
      <w:r>
        <w:rPr>
          <w:rFonts w:ascii="Arial Narrow" w:hAnsi="Arial Narrow"/>
          <w:i/>
        </w:rPr>
        <w:t xml:space="preserve">The Company has represented to the Lender that it has created a unique and </w:t>
      </w:r>
      <w:r w:rsidR="004C21F3">
        <w:rPr>
          <w:rFonts w:ascii="Arial Narrow" w:hAnsi="Arial Narrow"/>
          <w:i/>
        </w:rPr>
        <w:t xml:space="preserve">digital interface for matching, </w:t>
      </w:r>
      <w:r>
        <w:rPr>
          <w:rFonts w:ascii="Arial Narrow" w:hAnsi="Arial Narrow"/>
          <w:i/>
        </w:rPr>
        <w:t xml:space="preserve">scoring </w:t>
      </w:r>
      <w:r w:rsidR="004C21F3">
        <w:rPr>
          <w:rFonts w:ascii="Arial Narrow" w:hAnsi="Arial Narrow"/>
          <w:i/>
        </w:rPr>
        <w:t xml:space="preserve">and eligibility </w:t>
      </w:r>
      <w:r>
        <w:rPr>
          <w:rFonts w:ascii="Arial Narrow" w:hAnsi="Arial Narrow"/>
          <w:i/>
        </w:rPr>
        <w:t>model</w:t>
      </w:r>
      <w:r w:rsidR="004C21F3">
        <w:rPr>
          <w:rFonts w:ascii="Arial Narrow" w:hAnsi="Arial Narrow"/>
          <w:i/>
        </w:rPr>
        <w:t>s</w:t>
      </w:r>
      <w:r>
        <w:rPr>
          <w:rFonts w:ascii="Arial Narrow" w:hAnsi="Arial Narrow"/>
          <w:i/>
        </w:rPr>
        <w:t xml:space="preserve"> for Contactless MS</w:t>
      </w:r>
      <w:r w:rsidR="004C21F3">
        <w:rPr>
          <w:rFonts w:ascii="Arial Narrow" w:hAnsi="Arial Narrow"/>
          <w:i/>
        </w:rPr>
        <w:t>M</w:t>
      </w:r>
      <w:r>
        <w:rPr>
          <w:rFonts w:ascii="Arial Narrow" w:hAnsi="Arial Narrow"/>
          <w:i/>
        </w:rPr>
        <w:t>E Loans Product,</w:t>
      </w:r>
      <w:r w:rsidR="00BD4F95">
        <w:rPr>
          <w:rFonts w:ascii="Arial Narrow" w:hAnsi="Arial Narrow"/>
          <w:i/>
        </w:rPr>
        <w:t xml:space="preserve"> Contactless Retail Loan products including, but not limited to</w:t>
      </w:r>
      <w:r>
        <w:rPr>
          <w:rFonts w:ascii="Arial Narrow" w:hAnsi="Arial Narrow"/>
          <w:i/>
        </w:rPr>
        <w:t xml:space="preserve"> Contactless Personal Loan Product and Contactless Housing Loan Product</w:t>
      </w:r>
      <w:r w:rsidR="004C21F3">
        <w:rPr>
          <w:rFonts w:ascii="Arial Narrow" w:hAnsi="Arial Narrow"/>
          <w:i/>
        </w:rPr>
        <w:t>s</w:t>
      </w:r>
      <w:r>
        <w:rPr>
          <w:rFonts w:ascii="Arial Narrow" w:hAnsi="Arial Narrow"/>
          <w:i/>
        </w:rPr>
        <w:t xml:space="preserve"> which </w:t>
      </w:r>
      <w:r w:rsidR="004C21F3">
        <w:rPr>
          <w:rFonts w:ascii="Arial Narrow" w:hAnsi="Arial Narrow"/>
          <w:i/>
        </w:rPr>
        <w:t>can be configured by the Bank to create its own scoring, matching and eligibility engine on the Contactless Platform.</w:t>
      </w:r>
      <w:r w:rsidRPr="00122BC7">
        <w:rPr>
          <w:rFonts w:ascii="Arial Narrow" w:hAnsi="Arial Narrow"/>
          <w:i/>
        </w:rPr>
        <w:t>”</w:t>
      </w:r>
    </w:p>
    <w:p w14:paraId="1D3476B2" w14:textId="77777777" w:rsidR="00680074" w:rsidRDefault="00680074" w:rsidP="00122BC7">
      <w:pPr>
        <w:pStyle w:val="ListParagraph"/>
        <w:ind w:left="426"/>
        <w:jc w:val="both"/>
        <w:rPr>
          <w:rFonts w:ascii="Arial Narrow" w:hAnsi="Arial Narrow"/>
          <w:i/>
        </w:rPr>
      </w:pPr>
    </w:p>
    <w:p w14:paraId="00BA469C" w14:textId="77777777" w:rsidR="00680074" w:rsidRDefault="00680074" w:rsidP="00680074">
      <w:pPr>
        <w:pStyle w:val="ListParagraph"/>
        <w:numPr>
          <w:ilvl w:val="1"/>
          <w:numId w:val="1"/>
        </w:numPr>
        <w:ind w:left="426" w:hanging="426"/>
        <w:jc w:val="both"/>
        <w:rPr>
          <w:rFonts w:ascii="Arial Narrow" w:hAnsi="Arial Narrow"/>
        </w:rPr>
      </w:pPr>
      <w:r>
        <w:rPr>
          <w:rFonts w:ascii="Arial Narrow" w:hAnsi="Arial Narrow"/>
        </w:rPr>
        <w:t>Recital 4 shall be replaced in its entirety with the following:</w:t>
      </w:r>
    </w:p>
    <w:p w14:paraId="05338E24" w14:textId="3FD3B268" w:rsidR="00680074" w:rsidRDefault="00680074" w:rsidP="00122BC7">
      <w:pPr>
        <w:pStyle w:val="ListParagraph"/>
        <w:ind w:left="426"/>
        <w:jc w:val="both"/>
        <w:rPr>
          <w:rFonts w:ascii="Arial Narrow" w:hAnsi="Arial Narrow"/>
          <w:i/>
        </w:rPr>
      </w:pPr>
      <w:r>
        <w:rPr>
          <w:rFonts w:ascii="Arial Narrow" w:hAnsi="Arial Narrow"/>
          <w:i/>
        </w:rPr>
        <w:t>“The Lender on its own and/or through Group entities, associates or subsidiaries is in financing/ investment activities and at present they receive proposals for MSMEs, as well as retail loans</w:t>
      </w:r>
      <w:r w:rsidR="00BD4F95">
        <w:rPr>
          <w:rFonts w:ascii="Arial Narrow" w:hAnsi="Arial Narrow"/>
          <w:i/>
        </w:rPr>
        <w:t xml:space="preserve"> including but not limited to</w:t>
      </w:r>
      <w:r>
        <w:rPr>
          <w:rFonts w:ascii="Arial Narrow" w:hAnsi="Arial Narrow"/>
          <w:i/>
        </w:rPr>
        <w:t xml:space="preserve"> housing loans, personal loans directly and through other channels.”</w:t>
      </w:r>
    </w:p>
    <w:p w14:paraId="25E0A8CA" w14:textId="77777777" w:rsidR="00680074" w:rsidRDefault="00680074" w:rsidP="00122BC7">
      <w:pPr>
        <w:pStyle w:val="ListParagraph"/>
        <w:ind w:left="426"/>
        <w:jc w:val="both"/>
        <w:rPr>
          <w:rFonts w:ascii="Arial Narrow" w:hAnsi="Arial Narrow"/>
          <w:i/>
        </w:rPr>
      </w:pPr>
    </w:p>
    <w:p w14:paraId="36B804B7" w14:textId="07D02864" w:rsidR="00680074" w:rsidRDefault="00680074" w:rsidP="00680074">
      <w:pPr>
        <w:pStyle w:val="ListParagraph"/>
        <w:numPr>
          <w:ilvl w:val="1"/>
          <w:numId w:val="1"/>
        </w:numPr>
        <w:ind w:left="426" w:hanging="426"/>
        <w:jc w:val="both"/>
        <w:rPr>
          <w:rFonts w:ascii="Arial Narrow" w:hAnsi="Arial Narrow"/>
        </w:rPr>
      </w:pPr>
      <w:r>
        <w:rPr>
          <w:rFonts w:ascii="Arial Narrow" w:hAnsi="Arial Narrow"/>
        </w:rPr>
        <w:t>Recital 6(</w:t>
      </w:r>
      <w:r w:rsidR="007942A5">
        <w:rPr>
          <w:rFonts w:ascii="Arial Narrow" w:hAnsi="Arial Narrow"/>
        </w:rPr>
        <w:t>g</w:t>
      </w:r>
      <w:r>
        <w:rPr>
          <w:rFonts w:ascii="Arial Narrow" w:hAnsi="Arial Narrow"/>
        </w:rPr>
        <w:t>) shall be inserted after Recital 6(</w:t>
      </w:r>
      <w:r w:rsidR="007942A5">
        <w:rPr>
          <w:rFonts w:ascii="Arial Narrow" w:hAnsi="Arial Narrow"/>
        </w:rPr>
        <w:t>f</w:t>
      </w:r>
      <w:r>
        <w:rPr>
          <w:rFonts w:ascii="Arial Narrow" w:hAnsi="Arial Narrow"/>
        </w:rPr>
        <w:t>) as the following:</w:t>
      </w:r>
    </w:p>
    <w:p w14:paraId="4C99A4ED" w14:textId="57AA449E" w:rsidR="00680074" w:rsidRDefault="00680074" w:rsidP="00122BC7">
      <w:pPr>
        <w:pStyle w:val="ListParagraph"/>
        <w:ind w:left="426"/>
        <w:jc w:val="both"/>
        <w:rPr>
          <w:rFonts w:ascii="Arial Narrow" w:hAnsi="Arial Narrow"/>
          <w:i/>
        </w:rPr>
      </w:pPr>
      <w:r>
        <w:rPr>
          <w:rFonts w:ascii="Arial Narrow" w:hAnsi="Arial Narrow"/>
          <w:i/>
        </w:rPr>
        <w:t>“</w:t>
      </w:r>
      <w:r w:rsidR="00E85B79">
        <w:rPr>
          <w:rFonts w:ascii="Arial Narrow" w:hAnsi="Arial Narrow"/>
          <w:i/>
        </w:rPr>
        <w:t>g</w:t>
      </w:r>
      <w:r>
        <w:rPr>
          <w:rFonts w:ascii="Arial Narrow" w:hAnsi="Arial Narrow"/>
          <w:i/>
        </w:rPr>
        <w:t>. Rolling out</w:t>
      </w:r>
      <w:r w:rsidR="00BD4F95">
        <w:rPr>
          <w:rFonts w:ascii="Arial Narrow" w:hAnsi="Arial Narrow"/>
          <w:i/>
        </w:rPr>
        <w:t xml:space="preserve"> Contactless Retail Products such as</w:t>
      </w:r>
      <w:r>
        <w:rPr>
          <w:rFonts w:ascii="Arial Narrow" w:hAnsi="Arial Narrow"/>
          <w:i/>
        </w:rPr>
        <w:t xml:space="preserve"> contactless</w:t>
      </w:r>
      <w:r w:rsidR="00BD4F95">
        <w:rPr>
          <w:rFonts w:ascii="Arial Narrow" w:hAnsi="Arial Narrow"/>
          <w:i/>
        </w:rPr>
        <w:t xml:space="preserve"> personal loan products, contactless</w:t>
      </w:r>
      <w:r>
        <w:rPr>
          <w:rFonts w:ascii="Arial Narrow" w:hAnsi="Arial Narrow"/>
          <w:i/>
        </w:rPr>
        <w:t xml:space="preserve"> housing loans</w:t>
      </w:r>
      <w:r w:rsidR="00BD4F95">
        <w:rPr>
          <w:rFonts w:ascii="Arial Narrow" w:hAnsi="Arial Narrow"/>
          <w:i/>
        </w:rPr>
        <w:t>, etc</w:t>
      </w:r>
      <w:proofErr w:type="gramStart"/>
      <w:r w:rsidR="00BD4F95">
        <w:rPr>
          <w:rFonts w:ascii="Arial Narrow" w:hAnsi="Arial Narrow"/>
          <w:i/>
        </w:rPr>
        <w:t>.</w:t>
      </w:r>
      <w:r>
        <w:rPr>
          <w:rFonts w:ascii="Arial Narrow" w:hAnsi="Arial Narrow"/>
          <w:i/>
        </w:rPr>
        <w:t>;</w:t>
      </w:r>
      <w:proofErr w:type="gramEnd"/>
      <w:r>
        <w:rPr>
          <w:rFonts w:ascii="Arial Narrow" w:hAnsi="Arial Narrow"/>
          <w:i/>
        </w:rPr>
        <w:t>”</w:t>
      </w:r>
    </w:p>
    <w:p w14:paraId="3D590259" w14:textId="77777777" w:rsidR="00680074" w:rsidRDefault="00680074" w:rsidP="00122BC7">
      <w:pPr>
        <w:pStyle w:val="ListParagraph"/>
        <w:ind w:left="426"/>
        <w:jc w:val="both"/>
        <w:rPr>
          <w:rFonts w:ascii="Arial Narrow" w:hAnsi="Arial Narrow"/>
          <w:i/>
        </w:rPr>
      </w:pPr>
    </w:p>
    <w:p w14:paraId="010611B3" w14:textId="77777777" w:rsidR="00122BC7" w:rsidRPr="00122BC7" w:rsidRDefault="00122BC7" w:rsidP="00122BC7">
      <w:pPr>
        <w:pStyle w:val="ListParagraph"/>
        <w:ind w:left="426"/>
        <w:jc w:val="both"/>
        <w:rPr>
          <w:rFonts w:ascii="Arial Narrow" w:hAnsi="Arial Narrow"/>
          <w:i/>
        </w:rPr>
      </w:pPr>
    </w:p>
    <w:p w14:paraId="60E1A172" w14:textId="64FD4A08" w:rsidR="00FC7203" w:rsidRDefault="00AC1B9E" w:rsidP="007E44E2">
      <w:pPr>
        <w:pStyle w:val="ListParagraph"/>
        <w:numPr>
          <w:ilvl w:val="1"/>
          <w:numId w:val="1"/>
        </w:numPr>
        <w:ind w:left="426" w:hanging="426"/>
        <w:jc w:val="both"/>
        <w:rPr>
          <w:rFonts w:ascii="Arial Narrow" w:hAnsi="Arial Narrow"/>
        </w:rPr>
      </w:pPr>
      <w:r>
        <w:rPr>
          <w:rFonts w:ascii="Arial Narrow" w:hAnsi="Arial Narrow"/>
        </w:rPr>
        <w:t>Following sub-clauses (f) shall be added after sub-clause (e) in Clause 1 (Relationship &amp; Services)</w:t>
      </w:r>
      <w:r w:rsidR="006B5DAD">
        <w:rPr>
          <w:rFonts w:ascii="Arial Narrow" w:hAnsi="Arial Narrow"/>
        </w:rPr>
        <w:t>:</w:t>
      </w:r>
    </w:p>
    <w:p w14:paraId="4AFB6CB4" w14:textId="77777777" w:rsidR="00AC1B9E" w:rsidRDefault="00AC1B9E" w:rsidP="00AC1B9E">
      <w:pPr>
        <w:pStyle w:val="ListParagraph"/>
        <w:ind w:left="426"/>
        <w:jc w:val="both"/>
        <w:rPr>
          <w:rFonts w:ascii="Arial Narrow" w:hAnsi="Arial Narrow"/>
        </w:rPr>
      </w:pPr>
    </w:p>
    <w:p w14:paraId="2A8615FA" w14:textId="3A173565" w:rsidR="00AC1B9E" w:rsidRPr="00461B0E" w:rsidRDefault="00461B0E" w:rsidP="00AC1B9E">
      <w:pPr>
        <w:pStyle w:val="ListParagraph"/>
        <w:ind w:left="426"/>
        <w:jc w:val="both"/>
        <w:rPr>
          <w:rFonts w:ascii="Arial Narrow" w:hAnsi="Arial Narrow"/>
          <w:i/>
        </w:rPr>
      </w:pPr>
      <w:r>
        <w:rPr>
          <w:rFonts w:ascii="Arial Narrow" w:hAnsi="Arial Narrow"/>
        </w:rPr>
        <w:t>“</w:t>
      </w:r>
      <w:r w:rsidR="00AC1B9E" w:rsidRPr="00461B0E">
        <w:rPr>
          <w:rFonts w:ascii="Arial Narrow" w:hAnsi="Arial Narrow"/>
          <w:i/>
        </w:rPr>
        <w:t>(</w:t>
      </w:r>
      <w:proofErr w:type="gramStart"/>
      <w:r w:rsidR="00AC1B9E" w:rsidRPr="00461B0E">
        <w:rPr>
          <w:rFonts w:ascii="Arial Narrow" w:hAnsi="Arial Narrow"/>
          <w:i/>
        </w:rPr>
        <w:t>f</w:t>
      </w:r>
      <w:proofErr w:type="gramEnd"/>
      <w:r w:rsidR="00AC1B9E" w:rsidRPr="00461B0E">
        <w:rPr>
          <w:rFonts w:ascii="Arial Narrow" w:hAnsi="Arial Narrow"/>
          <w:i/>
        </w:rPr>
        <w:t xml:space="preserve">) Launching contactless </w:t>
      </w:r>
      <w:r w:rsidR="00BD4F95">
        <w:rPr>
          <w:rFonts w:ascii="Arial Narrow" w:hAnsi="Arial Narrow"/>
          <w:i/>
        </w:rPr>
        <w:t>retail</w:t>
      </w:r>
      <w:r w:rsidR="00BD4F95" w:rsidRPr="00461B0E">
        <w:rPr>
          <w:rFonts w:ascii="Arial Narrow" w:hAnsi="Arial Narrow"/>
          <w:i/>
        </w:rPr>
        <w:t xml:space="preserve"> </w:t>
      </w:r>
      <w:r w:rsidR="00AC1B9E" w:rsidRPr="00461B0E">
        <w:rPr>
          <w:rFonts w:ascii="Arial Narrow" w:hAnsi="Arial Narrow"/>
          <w:i/>
        </w:rPr>
        <w:t>loans wherein</w:t>
      </w:r>
      <w:r w:rsidR="00B71268">
        <w:rPr>
          <w:rFonts w:ascii="Arial Narrow" w:hAnsi="Arial Narrow"/>
          <w:i/>
        </w:rPr>
        <w:t xml:space="preserve"> </w:t>
      </w:r>
      <w:r w:rsidR="00B71268" w:rsidRPr="00B71268">
        <w:rPr>
          <w:rFonts w:ascii="Arial Narrow" w:hAnsi="Arial Narrow"/>
          <w:i/>
        </w:rPr>
        <w:t xml:space="preserve"> </w:t>
      </w:r>
      <w:r w:rsidR="007942A5" w:rsidRPr="00B71268">
        <w:rPr>
          <w:rFonts w:ascii="Arial Narrow" w:hAnsi="Arial Narrow"/>
          <w:i/>
        </w:rPr>
        <w:t xml:space="preserve">borrowers </w:t>
      </w:r>
      <w:r w:rsidR="00B71268" w:rsidRPr="00B71268">
        <w:rPr>
          <w:rFonts w:ascii="Arial Narrow" w:hAnsi="Arial Narrow"/>
          <w:i/>
        </w:rPr>
        <w:t>apply for loan with the Lender using the Platform</w:t>
      </w:r>
      <w:r w:rsidR="00AC1B9E" w:rsidRPr="00461B0E">
        <w:rPr>
          <w:rFonts w:ascii="Arial Narrow" w:hAnsi="Arial Narrow"/>
          <w:i/>
        </w:rPr>
        <w:t>:</w:t>
      </w:r>
    </w:p>
    <w:p w14:paraId="59606127" w14:textId="77777777" w:rsidR="00FC7203" w:rsidRDefault="00FC7203" w:rsidP="00495EEA">
      <w:pPr>
        <w:pStyle w:val="ListParagraph"/>
        <w:ind w:left="426"/>
        <w:jc w:val="both"/>
        <w:rPr>
          <w:rFonts w:ascii="Arial Narrow" w:hAnsi="Arial Narrow"/>
        </w:rPr>
      </w:pPr>
    </w:p>
    <w:p w14:paraId="617BF680" w14:textId="77777777" w:rsidR="00FF2769" w:rsidRDefault="00F77BFE" w:rsidP="00495EEA">
      <w:pPr>
        <w:pStyle w:val="ListParagraph"/>
        <w:numPr>
          <w:ilvl w:val="1"/>
          <w:numId w:val="1"/>
        </w:numPr>
        <w:ind w:left="426" w:hanging="426"/>
        <w:jc w:val="both"/>
        <w:rPr>
          <w:rFonts w:ascii="Arial Narrow" w:hAnsi="Arial Narrow"/>
        </w:rPr>
      </w:pPr>
      <w:r>
        <w:rPr>
          <w:rFonts w:ascii="Arial Narrow" w:hAnsi="Arial Narrow"/>
        </w:rPr>
        <w:t>Clause 10 (Consideration) shall be replaced in its entirety with the following clause:</w:t>
      </w:r>
    </w:p>
    <w:p w14:paraId="6BAC6477" w14:textId="77777777" w:rsidR="00294635" w:rsidRDefault="00294635" w:rsidP="00FF2769">
      <w:pPr>
        <w:pStyle w:val="ListParagraph"/>
        <w:ind w:left="426"/>
        <w:jc w:val="both"/>
        <w:rPr>
          <w:rFonts w:ascii="Arial Narrow" w:hAnsi="Arial Narrow"/>
          <w:i/>
        </w:rPr>
      </w:pPr>
    </w:p>
    <w:p w14:paraId="4F970C83" w14:textId="27682EEC" w:rsidR="00B303D4" w:rsidRDefault="00B16B7C" w:rsidP="00FF2769">
      <w:pPr>
        <w:pStyle w:val="ListParagraph"/>
        <w:ind w:left="426"/>
        <w:jc w:val="both"/>
        <w:rPr>
          <w:rFonts w:ascii="Arial Narrow" w:hAnsi="Arial Narrow"/>
          <w:i/>
        </w:rPr>
      </w:pPr>
      <w:r>
        <w:rPr>
          <w:rFonts w:ascii="Arial Narrow" w:hAnsi="Arial Narrow"/>
          <w:i/>
        </w:rPr>
        <w:t>“</w:t>
      </w:r>
      <w:r w:rsidR="00B303D4">
        <w:rPr>
          <w:rFonts w:ascii="Arial Narrow" w:hAnsi="Arial Narrow"/>
          <w:i/>
        </w:rPr>
        <w:t xml:space="preserve">The Lender shall ensure that every proposal that is presented by the Platform shall be duly earmarked in </w:t>
      </w:r>
      <w:r w:rsidR="00D92496">
        <w:rPr>
          <w:rFonts w:ascii="Arial Narrow" w:hAnsi="Arial Narrow"/>
          <w:i/>
        </w:rPr>
        <w:t>L</w:t>
      </w:r>
      <w:r w:rsidR="00B303D4">
        <w:rPr>
          <w:rFonts w:ascii="Arial Narrow" w:hAnsi="Arial Narrow"/>
          <w:i/>
        </w:rPr>
        <w:t>ender</w:t>
      </w:r>
      <w:r w:rsidR="00D92496">
        <w:rPr>
          <w:rFonts w:ascii="Arial Narrow" w:hAnsi="Arial Narrow"/>
          <w:i/>
        </w:rPr>
        <w:t>’</w:t>
      </w:r>
      <w:r w:rsidR="00B303D4">
        <w:rPr>
          <w:rFonts w:ascii="Arial Narrow" w:hAnsi="Arial Narrow"/>
          <w:i/>
        </w:rPr>
        <w:t>s database as received from the Company. The said proposal shall not be entertained from any other source till the time proposal is being processed by the Lender. The Lender shall be liable to pay the Platform consideration to the Company for various services availed as listed in Annexure 1, 2 and Annexure 3. Further services may be added to the services mentioned in Annexure 1, 2 and 3 as may be mutually agreed between the Lender and the Company.</w:t>
      </w:r>
    </w:p>
    <w:p w14:paraId="70C7CAFD" w14:textId="77777777" w:rsidR="00B303D4" w:rsidRDefault="00B303D4" w:rsidP="00FF2769">
      <w:pPr>
        <w:pStyle w:val="ListParagraph"/>
        <w:ind w:left="426"/>
        <w:jc w:val="both"/>
        <w:rPr>
          <w:rFonts w:ascii="Arial Narrow" w:hAnsi="Arial Narrow"/>
          <w:i/>
        </w:rPr>
      </w:pPr>
    </w:p>
    <w:p w14:paraId="3BC33E1A" w14:textId="06F9A853" w:rsidR="00FF2769" w:rsidRPr="00B16B7C" w:rsidRDefault="00B71268" w:rsidP="00FF2769">
      <w:pPr>
        <w:pStyle w:val="ListParagraph"/>
        <w:ind w:left="426"/>
        <w:jc w:val="both"/>
        <w:rPr>
          <w:rFonts w:ascii="Arial Narrow" w:hAnsi="Arial Narrow"/>
          <w:i/>
        </w:rPr>
      </w:pPr>
      <w:r w:rsidRPr="00B71268">
        <w:rPr>
          <w:rFonts w:ascii="Arial Narrow" w:hAnsi="Arial Narrow"/>
          <w:i/>
        </w:rPr>
        <w:t>All payments shall be made within a maximum period of 7 (seven) days from end of the month in which the consideration has fallen due by any mode, that is cheque or NEFT/ RTGS as agreed upon by the Parties, subject to submission of invoice to the Lender.</w:t>
      </w:r>
      <w:r w:rsidR="00B16B7C">
        <w:rPr>
          <w:rFonts w:ascii="Arial Narrow" w:hAnsi="Arial Narrow"/>
          <w:i/>
        </w:rPr>
        <w:t>”</w:t>
      </w:r>
    </w:p>
    <w:p w14:paraId="4C323E64" w14:textId="77777777" w:rsidR="00F77BFE" w:rsidRDefault="00F77BFE" w:rsidP="00FF2769">
      <w:pPr>
        <w:pStyle w:val="ListParagraph"/>
        <w:ind w:left="426"/>
        <w:jc w:val="both"/>
        <w:rPr>
          <w:rFonts w:ascii="Arial Narrow" w:hAnsi="Arial Narrow"/>
        </w:rPr>
      </w:pPr>
    </w:p>
    <w:p w14:paraId="3E905F17" w14:textId="77777777" w:rsidR="006B5DAD" w:rsidRDefault="00083F67" w:rsidP="00495EEA">
      <w:pPr>
        <w:pStyle w:val="ListParagraph"/>
        <w:numPr>
          <w:ilvl w:val="1"/>
          <w:numId w:val="1"/>
        </w:numPr>
        <w:ind w:left="426" w:hanging="426"/>
        <w:jc w:val="both"/>
        <w:rPr>
          <w:rFonts w:ascii="Arial Narrow" w:hAnsi="Arial Narrow"/>
        </w:rPr>
      </w:pPr>
      <w:r>
        <w:rPr>
          <w:rFonts w:ascii="Arial Narrow" w:hAnsi="Arial Narrow"/>
        </w:rPr>
        <w:t>Annexure 2 (Rate card for housing loans)</w:t>
      </w:r>
      <w:r w:rsidR="00FC7203">
        <w:rPr>
          <w:rFonts w:ascii="Arial Narrow" w:hAnsi="Arial Narrow"/>
        </w:rPr>
        <w:t xml:space="preserve"> to the Agreement shall be </w:t>
      </w:r>
      <w:r>
        <w:rPr>
          <w:rFonts w:ascii="Arial Narrow" w:hAnsi="Arial Narrow"/>
        </w:rPr>
        <w:t>inserted</w:t>
      </w:r>
      <w:r w:rsidR="00FC7203">
        <w:rPr>
          <w:rFonts w:ascii="Arial Narrow" w:hAnsi="Arial Narrow"/>
        </w:rPr>
        <w:t xml:space="preserve"> as follows:</w:t>
      </w:r>
    </w:p>
    <w:p w14:paraId="719231A2" w14:textId="77777777" w:rsidR="005C5B94" w:rsidRDefault="005C5B94" w:rsidP="005C5B94">
      <w:pPr>
        <w:pStyle w:val="ListParagraph"/>
        <w:ind w:left="0"/>
        <w:jc w:val="center"/>
        <w:rPr>
          <w:rFonts w:ascii="Arial Narrow" w:hAnsi="Arial Narrow"/>
        </w:rPr>
      </w:pPr>
      <w:bookmarkStart w:id="0" w:name="_GoBack"/>
      <w:bookmarkEnd w:id="0"/>
    </w:p>
    <w:p w14:paraId="64D3ACBD" w14:textId="1713E704" w:rsidR="005C5B94" w:rsidRPr="005C5B94" w:rsidRDefault="005C5B94" w:rsidP="005C5B94">
      <w:pPr>
        <w:pStyle w:val="ListParagraph"/>
        <w:ind w:left="0"/>
        <w:jc w:val="center"/>
        <w:rPr>
          <w:rFonts w:ascii="Arial Narrow" w:hAnsi="Arial Narrow"/>
          <w:b/>
          <w:bCs/>
        </w:rPr>
      </w:pPr>
      <w:r w:rsidRPr="005C5B94">
        <w:rPr>
          <w:rFonts w:ascii="Arial Narrow" w:hAnsi="Arial Narrow"/>
          <w:b/>
          <w:bCs/>
        </w:rPr>
        <w:t>HOME LOAN – RATE CARD</w:t>
      </w:r>
    </w:p>
    <w:p w14:paraId="2796BBE8" w14:textId="77777777" w:rsidR="005C5B94" w:rsidRPr="005C5B94" w:rsidRDefault="005C5B94" w:rsidP="005C5B94">
      <w:pPr>
        <w:pStyle w:val="ListParagraph"/>
        <w:ind w:left="0"/>
        <w:jc w:val="center"/>
        <w:rPr>
          <w:rFonts w:ascii="Arial Narrow" w:hAnsi="Arial Narrow"/>
        </w:rPr>
      </w:pPr>
    </w:p>
    <w:tbl>
      <w:tblPr>
        <w:tblStyle w:val="GridTable1Light1"/>
        <w:tblW w:w="3646" w:type="pct"/>
        <w:tblInd w:w="1075" w:type="dxa"/>
        <w:tblLook w:val="04A0" w:firstRow="1" w:lastRow="0" w:firstColumn="1" w:lastColumn="0" w:noHBand="0" w:noVBand="1"/>
      </w:tblPr>
      <w:tblGrid>
        <w:gridCol w:w="866"/>
        <w:gridCol w:w="4392"/>
        <w:gridCol w:w="1481"/>
      </w:tblGrid>
      <w:tr w:rsidR="005C5B94" w:rsidRPr="005C5B94" w14:paraId="14D943D8" w14:textId="77777777" w:rsidTr="007E71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2" w:type="pct"/>
            <w:vAlign w:val="center"/>
          </w:tcPr>
          <w:p w14:paraId="5CB386AD" w14:textId="77777777" w:rsidR="005C5B94" w:rsidRPr="005C5B94" w:rsidRDefault="005C5B94" w:rsidP="007E71A6">
            <w:pPr>
              <w:pStyle w:val="ListParagraph"/>
              <w:ind w:left="0"/>
              <w:rPr>
                <w:rFonts w:ascii="Arial Narrow" w:eastAsiaTheme="minorHAnsi" w:hAnsi="Arial Narrow" w:cstheme="minorBidi"/>
                <w:b w:val="0"/>
                <w:bCs w:val="0"/>
              </w:rPr>
            </w:pPr>
            <w:r w:rsidRPr="005C5B94">
              <w:rPr>
                <w:rFonts w:ascii="Arial Narrow" w:eastAsiaTheme="minorHAnsi" w:hAnsi="Arial Narrow" w:cstheme="minorBidi"/>
                <w:b w:val="0"/>
                <w:bCs w:val="0"/>
              </w:rPr>
              <w:t>Sr. No.</w:t>
            </w:r>
          </w:p>
        </w:tc>
        <w:tc>
          <w:tcPr>
            <w:tcW w:w="3259" w:type="pct"/>
            <w:vAlign w:val="center"/>
          </w:tcPr>
          <w:p w14:paraId="6E427B0E" w14:textId="77777777" w:rsidR="005C5B94" w:rsidRPr="005C5B94" w:rsidRDefault="005C5B94" w:rsidP="007E71A6">
            <w:pPr>
              <w:pStyle w:val="ListParagraph"/>
              <w:ind w:left="0"/>
              <w:cnfStyle w:val="100000000000" w:firstRow="1" w:lastRow="0" w:firstColumn="0" w:lastColumn="0" w:oddVBand="0" w:evenVBand="0" w:oddHBand="0" w:evenHBand="0" w:firstRowFirstColumn="0" w:firstRowLastColumn="0" w:lastRowFirstColumn="0" w:lastRowLastColumn="0"/>
              <w:rPr>
                <w:rFonts w:ascii="Arial Narrow" w:eastAsiaTheme="minorHAnsi" w:hAnsi="Arial Narrow" w:cstheme="minorBidi"/>
                <w:b w:val="0"/>
                <w:bCs w:val="0"/>
              </w:rPr>
            </w:pPr>
            <w:r w:rsidRPr="005C5B94">
              <w:rPr>
                <w:rFonts w:ascii="Arial Narrow" w:eastAsiaTheme="minorHAnsi" w:hAnsi="Arial Narrow" w:cstheme="minorBidi"/>
                <w:b w:val="0"/>
                <w:bCs w:val="0"/>
              </w:rPr>
              <w:t>Particulars</w:t>
            </w:r>
          </w:p>
        </w:tc>
        <w:tc>
          <w:tcPr>
            <w:tcW w:w="1099" w:type="pct"/>
            <w:vAlign w:val="center"/>
          </w:tcPr>
          <w:p w14:paraId="0777AA9F" w14:textId="77777777" w:rsidR="005C5B94" w:rsidRPr="005C5B94" w:rsidRDefault="005C5B94" w:rsidP="007E71A6">
            <w:pPr>
              <w:pStyle w:val="ListParagraph"/>
              <w:ind w:left="0"/>
              <w:cnfStyle w:val="100000000000" w:firstRow="1" w:lastRow="0" w:firstColumn="0" w:lastColumn="0" w:oddVBand="0" w:evenVBand="0" w:oddHBand="0" w:evenHBand="0" w:firstRowFirstColumn="0" w:firstRowLastColumn="0" w:lastRowFirstColumn="0" w:lastRowLastColumn="0"/>
              <w:rPr>
                <w:rFonts w:ascii="Arial Narrow" w:eastAsiaTheme="minorHAnsi" w:hAnsi="Arial Narrow" w:cstheme="minorBidi"/>
                <w:b w:val="0"/>
                <w:bCs w:val="0"/>
              </w:rPr>
            </w:pPr>
            <w:r w:rsidRPr="005C5B94">
              <w:rPr>
                <w:rFonts w:ascii="Arial Narrow" w:eastAsiaTheme="minorHAnsi" w:hAnsi="Arial Narrow" w:cstheme="minorBidi"/>
                <w:b w:val="0"/>
                <w:bCs w:val="0"/>
              </w:rPr>
              <w:t>Rate</w:t>
            </w:r>
          </w:p>
        </w:tc>
      </w:tr>
      <w:tr w:rsidR="005C5B94" w:rsidRPr="005C5B94" w14:paraId="3316F1E1" w14:textId="77777777" w:rsidTr="007E71A6">
        <w:tc>
          <w:tcPr>
            <w:cnfStyle w:val="001000000000" w:firstRow="0" w:lastRow="0" w:firstColumn="1" w:lastColumn="0" w:oddVBand="0" w:evenVBand="0" w:oddHBand="0" w:evenHBand="0" w:firstRowFirstColumn="0" w:firstRowLastColumn="0" w:lastRowFirstColumn="0" w:lastRowLastColumn="0"/>
            <w:tcW w:w="642" w:type="pct"/>
            <w:vAlign w:val="center"/>
          </w:tcPr>
          <w:p w14:paraId="6E0C8424" w14:textId="77777777" w:rsidR="005C5B94" w:rsidRPr="005C5B94" w:rsidRDefault="005C5B94" w:rsidP="007E71A6">
            <w:pPr>
              <w:pStyle w:val="ListParagraph"/>
              <w:ind w:left="0"/>
              <w:rPr>
                <w:rFonts w:ascii="Arial Narrow" w:eastAsiaTheme="minorHAnsi" w:hAnsi="Arial Narrow" w:cstheme="minorBidi"/>
                <w:b w:val="0"/>
                <w:bCs w:val="0"/>
              </w:rPr>
            </w:pPr>
            <w:r w:rsidRPr="005C5B94">
              <w:rPr>
                <w:rFonts w:ascii="Arial Narrow" w:eastAsiaTheme="minorHAnsi" w:hAnsi="Arial Narrow" w:cstheme="minorBidi"/>
                <w:b w:val="0"/>
                <w:bCs w:val="0"/>
              </w:rPr>
              <w:t>1</w:t>
            </w:r>
          </w:p>
        </w:tc>
        <w:tc>
          <w:tcPr>
            <w:tcW w:w="3259" w:type="pct"/>
            <w:vAlign w:val="center"/>
          </w:tcPr>
          <w:p w14:paraId="71364EA3"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One Time Sign Up</w:t>
            </w:r>
          </w:p>
        </w:tc>
        <w:tc>
          <w:tcPr>
            <w:tcW w:w="1099" w:type="pct"/>
            <w:vAlign w:val="center"/>
          </w:tcPr>
          <w:p w14:paraId="4B73C344"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Nil</w:t>
            </w:r>
          </w:p>
        </w:tc>
      </w:tr>
      <w:tr w:rsidR="005C5B94" w:rsidRPr="005C5B94" w14:paraId="2E98C49F" w14:textId="77777777" w:rsidTr="007E71A6">
        <w:tc>
          <w:tcPr>
            <w:cnfStyle w:val="001000000000" w:firstRow="0" w:lastRow="0" w:firstColumn="1" w:lastColumn="0" w:oddVBand="0" w:evenVBand="0" w:oddHBand="0" w:evenHBand="0" w:firstRowFirstColumn="0" w:firstRowLastColumn="0" w:lastRowFirstColumn="0" w:lastRowLastColumn="0"/>
            <w:tcW w:w="642" w:type="pct"/>
            <w:vAlign w:val="center"/>
          </w:tcPr>
          <w:p w14:paraId="124A06FA" w14:textId="77777777" w:rsidR="005C5B94" w:rsidRPr="005C5B94" w:rsidRDefault="005C5B94" w:rsidP="007E71A6">
            <w:pPr>
              <w:pStyle w:val="ListParagraph"/>
              <w:ind w:left="0"/>
              <w:rPr>
                <w:rFonts w:ascii="Arial Narrow" w:eastAsiaTheme="minorHAnsi" w:hAnsi="Arial Narrow" w:cstheme="minorBidi"/>
                <w:b w:val="0"/>
                <w:bCs w:val="0"/>
              </w:rPr>
            </w:pPr>
            <w:r w:rsidRPr="005C5B94">
              <w:rPr>
                <w:rFonts w:ascii="Arial Narrow" w:eastAsiaTheme="minorHAnsi" w:hAnsi="Arial Narrow" w:cstheme="minorBidi"/>
                <w:b w:val="0"/>
                <w:bCs w:val="0"/>
              </w:rPr>
              <w:t>2</w:t>
            </w:r>
          </w:p>
        </w:tc>
        <w:tc>
          <w:tcPr>
            <w:tcW w:w="3259" w:type="pct"/>
            <w:vAlign w:val="center"/>
          </w:tcPr>
          <w:p w14:paraId="3CFA6E2D"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One Time Set Up Cost</w:t>
            </w:r>
          </w:p>
        </w:tc>
        <w:tc>
          <w:tcPr>
            <w:tcW w:w="1099" w:type="pct"/>
            <w:vAlign w:val="center"/>
          </w:tcPr>
          <w:p w14:paraId="6E618784"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Nil</w:t>
            </w:r>
          </w:p>
        </w:tc>
      </w:tr>
      <w:tr w:rsidR="005C5B94" w:rsidRPr="005C5B94" w14:paraId="5E76E4F9" w14:textId="77777777" w:rsidTr="007E71A6">
        <w:tc>
          <w:tcPr>
            <w:cnfStyle w:val="001000000000" w:firstRow="0" w:lastRow="0" w:firstColumn="1" w:lastColumn="0" w:oddVBand="0" w:evenVBand="0" w:oddHBand="0" w:evenHBand="0" w:firstRowFirstColumn="0" w:firstRowLastColumn="0" w:lastRowFirstColumn="0" w:lastRowLastColumn="0"/>
            <w:tcW w:w="642" w:type="pct"/>
            <w:vAlign w:val="center"/>
          </w:tcPr>
          <w:p w14:paraId="35BBD05E" w14:textId="77777777" w:rsidR="005C5B94" w:rsidRPr="005C5B94" w:rsidRDefault="005C5B94" w:rsidP="007E71A6">
            <w:pPr>
              <w:pStyle w:val="ListParagraph"/>
              <w:ind w:left="0"/>
              <w:rPr>
                <w:rFonts w:ascii="Arial Narrow" w:eastAsiaTheme="minorHAnsi" w:hAnsi="Arial Narrow" w:cstheme="minorBidi"/>
                <w:b w:val="0"/>
                <w:bCs w:val="0"/>
              </w:rPr>
            </w:pPr>
            <w:r w:rsidRPr="005C5B94">
              <w:rPr>
                <w:rFonts w:ascii="Arial Narrow" w:eastAsiaTheme="minorHAnsi" w:hAnsi="Arial Narrow" w:cstheme="minorBidi"/>
                <w:b w:val="0"/>
                <w:bCs w:val="0"/>
              </w:rPr>
              <w:t>3</w:t>
            </w:r>
          </w:p>
        </w:tc>
        <w:tc>
          <w:tcPr>
            <w:tcW w:w="3259" w:type="pct"/>
            <w:vAlign w:val="center"/>
          </w:tcPr>
          <w:p w14:paraId="0135805E"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Fees on In principle Approval</w:t>
            </w:r>
          </w:p>
        </w:tc>
        <w:tc>
          <w:tcPr>
            <w:tcW w:w="1099" w:type="pct"/>
            <w:vAlign w:val="center"/>
          </w:tcPr>
          <w:p w14:paraId="7C8A3DEF"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Rs. 200</w:t>
            </w:r>
          </w:p>
        </w:tc>
      </w:tr>
      <w:tr w:rsidR="005C5B94" w:rsidRPr="005C5B94" w14:paraId="3FCB1807" w14:textId="77777777" w:rsidTr="007E71A6">
        <w:tc>
          <w:tcPr>
            <w:cnfStyle w:val="001000000000" w:firstRow="0" w:lastRow="0" w:firstColumn="1" w:lastColumn="0" w:oddVBand="0" w:evenVBand="0" w:oddHBand="0" w:evenHBand="0" w:firstRowFirstColumn="0" w:firstRowLastColumn="0" w:lastRowFirstColumn="0" w:lastRowLastColumn="0"/>
            <w:tcW w:w="642" w:type="pct"/>
            <w:vAlign w:val="center"/>
          </w:tcPr>
          <w:p w14:paraId="123B0019" w14:textId="77777777" w:rsidR="005C5B94" w:rsidRPr="005C5B94" w:rsidRDefault="005C5B94" w:rsidP="007E71A6">
            <w:pPr>
              <w:pStyle w:val="ListParagraph"/>
              <w:ind w:left="0"/>
              <w:rPr>
                <w:rFonts w:ascii="Arial Narrow" w:eastAsiaTheme="minorHAnsi" w:hAnsi="Arial Narrow" w:cstheme="minorBidi"/>
                <w:b w:val="0"/>
                <w:bCs w:val="0"/>
              </w:rPr>
            </w:pPr>
            <w:r w:rsidRPr="005C5B94">
              <w:rPr>
                <w:rFonts w:ascii="Arial Narrow" w:eastAsiaTheme="minorHAnsi" w:hAnsi="Arial Narrow" w:cstheme="minorBidi"/>
                <w:b w:val="0"/>
                <w:bCs w:val="0"/>
              </w:rPr>
              <w:t>4</w:t>
            </w:r>
          </w:p>
        </w:tc>
        <w:tc>
          <w:tcPr>
            <w:tcW w:w="3259" w:type="pct"/>
            <w:vAlign w:val="center"/>
          </w:tcPr>
          <w:p w14:paraId="7C7F782D"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Fees on Sanction</w:t>
            </w:r>
          </w:p>
        </w:tc>
        <w:tc>
          <w:tcPr>
            <w:tcW w:w="1099" w:type="pct"/>
            <w:vAlign w:val="center"/>
          </w:tcPr>
          <w:p w14:paraId="41323FEC"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Rs. 300</w:t>
            </w:r>
          </w:p>
        </w:tc>
      </w:tr>
      <w:tr w:rsidR="005C5B94" w:rsidRPr="005C5B94" w14:paraId="6F5C6B1B" w14:textId="77777777" w:rsidTr="007E71A6">
        <w:tc>
          <w:tcPr>
            <w:cnfStyle w:val="001000000000" w:firstRow="0" w:lastRow="0" w:firstColumn="1" w:lastColumn="0" w:oddVBand="0" w:evenVBand="0" w:oddHBand="0" w:evenHBand="0" w:firstRowFirstColumn="0" w:firstRowLastColumn="0" w:lastRowFirstColumn="0" w:lastRowLastColumn="0"/>
            <w:tcW w:w="642" w:type="pct"/>
            <w:vAlign w:val="center"/>
          </w:tcPr>
          <w:p w14:paraId="6D658F78" w14:textId="77777777" w:rsidR="005C5B94" w:rsidRPr="005C5B94" w:rsidRDefault="005C5B94" w:rsidP="007E71A6">
            <w:pPr>
              <w:pStyle w:val="ListParagraph"/>
              <w:ind w:left="0"/>
              <w:rPr>
                <w:rFonts w:ascii="Arial Narrow" w:eastAsiaTheme="minorHAnsi" w:hAnsi="Arial Narrow" w:cstheme="minorBidi"/>
                <w:b w:val="0"/>
                <w:bCs w:val="0"/>
              </w:rPr>
            </w:pPr>
            <w:r w:rsidRPr="005C5B94">
              <w:rPr>
                <w:rFonts w:ascii="Arial Narrow" w:eastAsiaTheme="minorHAnsi" w:hAnsi="Arial Narrow" w:cstheme="minorBidi"/>
                <w:b w:val="0"/>
                <w:bCs w:val="0"/>
              </w:rPr>
              <w:t>5</w:t>
            </w:r>
          </w:p>
        </w:tc>
        <w:tc>
          <w:tcPr>
            <w:tcW w:w="3259" w:type="pct"/>
            <w:vAlign w:val="center"/>
          </w:tcPr>
          <w:p w14:paraId="6C3DE102"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Other Charges</w:t>
            </w:r>
          </w:p>
        </w:tc>
        <w:tc>
          <w:tcPr>
            <w:tcW w:w="1099" w:type="pct"/>
            <w:vAlign w:val="center"/>
          </w:tcPr>
          <w:p w14:paraId="1CEDF1A8"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Nil</w:t>
            </w:r>
          </w:p>
        </w:tc>
      </w:tr>
    </w:tbl>
    <w:p w14:paraId="4785EA09" w14:textId="77777777" w:rsidR="005C5B94" w:rsidRPr="005C5B94" w:rsidRDefault="005C5B94" w:rsidP="005C5B94">
      <w:pPr>
        <w:pStyle w:val="ListParagraph"/>
        <w:ind w:left="360"/>
        <w:jc w:val="both"/>
        <w:rPr>
          <w:rFonts w:ascii="Arial Narrow" w:hAnsi="Arial Narrow"/>
        </w:rPr>
      </w:pPr>
    </w:p>
    <w:p w14:paraId="77704597" w14:textId="77777777" w:rsidR="005C5B94" w:rsidRPr="005C5B94" w:rsidRDefault="005C5B94" w:rsidP="005C5B94">
      <w:pPr>
        <w:pStyle w:val="ListParagraph"/>
        <w:ind w:left="360"/>
        <w:jc w:val="both"/>
        <w:rPr>
          <w:rFonts w:ascii="Arial Narrow" w:hAnsi="Arial Narrow"/>
        </w:rPr>
      </w:pPr>
      <w:r w:rsidRPr="005C5B94">
        <w:rPr>
          <w:rFonts w:ascii="Arial Narrow" w:hAnsi="Arial Narrow"/>
        </w:rPr>
        <w:t>Notes:</w:t>
      </w:r>
    </w:p>
    <w:p w14:paraId="292AA865" w14:textId="77777777" w:rsidR="005C5B94" w:rsidRPr="005C5B94" w:rsidRDefault="005C5B94" w:rsidP="005C5B94">
      <w:pPr>
        <w:pStyle w:val="ListParagraph"/>
        <w:numPr>
          <w:ilvl w:val="0"/>
          <w:numId w:val="4"/>
        </w:numPr>
        <w:spacing w:after="120" w:line="360" w:lineRule="auto"/>
        <w:jc w:val="both"/>
        <w:rPr>
          <w:rFonts w:ascii="Arial Narrow" w:hAnsi="Arial Narrow"/>
        </w:rPr>
      </w:pPr>
      <w:r w:rsidRPr="005C5B94">
        <w:rPr>
          <w:rFonts w:ascii="Arial Narrow" w:hAnsi="Arial Narrow"/>
        </w:rPr>
        <w:t>Minimum Fees per month – Waived Off</w:t>
      </w:r>
    </w:p>
    <w:p w14:paraId="648AEBF4" w14:textId="126A30FB" w:rsidR="005C5B94" w:rsidRDefault="005C5B94" w:rsidP="005C5B94">
      <w:pPr>
        <w:pStyle w:val="ListParagraph"/>
        <w:numPr>
          <w:ilvl w:val="0"/>
          <w:numId w:val="4"/>
        </w:numPr>
        <w:spacing w:after="120" w:line="360" w:lineRule="auto"/>
        <w:jc w:val="both"/>
        <w:rPr>
          <w:rFonts w:ascii="Arial Narrow" w:hAnsi="Arial Narrow"/>
        </w:rPr>
      </w:pPr>
      <w:r>
        <w:rPr>
          <w:rFonts w:ascii="Arial Narrow" w:hAnsi="Arial Narrow"/>
        </w:rPr>
        <w:t>No fees will be charged by the Platform to Customers</w:t>
      </w:r>
      <w:r w:rsidRPr="005C5B94">
        <w:rPr>
          <w:rFonts w:ascii="Arial Narrow" w:hAnsi="Arial Narrow"/>
        </w:rPr>
        <w:t>.</w:t>
      </w:r>
    </w:p>
    <w:p w14:paraId="0EE5C59C" w14:textId="593C9C80" w:rsidR="005C5B94" w:rsidRPr="005C5B94" w:rsidRDefault="005C5B94" w:rsidP="005C5B94">
      <w:pPr>
        <w:pStyle w:val="ListParagraph"/>
        <w:numPr>
          <w:ilvl w:val="0"/>
          <w:numId w:val="4"/>
        </w:numPr>
        <w:spacing w:after="120" w:line="360" w:lineRule="auto"/>
        <w:jc w:val="both"/>
        <w:rPr>
          <w:rFonts w:ascii="Arial Narrow" w:hAnsi="Arial Narrow"/>
        </w:rPr>
      </w:pPr>
      <w:r>
        <w:rPr>
          <w:rFonts w:ascii="Arial Narrow" w:hAnsi="Arial Narrow"/>
        </w:rPr>
        <w:lastRenderedPageBreak/>
        <w:t>The above rates are nominal rates and have been kept as Fixed rates for proposals from Market Place or Bank URL.</w:t>
      </w:r>
    </w:p>
    <w:p w14:paraId="408AD17F" w14:textId="77777777" w:rsidR="005C5B94" w:rsidRPr="005C5B94" w:rsidRDefault="005C5B94" w:rsidP="005C5B94">
      <w:pPr>
        <w:pStyle w:val="ListParagraph"/>
        <w:numPr>
          <w:ilvl w:val="0"/>
          <w:numId w:val="4"/>
        </w:numPr>
        <w:spacing w:after="120" w:line="360" w:lineRule="auto"/>
        <w:jc w:val="both"/>
        <w:rPr>
          <w:rFonts w:ascii="Arial Narrow" w:hAnsi="Arial Narrow"/>
        </w:rPr>
      </w:pPr>
      <w:r w:rsidRPr="005C5B94">
        <w:rPr>
          <w:rFonts w:ascii="Arial Narrow" w:hAnsi="Arial Narrow"/>
        </w:rPr>
        <w:t>Taxes Extra, as applicable.</w:t>
      </w:r>
    </w:p>
    <w:p w14:paraId="2893D785" w14:textId="77777777" w:rsidR="005C5B94" w:rsidRPr="005C5B94" w:rsidRDefault="005C5B94" w:rsidP="005C5B94">
      <w:pPr>
        <w:pStyle w:val="ListParagraph"/>
        <w:numPr>
          <w:ilvl w:val="0"/>
          <w:numId w:val="4"/>
        </w:numPr>
        <w:spacing w:after="120" w:line="360" w:lineRule="auto"/>
        <w:jc w:val="both"/>
        <w:rPr>
          <w:rFonts w:ascii="Arial Narrow" w:hAnsi="Arial Narrow"/>
        </w:rPr>
      </w:pPr>
      <w:r w:rsidRPr="005C5B94">
        <w:rPr>
          <w:rFonts w:ascii="Arial Narrow" w:hAnsi="Arial Narrow"/>
        </w:rPr>
        <w:t>Any travel and related costs for onboarding, training etc. shall be directly paid by the Bank or reimbursed to the company.</w:t>
      </w:r>
    </w:p>
    <w:p w14:paraId="3B91C8B3" w14:textId="77777777" w:rsidR="005C5B94" w:rsidRPr="005C5B94" w:rsidRDefault="005C5B94" w:rsidP="005C5B94">
      <w:pPr>
        <w:pStyle w:val="ListParagraph"/>
        <w:numPr>
          <w:ilvl w:val="0"/>
          <w:numId w:val="4"/>
        </w:numPr>
        <w:spacing w:after="120" w:line="360" w:lineRule="auto"/>
        <w:jc w:val="both"/>
        <w:rPr>
          <w:rFonts w:ascii="Arial Narrow" w:hAnsi="Arial Narrow"/>
        </w:rPr>
      </w:pPr>
      <w:r w:rsidRPr="005C5B94">
        <w:rPr>
          <w:rFonts w:ascii="Arial Narrow" w:hAnsi="Arial Narrow"/>
        </w:rPr>
        <w:t>The Platform shall have Customer Consented Bureau Report generated in Market Place proposals.</w:t>
      </w:r>
    </w:p>
    <w:p w14:paraId="4FA4C73F" w14:textId="77777777" w:rsidR="005C5B94" w:rsidRDefault="005C5B94" w:rsidP="005C5B94">
      <w:pPr>
        <w:pStyle w:val="ListParagraph"/>
        <w:numPr>
          <w:ilvl w:val="0"/>
          <w:numId w:val="4"/>
        </w:numPr>
        <w:spacing w:after="120" w:line="360" w:lineRule="auto"/>
        <w:jc w:val="both"/>
        <w:rPr>
          <w:rFonts w:ascii="Arial Narrow" w:hAnsi="Arial Narrow"/>
        </w:rPr>
      </w:pPr>
      <w:r w:rsidRPr="005C5B94">
        <w:rPr>
          <w:rFonts w:ascii="Arial Narrow" w:hAnsi="Arial Narrow"/>
        </w:rPr>
        <w:t>Hard Ping for Bureau Report shall be part of Banks process &amp; cost. The Platform may integrate the same at specific request of the Bank in Market Place or Bank URL Journey.</w:t>
      </w:r>
    </w:p>
    <w:p w14:paraId="7107CB5E" w14:textId="5923DB66" w:rsidR="00083F67" w:rsidRPr="005C5B94" w:rsidRDefault="005C5B94" w:rsidP="005C5B94">
      <w:pPr>
        <w:pStyle w:val="ListParagraph"/>
        <w:numPr>
          <w:ilvl w:val="0"/>
          <w:numId w:val="4"/>
        </w:numPr>
        <w:spacing w:after="120" w:line="360" w:lineRule="auto"/>
        <w:jc w:val="both"/>
        <w:rPr>
          <w:rFonts w:ascii="Arial Narrow" w:hAnsi="Arial Narrow"/>
        </w:rPr>
      </w:pPr>
      <w:r w:rsidRPr="005C5B94">
        <w:rPr>
          <w:rFonts w:ascii="Arial Narrow" w:hAnsi="Arial Narrow"/>
        </w:rPr>
        <w:t>There are no other costs for the Bank. If any new feature / services are launched by the Platform, additional costs shall be mutually agreed upon.</w:t>
      </w:r>
    </w:p>
    <w:p w14:paraId="498CF044" w14:textId="3EEA4F26" w:rsidR="005C5B94" w:rsidRDefault="005C5B94" w:rsidP="005C5B94">
      <w:pPr>
        <w:pStyle w:val="ListParagraph"/>
        <w:ind w:left="426"/>
        <w:jc w:val="both"/>
      </w:pPr>
    </w:p>
    <w:p w14:paraId="3DEB349B" w14:textId="77777777" w:rsidR="005C5B94" w:rsidRDefault="005C5B94" w:rsidP="005C5B94">
      <w:pPr>
        <w:pStyle w:val="ListParagraph"/>
        <w:ind w:left="426"/>
        <w:jc w:val="both"/>
        <w:rPr>
          <w:rFonts w:ascii="Arial Narrow" w:hAnsi="Arial Narrow"/>
        </w:rPr>
      </w:pPr>
    </w:p>
    <w:p w14:paraId="5311D859" w14:textId="77777777" w:rsidR="00083F67" w:rsidRDefault="00083F67" w:rsidP="00495EEA">
      <w:pPr>
        <w:pStyle w:val="ListParagraph"/>
        <w:numPr>
          <w:ilvl w:val="1"/>
          <w:numId w:val="1"/>
        </w:numPr>
        <w:ind w:left="426" w:hanging="426"/>
        <w:jc w:val="both"/>
        <w:rPr>
          <w:rFonts w:ascii="Arial Narrow" w:hAnsi="Arial Narrow"/>
        </w:rPr>
      </w:pPr>
      <w:r>
        <w:rPr>
          <w:rFonts w:ascii="Arial Narrow" w:hAnsi="Arial Narrow"/>
        </w:rPr>
        <w:t>Annexure 3 (Rate card for personal loans) to the Agreement shall be inserted as follows:</w:t>
      </w:r>
    </w:p>
    <w:p w14:paraId="02B9182C" w14:textId="77777777" w:rsidR="005C5B94" w:rsidRDefault="005C5B94" w:rsidP="005C5B94">
      <w:pPr>
        <w:pStyle w:val="ListParagraph"/>
        <w:ind w:left="0"/>
        <w:jc w:val="center"/>
        <w:rPr>
          <w:rFonts w:ascii="Arial Narrow" w:hAnsi="Arial Narrow"/>
        </w:rPr>
      </w:pPr>
    </w:p>
    <w:p w14:paraId="5F9F21A0" w14:textId="069AFBC3" w:rsidR="005C5B94" w:rsidRPr="005C5B94" w:rsidRDefault="005C5B94" w:rsidP="005C5B94">
      <w:pPr>
        <w:pStyle w:val="ListParagraph"/>
        <w:ind w:left="0"/>
        <w:jc w:val="center"/>
        <w:rPr>
          <w:rFonts w:ascii="Arial Narrow" w:hAnsi="Arial Narrow"/>
          <w:b/>
          <w:bCs/>
        </w:rPr>
      </w:pPr>
      <w:r w:rsidRPr="005C5B94">
        <w:rPr>
          <w:rFonts w:ascii="Arial Narrow" w:hAnsi="Arial Narrow"/>
          <w:b/>
          <w:bCs/>
        </w:rPr>
        <w:t>PERSONAL LOAN – RATE CARD</w:t>
      </w:r>
    </w:p>
    <w:p w14:paraId="76D9DFCC" w14:textId="77777777" w:rsidR="005C5B94" w:rsidRPr="005C5B94" w:rsidRDefault="005C5B94" w:rsidP="005C5B94">
      <w:pPr>
        <w:pStyle w:val="ListParagraph"/>
        <w:ind w:left="0"/>
        <w:jc w:val="center"/>
        <w:rPr>
          <w:rFonts w:ascii="Arial Narrow" w:hAnsi="Arial Narrow"/>
        </w:rPr>
      </w:pPr>
    </w:p>
    <w:tbl>
      <w:tblPr>
        <w:tblStyle w:val="GridTable1Light1"/>
        <w:tblW w:w="3646" w:type="pct"/>
        <w:tblInd w:w="1075" w:type="dxa"/>
        <w:tblLook w:val="04A0" w:firstRow="1" w:lastRow="0" w:firstColumn="1" w:lastColumn="0" w:noHBand="0" w:noVBand="1"/>
      </w:tblPr>
      <w:tblGrid>
        <w:gridCol w:w="866"/>
        <w:gridCol w:w="4392"/>
        <w:gridCol w:w="1481"/>
      </w:tblGrid>
      <w:tr w:rsidR="005C5B94" w:rsidRPr="005C5B94" w14:paraId="2E01DC90" w14:textId="77777777" w:rsidTr="007E71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2" w:type="pct"/>
            <w:vAlign w:val="center"/>
          </w:tcPr>
          <w:p w14:paraId="1F6B8BCC" w14:textId="77777777" w:rsidR="005C5B94" w:rsidRPr="005C5B94" w:rsidRDefault="005C5B94" w:rsidP="007E71A6">
            <w:pPr>
              <w:pStyle w:val="ListParagraph"/>
              <w:ind w:left="0"/>
              <w:rPr>
                <w:rFonts w:ascii="Arial Narrow" w:eastAsiaTheme="minorHAnsi" w:hAnsi="Arial Narrow" w:cstheme="minorBidi"/>
                <w:b w:val="0"/>
                <w:bCs w:val="0"/>
              </w:rPr>
            </w:pPr>
            <w:r w:rsidRPr="005C5B94">
              <w:rPr>
                <w:rFonts w:ascii="Arial Narrow" w:eastAsiaTheme="minorHAnsi" w:hAnsi="Arial Narrow" w:cstheme="minorBidi"/>
                <w:b w:val="0"/>
                <w:bCs w:val="0"/>
              </w:rPr>
              <w:t>Sr. No.</w:t>
            </w:r>
          </w:p>
        </w:tc>
        <w:tc>
          <w:tcPr>
            <w:tcW w:w="3259" w:type="pct"/>
            <w:vAlign w:val="center"/>
          </w:tcPr>
          <w:p w14:paraId="7BDEE028" w14:textId="77777777" w:rsidR="005C5B94" w:rsidRPr="005C5B94" w:rsidRDefault="005C5B94" w:rsidP="007E71A6">
            <w:pPr>
              <w:pStyle w:val="ListParagraph"/>
              <w:ind w:left="0"/>
              <w:cnfStyle w:val="100000000000" w:firstRow="1" w:lastRow="0" w:firstColumn="0" w:lastColumn="0" w:oddVBand="0" w:evenVBand="0" w:oddHBand="0" w:evenHBand="0" w:firstRowFirstColumn="0" w:firstRowLastColumn="0" w:lastRowFirstColumn="0" w:lastRowLastColumn="0"/>
              <w:rPr>
                <w:rFonts w:ascii="Arial Narrow" w:eastAsiaTheme="minorHAnsi" w:hAnsi="Arial Narrow" w:cstheme="minorBidi"/>
                <w:b w:val="0"/>
                <w:bCs w:val="0"/>
              </w:rPr>
            </w:pPr>
            <w:r w:rsidRPr="005C5B94">
              <w:rPr>
                <w:rFonts w:ascii="Arial Narrow" w:eastAsiaTheme="minorHAnsi" w:hAnsi="Arial Narrow" w:cstheme="minorBidi"/>
                <w:b w:val="0"/>
                <w:bCs w:val="0"/>
              </w:rPr>
              <w:t>Particulars</w:t>
            </w:r>
          </w:p>
        </w:tc>
        <w:tc>
          <w:tcPr>
            <w:tcW w:w="1099" w:type="pct"/>
            <w:vAlign w:val="center"/>
          </w:tcPr>
          <w:p w14:paraId="304A5093" w14:textId="77777777" w:rsidR="005C5B94" w:rsidRPr="005C5B94" w:rsidRDefault="005C5B94" w:rsidP="007E71A6">
            <w:pPr>
              <w:pStyle w:val="ListParagraph"/>
              <w:ind w:left="0"/>
              <w:cnfStyle w:val="100000000000" w:firstRow="1" w:lastRow="0" w:firstColumn="0" w:lastColumn="0" w:oddVBand="0" w:evenVBand="0" w:oddHBand="0" w:evenHBand="0" w:firstRowFirstColumn="0" w:firstRowLastColumn="0" w:lastRowFirstColumn="0" w:lastRowLastColumn="0"/>
              <w:rPr>
                <w:rFonts w:ascii="Arial Narrow" w:eastAsiaTheme="minorHAnsi" w:hAnsi="Arial Narrow" w:cstheme="minorBidi"/>
                <w:b w:val="0"/>
                <w:bCs w:val="0"/>
              </w:rPr>
            </w:pPr>
            <w:r w:rsidRPr="005C5B94">
              <w:rPr>
                <w:rFonts w:ascii="Arial Narrow" w:eastAsiaTheme="minorHAnsi" w:hAnsi="Arial Narrow" w:cstheme="minorBidi"/>
                <w:b w:val="0"/>
                <w:bCs w:val="0"/>
              </w:rPr>
              <w:t>Rate</w:t>
            </w:r>
          </w:p>
        </w:tc>
      </w:tr>
      <w:tr w:rsidR="005C5B94" w:rsidRPr="005C5B94" w14:paraId="69520278" w14:textId="77777777" w:rsidTr="007E71A6">
        <w:tc>
          <w:tcPr>
            <w:cnfStyle w:val="001000000000" w:firstRow="0" w:lastRow="0" w:firstColumn="1" w:lastColumn="0" w:oddVBand="0" w:evenVBand="0" w:oddHBand="0" w:evenHBand="0" w:firstRowFirstColumn="0" w:firstRowLastColumn="0" w:lastRowFirstColumn="0" w:lastRowLastColumn="0"/>
            <w:tcW w:w="642" w:type="pct"/>
            <w:vAlign w:val="center"/>
          </w:tcPr>
          <w:p w14:paraId="18774CE4" w14:textId="77777777" w:rsidR="005C5B94" w:rsidRPr="005C5B94" w:rsidRDefault="005C5B94" w:rsidP="007E71A6">
            <w:pPr>
              <w:pStyle w:val="ListParagraph"/>
              <w:ind w:left="0"/>
              <w:rPr>
                <w:rFonts w:ascii="Arial Narrow" w:eastAsiaTheme="minorHAnsi" w:hAnsi="Arial Narrow" w:cstheme="minorBidi"/>
                <w:b w:val="0"/>
                <w:bCs w:val="0"/>
              </w:rPr>
            </w:pPr>
            <w:r w:rsidRPr="005C5B94">
              <w:rPr>
                <w:rFonts w:ascii="Arial Narrow" w:eastAsiaTheme="minorHAnsi" w:hAnsi="Arial Narrow" w:cstheme="minorBidi"/>
                <w:b w:val="0"/>
                <w:bCs w:val="0"/>
              </w:rPr>
              <w:t>1</w:t>
            </w:r>
          </w:p>
        </w:tc>
        <w:tc>
          <w:tcPr>
            <w:tcW w:w="3259" w:type="pct"/>
            <w:vAlign w:val="center"/>
          </w:tcPr>
          <w:p w14:paraId="33CD92BB"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One Time Sign Up</w:t>
            </w:r>
          </w:p>
        </w:tc>
        <w:tc>
          <w:tcPr>
            <w:tcW w:w="1099" w:type="pct"/>
            <w:vAlign w:val="center"/>
          </w:tcPr>
          <w:p w14:paraId="7082E9D8"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Nil</w:t>
            </w:r>
          </w:p>
        </w:tc>
      </w:tr>
      <w:tr w:rsidR="005C5B94" w:rsidRPr="005C5B94" w14:paraId="20825C6C" w14:textId="77777777" w:rsidTr="007E71A6">
        <w:tc>
          <w:tcPr>
            <w:cnfStyle w:val="001000000000" w:firstRow="0" w:lastRow="0" w:firstColumn="1" w:lastColumn="0" w:oddVBand="0" w:evenVBand="0" w:oddHBand="0" w:evenHBand="0" w:firstRowFirstColumn="0" w:firstRowLastColumn="0" w:lastRowFirstColumn="0" w:lastRowLastColumn="0"/>
            <w:tcW w:w="642" w:type="pct"/>
            <w:vAlign w:val="center"/>
          </w:tcPr>
          <w:p w14:paraId="0A35B14E" w14:textId="77777777" w:rsidR="005C5B94" w:rsidRPr="005C5B94" w:rsidRDefault="005C5B94" w:rsidP="007E71A6">
            <w:pPr>
              <w:pStyle w:val="ListParagraph"/>
              <w:ind w:left="0"/>
              <w:rPr>
                <w:rFonts w:ascii="Arial Narrow" w:eastAsiaTheme="minorHAnsi" w:hAnsi="Arial Narrow" w:cstheme="minorBidi"/>
                <w:b w:val="0"/>
                <w:bCs w:val="0"/>
              </w:rPr>
            </w:pPr>
            <w:r w:rsidRPr="005C5B94">
              <w:rPr>
                <w:rFonts w:ascii="Arial Narrow" w:eastAsiaTheme="minorHAnsi" w:hAnsi="Arial Narrow" w:cstheme="minorBidi"/>
                <w:b w:val="0"/>
                <w:bCs w:val="0"/>
              </w:rPr>
              <w:t>2</w:t>
            </w:r>
          </w:p>
        </w:tc>
        <w:tc>
          <w:tcPr>
            <w:tcW w:w="3259" w:type="pct"/>
            <w:vAlign w:val="center"/>
          </w:tcPr>
          <w:p w14:paraId="48DFAC8A"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One Time Set Up Cost</w:t>
            </w:r>
          </w:p>
        </w:tc>
        <w:tc>
          <w:tcPr>
            <w:tcW w:w="1099" w:type="pct"/>
            <w:vAlign w:val="center"/>
          </w:tcPr>
          <w:p w14:paraId="47EB149B"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Nil</w:t>
            </w:r>
          </w:p>
        </w:tc>
      </w:tr>
      <w:tr w:rsidR="005C5B94" w:rsidRPr="005C5B94" w14:paraId="3DC583C1" w14:textId="77777777" w:rsidTr="007E71A6">
        <w:tc>
          <w:tcPr>
            <w:cnfStyle w:val="001000000000" w:firstRow="0" w:lastRow="0" w:firstColumn="1" w:lastColumn="0" w:oddVBand="0" w:evenVBand="0" w:oddHBand="0" w:evenHBand="0" w:firstRowFirstColumn="0" w:firstRowLastColumn="0" w:lastRowFirstColumn="0" w:lastRowLastColumn="0"/>
            <w:tcW w:w="642" w:type="pct"/>
            <w:vAlign w:val="center"/>
          </w:tcPr>
          <w:p w14:paraId="4420541B" w14:textId="77777777" w:rsidR="005C5B94" w:rsidRPr="005C5B94" w:rsidRDefault="005C5B94" w:rsidP="007E71A6">
            <w:pPr>
              <w:pStyle w:val="ListParagraph"/>
              <w:ind w:left="0"/>
              <w:rPr>
                <w:rFonts w:ascii="Arial Narrow" w:eastAsiaTheme="minorHAnsi" w:hAnsi="Arial Narrow" w:cstheme="minorBidi"/>
                <w:b w:val="0"/>
                <w:bCs w:val="0"/>
              </w:rPr>
            </w:pPr>
            <w:r w:rsidRPr="005C5B94">
              <w:rPr>
                <w:rFonts w:ascii="Arial Narrow" w:eastAsiaTheme="minorHAnsi" w:hAnsi="Arial Narrow" w:cstheme="minorBidi"/>
                <w:b w:val="0"/>
                <w:bCs w:val="0"/>
              </w:rPr>
              <w:t>3</w:t>
            </w:r>
          </w:p>
        </w:tc>
        <w:tc>
          <w:tcPr>
            <w:tcW w:w="3259" w:type="pct"/>
            <w:vAlign w:val="center"/>
          </w:tcPr>
          <w:p w14:paraId="2747647B"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Fees on In principle Approval</w:t>
            </w:r>
          </w:p>
        </w:tc>
        <w:tc>
          <w:tcPr>
            <w:tcW w:w="1099" w:type="pct"/>
            <w:vAlign w:val="center"/>
          </w:tcPr>
          <w:p w14:paraId="78E67FE6"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Rs. 100</w:t>
            </w:r>
          </w:p>
        </w:tc>
      </w:tr>
      <w:tr w:rsidR="005C5B94" w:rsidRPr="005C5B94" w14:paraId="06496ECE" w14:textId="77777777" w:rsidTr="007E71A6">
        <w:tc>
          <w:tcPr>
            <w:cnfStyle w:val="001000000000" w:firstRow="0" w:lastRow="0" w:firstColumn="1" w:lastColumn="0" w:oddVBand="0" w:evenVBand="0" w:oddHBand="0" w:evenHBand="0" w:firstRowFirstColumn="0" w:firstRowLastColumn="0" w:lastRowFirstColumn="0" w:lastRowLastColumn="0"/>
            <w:tcW w:w="642" w:type="pct"/>
            <w:vAlign w:val="center"/>
          </w:tcPr>
          <w:p w14:paraId="5D5C5DDA" w14:textId="77777777" w:rsidR="005C5B94" w:rsidRPr="005C5B94" w:rsidRDefault="005C5B94" w:rsidP="007E71A6">
            <w:pPr>
              <w:pStyle w:val="ListParagraph"/>
              <w:ind w:left="0"/>
              <w:rPr>
                <w:rFonts w:ascii="Arial Narrow" w:eastAsiaTheme="minorHAnsi" w:hAnsi="Arial Narrow" w:cstheme="minorBidi"/>
                <w:b w:val="0"/>
                <w:bCs w:val="0"/>
              </w:rPr>
            </w:pPr>
            <w:r w:rsidRPr="005C5B94">
              <w:rPr>
                <w:rFonts w:ascii="Arial Narrow" w:eastAsiaTheme="minorHAnsi" w:hAnsi="Arial Narrow" w:cstheme="minorBidi"/>
                <w:b w:val="0"/>
                <w:bCs w:val="0"/>
              </w:rPr>
              <w:t>4</w:t>
            </w:r>
          </w:p>
        </w:tc>
        <w:tc>
          <w:tcPr>
            <w:tcW w:w="3259" w:type="pct"/>
            <w:vAlign w:val="center"/>
          </w:tcPr>
          <w:p w14:paraId="3B894CC3"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Fees on Sanction</w:t>
            </w:r>
          </w:p>
        </w:tc>
        <w:tc>
          <w:tcPr>
            <w:tcW w:w="1099" w:type="pct"/>
            <w:vAlign w:val="center"/>
          </w:tcPr>
          <w:p w14:paraId="1D52A324"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Rs. 100</w:t>
            </w:r>
          </w:p>
        </w:tc>
      </w:tr>
      <w:tr w:rsidR="005C5B94" w:rsidRPr="005C5B94" w14:paraId="15EF3480" w14:textId="77777777" w:rsidTr="007E71A6">
        <w:tc>
          <w:tcPr>
            <w:cnfStyle w:val="001000000000" w:firstRow="0" w:lastRow="0" w:firstColumn="1" w:lastColumn="0" w:oddVBand="0" w:evenVBand="0" w:oddHBand="0" w:evenHBand="0" w:firstRowFirstColumn="0" w:firstRowLastColumn="0" w:lastRowFirstColumn="0" w:lastRowLastColumn="0"/>
            <w:tcW w:w="642" w:type="pct"/>
            <w:vAlign w:val="center"/>
          </w:tcPr>
          <w:p w14:paraId="4A2C7654" w14:textId="77777777" w:rsidR="005C5B94" w:rsidRPr="005C5B94" w:rsidRDefault="005C5B94" w:rsidP="007E71A6">
            <w:pPr>
              <w:pStyle w:val="ListParagraph"/>
              <w:ind w:left="0"/>
              <w:rPr>
                <w:rFonts w:ascii="Arial Narrow" w:eastAsiaTheme="minorHAnsi" w:hAnsi="Arial Narrow" w:cstheme="minorBidi"/>
                <w:b w:val="0"/>
                <w:bCs w:val="0"/>
              </w:rPr>
            </w:pPr>
            <w:r w:rsidRPr="005C5B94">
              <w:rPr>
                <w:rFonts w:ascii="Arial Narrow" w:eastAsiaTheme="minorHAnsi" w:hAnsi="Arial Narrow" w:cstheme="minorBidi"/>
                <w:b w:val="0"/>
                <w:bCs w:val="0"/>
              </w:rPr>
              <w:t>5</w:t>
            </w:r>
          </w:p>
        </w:tc>
        <w:tc>
          <w:tcPr>
            <w:tcW w:w="3259" w:type="pct"/>
            <w:vAlign w:val="center"/>
          </w:tcPr>
          <w:p w14:paraId="26C455C6"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Other Charges</w:t>
            </w:r>
          </w:p>
        </w:tc>
        <w:tc>
          <w:tcPr>
            <w:tcW w:w="1099" w:type="pct"/>
            <w:vAlign w:val="center"/>
          </w:tcPr>
          <w:p w14:paraId="551B5DED" w14:textId="77777777" w:rsidR="005C5B94" w:rsidRPr="005C5B94" w:rsidRDefault="005C5B94" w:rsidP="007E71A6">
            <w:pPr>
              <w:pStyle w:val="ListParagraph"/>
              <w:ind w:left="0"/>
              <w:cnfStyle w:val="000000000000" w:firstRow="0" w:lastRow="0" w:firstColumn="0" w:lastColumn="0" w:oddVBand="0" w:evenVBand="0" w:oddHBand="0" w:evenHBand="0" w:firstRowFirstColumn="0" w:firstRowLastColumn="0" w:lastRowFirstColumn="0" w:lastRowLastColumn="0"/>
              <w:rPr>
                <w:rFonts w:ascii="Arial Narrow" w:eastAsiaTheme="minorHAnsi" w:hAnsi="Arial Narrow" w:cstheme="minorBidi"/>
              </w:rPr>
            </w:pPr>
            <w:r w:rsidRPr="005C5B94">
              <w:rPr>
                <w:rFonts w:ascii="Arial Narrow" w:eastAsiaTheme="minorHAnsi" w:hAnsi="Arial Narrow" w:cstheme="minorBidi"/>
              </w:rPr>
              <w:t>Nil</w:t>
            </w:r>
          </w:p>
        </w:tc>
      </w:tr>
    </w:tbl>
    <w:p w14:paraId="14BDDF74" w14:textId="77777777" w:rsidR="005C5B94" w:rsidRPr="005C5B94" w:rsidRDefault="005C5B94" w:rsidP="005C5B94">
      <w:pPr>
        <w:pStyle w:val="ListParagraph"/>
        <w:ind w:left="360"/>
        <w:jc w:val="both"/>
        <w:rPr>
          <w:rFonts w:ascii="Arial Narrow" w:hAnsi="Arial Narrow"/>
        </w:rPr>
      </w:pPr>
    </w:p>
    <w:p w14:paraId="53322D85" w14:textId="77777777" w:rsidR="005C5B94" w:rsidRPr="005C5B94" w:rsidRDefault="005C5B94" w:rsidP="005C5B94">
      <w:pPr>
        <w:pStyle w:val="ListParagraph"/>
        <w:ind w:left="360"/>
        <w:jc w:val="both"/>
        <w:rPr>
          <w:rFonts w:ascii="Arial Narrow" w:hAnsi="Arial Narrow"/>
        </w:rPr>
      </w:pPr>
    </w:p>
    <w:p w14:paraId="470932FD" w14:textId="77777777" w:rsidR="005C5B94" w:rsidRPr="005C5B94" w:rsidRDefault="005C5B94" w:rsidP="005C5B94">
      <w:pPr>
        <w:pStyle w:val="ListParagraph"/>
        <w:ind w:left="360"/>
        <w:jc w:val="both"/>
        <w:rPr>
          <w:rFonts w:ascii="Arial Narrow" w:hAnsi="Arial Narrow"/>
        </w:rPr>
      </w:pPr>
      <w:r w:rsidRPr="005C5B94">
        <w:rPr>
          <w:rFonts w:ascii="Arial Narrow" w:hAnsi="Arial Narrow"/>
        </w:rPr>
        <w:t>Notes:</w:t>
      </w:r>
    </w:p>
    <w:p w14:paraId="46F5EE6C" w14:textId="77777777" w:rsidR="005C5B94" w:rsidRPr="005C5B94" w:rsidRDefault="005C5B94" w:rsidP="005C5B94">
      <w:pPr>
        <w:pStyle w:val="ListParagraph"/>
        <w:numPr>
          <w:ilvl w:val="0"/>
          <w:numId w:val="5"/>
        </w:numPr>
        <w:spacing w:after="120" w:line="360" w:lineRule="auto"/>
        <w:jc w:val="both"/>
        <w:rPr>
          <w:rFonts w:ascii="Arial Narrow" w:hAnsi="Arial Narrow"/>
        </w:rPr>
      </w:pPr>
      <w:r w:rsidRPr="005C5B94">
        <w:rPr>
          <w:rFonts w:ascii="Arial Narrow" w:hAnsi="Arial Narrow"/>
        </w:rPr>
        <w:t>Minimum Fees per month – Waived Off</w:t>
      </w:r>
    </w:p>
    <w:p w14:paraId="09686184" w14:textId="18671506" w:rsidR="005C5B94" w:rsidRDefault="005C5B94" w:rsidP="005C5B94">
      <w:pPr>
        <w:pStyle w:val="ListParagraph"/>
        <w:numPr>
          <w:ilvl w:val="0"/>
          <w:numId w:val="5"/>
        </w:numPr>
        <w:spacing w:after="120" w:line="360" w:lineRule="auto"/>
        <w:jc w:val="both"/>
        <w:rPr>
          <w:rFonts w:ascii="Arial Narrow" w:hAnsi="Arial Narrow"/>
        </w:rPr>
      </w:pPr>
      <w:r>
        <w:rPr>
          <w:rFonts w:ascii="Arial Narrow" w:hAnsi="Arial Narrow"/>
        </w:rPr>
        <w:t>No fees will be charged by the Platform to Customers</w:t>
      </w:r>
      <w:proofErr w:type="gramStart"/>
      <w:r w:rsidRPr="005C5B94">
        <w:rPr>
          <w:rFonts w:ascii="Arial Narrow" w:hAnsi="Arial Narrow"/>
        </w:rPr>
        <w:t>.</w:t>
      </w:r>
      <w:r>
        <w:rPr>
          <w:rFonts w:ascii="Arial Narrow" w:hAnsi="Arial Narrow"/>
        </w:rPr>
        <w:t>.</w:t>
      </w:r>
      <w:proofErr w:type="gramEnd"/>
    </w:p>
    <w:p w14:paraId="63C88F42" w14:textId="66AC7D9E" w:rsidR="005C5B94" w:rsidRPr="005C5B94" w:rsidRDefault="005C5B94" w:rsidP="005C5B94">
      <w:pPr>
        <w:pStyle w:val="ListParagraph"/>
        <w:numPr>
          <w:ilvl w:val="0"/>
          <w:numId w:val="5"/>
        </w:numPr>
        <w:spacing w:after="120" w:line="360" w:lineRule="auto"/>
        <w:jc w:val="both"/>
        <w:rPr>
          <w:rFonts w:ascii="Arial Narrow" w:hAnsi="Arial Narrow"/>
        </w:rPr>
      </w:pPr>
      <w:r>
        <w:rPr>
          <w:rFonts w:ascii="Arial Narrow" w:hAnsi="Arial Narrow"/>
        </w:rPr>
        <w:t>The above rates are nominal rates and have been kept as Fixed rates for proposals from Market Place or Bank URL.</w:t>
      </w:r>
    </w:p>
    <w:p w14:paraId="202CB1A4" w14:textId="77777777" w:rsidR="005C5B94" w:rsidRPr="005C5B94" w:rsidRDefault="005C5B94" w:rsidP="005C5B94">
      <w:pPr>
        <w:pStyle w:val="ListParagraph"/>
        <w:numPr>
          <w:ilvl w:val="0"/>
          <w:numId w:val="5"/>
        </w:numPr>
        <w:spacing w:after="120" w:line="360" w:lineRule="auto"/>
        <w:jc w:val="both"/>
        <w:rPr>
          <w:rFonts w:ascii="Arial Narrow" w:hAnsi="Arial Narrow"/>
        </w:rPr>
      </w:pPr>
      <w:r w:rsidRPr="005C5B94">
        <w:rPr>
          <w:rFonts w:ascii="Arial Narrow" w:hAnsi="Arial Narrow"/>
        </w:rPr>
        <w:t>Taxes Extra, as applicable.</w:t>
      </w:r>
    </w:p>
    <w:p w14:paraId="6DA7B22C" w14:textId="77777777" w:rsidR="005C5B94" w:rsidRPr="005C5B94" w:rsidRDefault="005C5B94" w:rsidP="005C5B94">
      <w:pPr>
        <w:pStyle w:val="ListParagraph"/>
        <w:numPr>
          <w:ilvl w:val="0"/>
          <w:numId w:val="5"/>
        </w:numPr>
        <w:spacing w:after="120" w:line="360" w:lineRule="auto"/>
        <w:jc w:val="both"/>
        <w:rPr>
          <w:rFonts w:ascii="Arial Narrow" w:hAnsi="Arial Narrow"/>
        </w:rPr>
      </w:pPr>
      <w:r w:rsidRPr="005C5B94">
        <w:rPr>
          <w:rFonts w:ascii="Arial Narrow" w:hAnsi="Arial Narrow"/>
        </w:rPr>
        <w:t>Any travel and related costs for onboarding, training etc. shall be directly paid by the Bank or reimbursed to the company.</w:t>
      </w:r>
    </w:p>
    <w:p w14:paraId="0DBA69EA" w14:textId="77777777" w:rsidR="005C5B94" w:rsidRPr="005C5B94" w:rsidRDefault="005C5B94" w:rsidP="005C5B94">
      <w:pPr>
        <w:pStyle w:val="ListParagraph"/>
        <w:numPr>
          <w:ilvl w:val="0"/>
          <w:numId w:val="5"/>
        </w:numPr>
        <w:spacing w:after="120" w:line="360" w:lineRule="auto"/>
        <w:jc w:val="both"/>
        <w:rPr>
          <w:rFonts w:ascii="Arial Narrow" w:hAnsi="Arial Narrow"/>
        </w:rPr>
      </w:pPr>
      <w:r w:rsidRPr="005C5B94">
        <w:rPr>
          <w:rFonts w:ascii="Arial Narrow" w:hAnsi="Arial Narrow"/>
        </w:rPr>
        <w:t>The Platform shall have Customer Consented Bureau Report generated in Market Place proposals.</w:t>
      </w:r>
    </w:p>
    <w:p w14:paraId="785CD746" w14:textId="77777777" w:rsidR="005C5B94" w:rsidRDefault="005C5B94" w:rsidP="005C5B94">
      <w:pPr>
        <w:pStyle w:val="ListParagraph"/>
        <w:numPr>
          <w:ilvl w:val="0"/>
          <w:numId w:val="5"/>
        </w:numPr>
        <w:spacing w:after="120" w:line="360" w:lineRule="auto"/>
        <w:jc w:val="both"/>
        <w:rPr>
          <w:rFonts w:ascii="Arial Narrow" w:hAnsi="Arial Narrow"/>
        </w:rPr>
      </w:pPr>
      <w:r w:rsidRPr="005C5B94">
        <w:rPr>
          <w:rFonts w:ascii="Arial Narrow" w:hAnsi="Arial Narrow"/>
        </w:rPr>
        <w:t>Hard Ping for Bureau Report shall be part of Banks process &amp; cost. The Platform may integrate the same at specific request of the Bank in Market Place or Bank URL Journey.</w:t>
      </w:r>
    </w:p>
    <w:p w14:paraId="6481EE08" w14:textId="025C0599" w:rsidR="00107133" w:rsidRDefault="005C5B94" w:rsidP="005C5B94">
      <w:pPr>
        <w:pStyle w:val="ListParagraph"/>
        <w:numPr>
          <w:ilvl w:val="0"/>
          <w:numId w:val="5"/>
        </w:numPr>
        <w:spacing w:after="120" w:line="360" w:lineRule="auto"/>
        <w:jc w:val="both"/>
        <w:rPr>
          <w:rFonts w:ascii="Arial Narrow" w:hAnsi="Arial Narrow"/>
        </w:rPr>
      </w:pPr>
      <w:r w:rsidRPr="005C5B94">
        <w:rPr>
          <w:rFonts w:ascii="Arial Narrow" w:hAnsi="Arial Narrow"/>
        </w:rPr>
        <w:t>There are no other costs for the Bank. If any new feature / services are launched by the Platform, additional costs shall be mutually agreed upon.</w:t>
      </w:r>
    </w:p>
    <w:p w14:paraId="1F4F60FA" w14:textId="51737EC6" w:rsidR="005C5B94" w:rsidRDefault="005C5B94" w:rsidP="005C5B94">
      <w:pPr>
        <w:spacing w:after="120" w:line="360" w:lineRule="auto"/>
        <w:jc w:val="both"/>
        <w:rPr>
          <w:rFonts w:ascii="Arial Narrow" w:hAnsi="Arial Narrow"/>
        </w:rPr>
      </w:pPr>
    </w:p>
    <w:p w14:paraId="56D36372" w14:textId="77777777" w:rsidR="005C5B94" w:rsidRPr="005C5B94" w:rsidRDefault="005C5B94" w:rsidP="005C5B94">
      <w:pPr>
        <w:spacing w:after="120" w:line="360" w:lineRule="auto"/>
        <w:jc w:val="both"/>
        <w:rPr>
          <w:rFonts w:ascii="Arial Narrow" w:hAnsi="Arial Narrow"/>
        </w:rPr>
      </w:pPr>
    </w:p>
    <w:p w14:paraId="6795A882" w14:textId="77777777" w:rsidR="00107133" w:rsidRDefault="00107133" w:rsidP="00495EEA">
      <w:pPr>
        <w:pStyle w:val="ListParagraph"/>
        <w:ind w:left="360"/>
        <w:jc w:val="both"/>
        <w:rPr>
          <w:rFonts w:ascii="Arial Narrow" w:hAnsi="Arial Narrow"/>
          <w:i/>
        </w:rPr>
      </w:pPr>
    </w:p>
    <w:p w14:paraId="736E69E0" w14:textId="77777777" w:rsidR="00107133" w:rsidRPr="005D4F40" w:rsidRDefault="00032ABE" w:rsidP="00495EEA">
      <w:pPr>
        <w:pStyle w:val="ListParagraph"/>
        <w:ind w:left="0"/>
        <w:jc w:val="both"/>
        <w:rPr>
          <w:rFonts w:ascii="Arial Narrow" w:hAnsi="Arial Narrow"/>
          <w:b/>
        </w:rPr>
      </w:pPr>
      <w:r w:rsidRPr="005D4F40">
        <w:rPr>
          <w:rFonts w:ascii="Arial Narrow" w:hAnsi="Arial Narrow"/>
          <w:b/>
        </w:rPr>
        <w:lastRenderedPageBreak/>
        <w:t>IN WITNESS WHEREOF the Lender an</w:t>
      </w:r>
      <w:r w:rsidR="007E44E2">
        <w:rPr>
          <w:rFonts w:ascii="Arial Narrow" w:hAnsi="Arial Narrow"/>
          <w:b/>
        </w:rPr>
        <w:t>d the Company have caused this Second</w:t>
      </w:r>
      <w:r w:rsidRPr="005D4F40">
        <w:rPr>
          <w:rFonts w:ascii="Arial Narrow" w:hAnsi="Arial Narrow"/>
          <w:b/>
        </w:rPr>
        <w:t xml:space="preserve"> Amendment Agreement to be executed on the day, month and year first hereinabove written.</w:t>
      </w:r>
    </w:p>
    <w:p w14:paraId="6DE0B0BB" w14:textId="77777777" w:rsidR="00CF101F" w:rsidRDefault="00CF101F" w:rsidP="00495EEA">
      <w:pPr>
        <w:pStyle w:val="ListParagraph"/>
        <w:ind w:left="360"/>
        <w:jc w:val="both"/>
        <w:rPr>
          <w:rFonts w:ascii="Arial Narrow" w:hAnsi="Arial Narro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630"/>
        <w:gridCol w:w="3420"/>
      </w:tblGrid>
      <w:tr w:rsidR="00CF101F" w:rsidRPr="00BE6CA9" w14:paraId="61B4E059" w14:textId="77777777" w:rsidTr="00B33579">
        <w:tc>
          <w:tcPr>
            <w:tcW w:w="4788" w:type="dxa"/>
          </w:tcPr>
          <w:p w14:paraId="5FE8E799" w14:textId="77777777" w:rsidR="00CF101F" w:rsidRPr="00C670F3" w:rsidRDefault="00CF101F" w:rsidP="00495EEA">
            <w:pPr>
              <w:keepNext/>
              <w:jc w:val="both"/>
              <w:rPr>
                <w:rFonts w:ascii="Arial Narrow" w:hAnsi="Arial Narrow" w:cs="Arial"/>
                <w:b/>
                <w:bCs/>
                <w:szCs w:val="20"/>
              </w:rPr>
            </w:pPr>
            <w:r w:rsidRPr="00C670F3">
              <w:rPr>
                <w:rFonts w:ascii="Arial Narrow" w:hAnsi="Arial Narrow" w:cs="Arial"/>
                <w:b/>
                <w:szCs w:val="20"/>
                <w:lang w:val="en-GB"/>
              </w:rPr>
              <w:t>SIGNED AND DELIVERED</w:t>
            </w:r>
            <w:r w:rsidRPr="00C670F3">
              <w:rPr>
                <w:rFonts w:ascii="Arial Narrow" w:hAnsi="Arial Narrow" w:cs="Arial"/>
                <w:szCs w:val="20"/>
                <w:lang w:val="en-GB"/>
              </w:rPr>
              <w:t xml:space="preserve"> FOR AND ON BEHALF OF </w:t>
            </w:r>
            <w:r w:rsidR="007E44E2">
              <w:rPr>
                <w:rFonts w:ascii="Arial Narrow" w:hAnsi="Arial Narrow" w:cs="Arial"/>
                <w:b/>
                <w:bCs/>
                <w:szCs w:val="20"/>
                <w:lang w:val="en-IN"/>
              </w:rPr>
              <w:t>[Name of the Bank]</w:t>
            </w:r>
            <w:r w:rsidR="00C670F3">
              <w:rPr>
                <w:rFonts w:ascii="Arial Narrow" w:hAnsi="Arial Narrow" w:cs="Arial"/>
                <w:b/>
                <w:bCs/>
                <w:szCs w:val="20"/>
                <w:lang w:val="en-IN"/>
              </w:rPr>
              <w:t xml:space="preserve"> </w:t>
            </w:r>
            <w:r w:rsidRPr="00C670F3">
              <w:rPr>
                <w:rFonts w:ascii="Arial Narrow" w:hAnsi="Arial Narrow" w:cs="Arial"/>
                <w:b/>
                <w:szCs w:val="20"/>
                <w:lang w:val="en-GB"/>
              </w:rPr>
              <w:t>AS THE LENDER</w:t>
            </w:r>
            <w:r w:rsidRPr="00C670F3">
              <w:rPr>
                <w:rFonts w:ascii="Arial Narrow" w:hAnsi="Arial Narrow" w:cs="Arial"/>
                <w:szCs w:val="20"/>
                <w:lang w:val="en-GB"/>
              </w:rPr>
              <w:t xml:space="preserve"> THROUGH ITS AUTHORISED REPRESENTATIVE</w:t>
            </w:r>
          </w:p>
          <w:p w14:paraId="0509C78E" w14:textId="77777777" w:rsidR="00CF101F" w:rsidRPr="00C670F3" w:rsidRDefault="00CF101F" w:rsidP="00495EEA">
            <w:pPr>
              <w:contextualSpacing/>
              <w:jc w:val="both"/>
              <w:rPr>
                <w:rFonts w:ascii="Arial Narrow" w:hAnsi="Arial Narrow" w:cs="Arial"/>
                <w:b/>
                <w:szCs w:val="20"/>
              </w:rPr>
            </w:pPr>
          </w:p>
        </w:tc>
        <w:tc>
          <w:tcPr>
            <w:tcW w:w="630" w:type="dxa"/>
          </w:tcPr>
          <w:p w14:paraId="6339466F" w14:textId="77777777" w:rsidR="00CF101F" w:rsidRPr="00BE6CA9" w:rsidRDefault="00CF101F" w:rsidP="00495EEA">
            <w:pPr>
              <w:contextualSpacing/>
              <w:jc w:val="both"/>
              <w:rPr>
                <w:rFonts w:ascii="Arial" w:hAnsi="Arial" w:cs="Arial"/>
                <w:sz w:val="20"/>
                <w:szCs w:val="20"/>
              </w:rPr>
            </w:pPr>
            <w:r w:rsidRPr="00BE6CA9">
              <w:rPr>
                <w:rFonts w:ascii="Arial" w:hAnsi="Arial" w:cs="Arial"/>
                <w:sz w:val="20"/>
                <w:szCs w:val="20"/>
              </w:rPr>
              <w:t>)</w:t>
            </w:r>
          </w:p>
          <w:p w14:paraId="275004D7" w14:textId="77777777" w:rsidR="00CF101F" w:rsidRPr="00BE6CA9" w:rsidRDefault="00CF101F" w:rsidP="00495EEA">
            <w:pPr>
              <w:contextualSpacing/>
              <w:jc w:val="both"/>
              <w:rPr>
                <w:rFonts w:ascii="Arial" w:hAnsi="Arial" w:cs="Arial"/>
                <w:sz w:val="20"/>
                <w:szCs w:val="20"/>
              </w:rPr>
            </w:pPr>
            <w:r w:rsidRPr="00BE6CA9">
              <w:rPr>
                <w:rFonts w:ascii="Arial" w:hAnsi="Arial" w:cs="Arial"/>
                <w:sz w:val="20"/>
                <w:szCs w:val="20"/>
              </w:rPr>
              <w:t>)</w:t>
            </w:r>
          </w:p>
          <w:p w14:paraId="43D670E4" w14:textId="77777777" w:rsidR="00CF101F" w:rsidRPr="00BE6CA9" w:rsidRDefault="00CF101F" w:rsidP="00495EEA">
            <w:pPr>
              <w:contextualSpacing/>
              <w:jc w:val="both"/>
              <w:rPr>
                <w:rFonts w:ascii="Arial" w:hAnsi="Arial" w:cs="Arial"/>
                <w:sz w:val="20"/>
                <w:szCs w:val="20"/>
              </w:rPr>
            </w:pPr>
            <w:r w:rsidRPr="00BE6CA9">
              <w:rPr>
                <w:rFonts w:ascii="Arial" w:hAnsi="Arial" w:cs="Arial"/>
                <w:sz w:val="20"/>
                <w:szCs w:val="20"/>
              </w:rPr>
              <w:t>)</w:t>
            </w:r>
          </w:p>
          <w:p w14:paraId="14B5AAEE" w14:textId="77777777" w:rsidR="00CF101F" w:rsidRPr="00BE6CA9" w:rsidRDefault="00CF101F" w:rsidP="00495EEA">
            <w:pPr>
              <w:contextualSpacing/>
              <w:jc w:val="both"/>
              <w:rPr>
                <w:rFonts w:ascii="Arial" w:hAnsi="Arial" w:cs="Arial"/>
                <w:sz w:val="20"/>
                <w:szCs w:val="20"/>
              </w:rPr>
            </w:pPr>
            <w:r w:rsidRPr="00BE6CA9">
              <w:rPr>
                <w:rFonts w:ascii="Arial" w:hAnsi="Arial" w:cs="Arial"/>
                <w:sz w:val="20"/>
                <w:szCs w:val="20"/>
              </w:rPr>
              <w:t>)</w:t>
            </w:r>
          </w:p>
        </w:tc>
        <w:tc>
          <w:tcPr>
            <w:tcW w:w="3420" w:type="dxa"/>
          </w:tcPr>
          <w:p w14:paraId="186B269C" w14:textId="77777777" w:rsidR="00CF101F" w:rsidRPr="00BE6CA9" w:rsidRDefault="00CF101F" w:rsidP="00495EEA">
            <w:pPr>
              <w:contextualSpacing/>
              <w:jc w:val="both"/>
              <w:rPr>
                <w:rFonts w:ascii="Arial" w:hAnsi="Arial" w:cs="Arial"/>
                <w:b/>
                <w:sz w:val="20"/>
                <w:szCs w:val="20"/>
              </w:rPr>
            </w:pPr>
          </w:p>
        </w:tc>
      </w:tr>
      <w:tr w:rsidR="00CF101F" w:rsidRPr="00BE6CA9" w14:paraId="6AFD66CD" w14:textId="77777777" w:rsidTr="00B33579">
        <w:tc>
          <w:tcPr>
            <w:tcW w:w="4788" w:type="dxa"/>
          </w:tcPr>
          <w:p w14:paraId="730FA094" w14:textId="77777777" w:rsidR="00CF101F" w:rsidRPr="00C670F3" w:rsidRDefault="00CF101F" w:rsidP="00495EEA">
            <w:pPr>
              <w:contextualSpacing/>
              <w:jc w:val="both"/>
              <w:rPr>
                <w:rFonts w:ascii="Arial Narrow" w:hAnsi="Arial Narrow" w:cs="Arial"/>
                <w:b/>
                <w:szCs w:val="20"/>
              </w:rPr>
            </w:pPr>
            <w:r w:rsidRPr="00C670F3">
              <w:rPr>
                <w:rFonts w:ascii="Arial Narrow" w:hAnsi="Arial Narrow" w:cs="Arial"/>
                <w:b/>
                <w:szCs w:val="20"/>
              </w:rPr>
              <w:t>_________________</w:t>
            </w:r>
          </w:p>
          <w:p w14:paraId="39903D56" w14:textId="77777777" w:rsidR="00CF101F" w:rsidRPr="00C670F3" w:rsidRDefault="00CF101F" w:rsidP="00495EEA">
            <w:pPr>
              <w:contextualSpacing/>
              <w:jc w:val="both"/>
              <w:rPr>
                <w:rFonts w:ascii="Arial Narrow" w:hAnsi="Arial Narrow" w:cs="Arial"/>
                <w:b/>
                <w:szCs w:val="20"/>
              </w:rPr>
            </w:pPr>
          </w:p>
          <w:p w14:paraId="6D8DD18C" w14:textId="77777777" w:rsidR="00CF101F" w:rsidRPr="00C670F3" w:rsidRDefault="00CF101F" w:rsidP="00495EEA">
            <w:pPr>
              <w:contextualSpacing/>
              <w:jc w:val="both"/>
              <w:rPr>
                <w:rFonts w:ascii="Arial Narrow" w:hAnsi="Arial Narrow" w:cs="Arial"/>
                <w:b/>
                <w:szCs w:val="20"/>
              </w:rPr>
            </w:pPr>
            <w:r w:rsidRPr="00C670F3">
              <w:rPr>
                <w:rFonts w:ascii="Arial Narrow" w:hAnsi="Arial Narrow" w:cs="Arial"/>
                <w:b/>
                <w:szCs w:val="20"/>
              </w:rPr>
              <w:t>By:</w:t>
            </w:r>
          </w:p>
          <w:p w14:paraId="74ACE8BC" w14:textId="77777777" w:rsidR="00CF101F" w:rsidRPr="00C670F3" w:rsidRDefault="00CF101F" w:rsidP="00495EEA">
            <w:pPr>
              <w:contextualSpacing/>
              <w:jc w:val="both"/>
              <w:rPr>
                <w:rFonts w:ascii="Arial Narrow" w:hAnsi="Arial Narrow" w:cs="Arial"/>
                <w:b/>
                <w:szCs w:val="20"/>
              </w:rPr>
            </w:pPr>
          </w:p>
          <w:p w14:paraId="28695E52" w14:textId="77777777" w:rsidR="00CF101F" w:rsidRPr="00C670F3" w:rsidRDefault="00CF101F" w:rsidP="00495EEA">
            <w:pPr>
              <w:contextualSpacing/>
              <w:jc w:val="both"/>
              <w:rPr>
                <w:rFonts w:ascii="Arial Narrow" w:hAnsi="Arial Narrow" w:cs="Arial"/>
                <w:b/>
                <w:szCs w:val="20"/>
              </w:rPr>
            </w:pPr>
            <w:r w:rsidRPr="00C670F3">
              <w:rPr>
                <w:rFonts w:ascii="Arial Narrow" w:hAnsi="Arial Narrow" w:cs="Arial"/>
                <w:b/>
                <w:szCs w:val="20"/>
              </w:rPr>
              <w:t>Title:</w:t>
            </w:r>
          </w:p>
          <w:p w14:paraId="6D544A86" w14:textId="77777777" w:rsidR="00CF101F" w:rsidRPr="00C670F3" w:rsidRDefault="00CF101F" w:rsidP="00495EEA">
            <w:pPr>
              <w:contextualSpacing/>
              <w:jc w:val="both"/>
              <w:rPr>
                <w:rFonts w:ascii="Arial Narrow" w:hAnsi="Arial Narrow" w:cs="Arial"/>
                <w:b/>
                <w:szCs w:val="20"/>
              </w:rPr>
            </w:pPr>
          </w:p>
          <w:p w14:paraId="55BBF59B" w14:textId="77777777" w:rsidR="00CF101F" w:rsidRPr="00C670F3" w:rsidRDefault="00CF101F" w:rsidP="00495EEA">
            <w:pPr>
              <w:contextualSpacing/>
              <w:jc w:val="both"/>
              <w:rPr>
                <w:rFonts w:ascii="Arial Narrow" w:hAnsi="Arial Narrow" w:cs="Arial"/>
                <w:b/>
                <w:szCs w:val="20"/>
              </w:rPr>
            </w:pPr>
          </w:p>
          <w:p w14:paraId="00AA3091" w14:textId="77777777" w:rsidR="00CF101F" w:rsidRPr="00C670F3" w:rsidRDefault="00CF101F" w:rsidP="00495EEA">
            <w:pPr>
              <w:contextualSpacing/>
              <w:jc w:val="both"/>
              <w:rPr>
                <w:rFonts w:ascii="Arial Narrow" w:hAnsi="Arial Narrow" w:cs="Arial"/>
                <w:b/>
                <w:szCs w:val="20"/>
              </w:rPr>
            </w:pPr>
          </w:p>
          <w:p w14:paraId="1C15CFD8" w14:textId="77777777" w:rsidR="00CF101F" w:rsidRPr="00C670F3" w:rsidRDefault="00CF101F" w:rsidP="00495EEA">
            <w:pPr>
              <w:contextualSpacing/>
              <w:jc w:val="both"/>
              <w:rPr>
                <w:rFonts w:ascii="Arial Narrow" w:hAnsi="Arial Narrow" w:cs="Arial"/>
                <w:b/>
                <w:szCs w:val="20"/>
              </w:rPr>
            </w:pPr>
          </w:p>
          <w:p w14:paraId="0BD3488C" w14:textId="77777777" w:rsidR="00CF101F" w:rsidRPr="00C670F3" w:rsidRDefault="00CF101F" w:rsidP="00495EEA">
            <w:pPr>
              <w:contextualSpacing/>
              <w:jc w:val="both"/>
              <w:rPr>
                <w:rFonts w:ascii="Arial Narrow" w:hAnsi="Arial Narrow" w:cs="Arial"/>
                <w:b/>
                <w:szCs w:val="20"/>
              </w:rPr>
            </w:pPr>
          </w:p>
          <w:p w14:paraId="4392CEE1" w14:textId="77777777" w:rsidR="00CF101F" w:rsidRPr="00C670F3" w:rsidRDefault="00CF101F" w:rsidP="00495EEA">
            <w:pPr>
              <w:contextualSpacing/>
              <w:jc w:val="both"/>
              <w:rPr>
                <w:rFonts w:ascii="Arial Narrow" w:hAnsi="Arial Narrow" w:cs="Arial"/>
                <w:b/>
                <w:szCs w:val="20"/>
              </w:rPr>
            </w:pPr>
          </w:p>
        </w:tc>
        <w:tc>
          <w:tcPr>
            <w:tcW w:w="630" w:type="dxa"/>
          </w:tcPr>
          <w:p w14:paraId="72176FC7" w14:textId="77777777" w:rsidR="00CF101F" w:rsidRPr="00BE6CA9" w:rsidRDefault="00CF101F" w:rsidP="00495EEA">
            <w:pPr>
              <w:contextualSpacing/>
              <w:jc w:val="both"/>
              <w:rPr>
                <w:rFonts w:ascii="Arial" w:hAnsi="Arial" w:cs="Arial"/>
                <w:sz w:val="20"/>
                <w:szCs w:val="20"/>
              </w:rPr>
            </w:pPr>
            <w:r w:rsidRPr="00BE6CA9">
              <w:rPr>
                <w:rFonts w:ascii="Arial" w:hAnsi="Arial" w:cs="Arial"/>
                <w:sz w:val="20"/>
                <w:szCs w:val="20"/>
              </w:rPr>
              <w:t>)</w:t>
            </w:r>
          </w:p>
          <w:p w14:paraId="08282C51" w14:textId="77777777" w:rsidR="00CF101F" w:rsidRPr="00BE6CA9" w:rsidRDefault="00CF101F" w:rsidP="00495EEA">
            <w:pPr>
              <w:contextualSpacing/>
              <w:jc w:val="both"/>
              <w:rPr>
                <w:rFonts w:ascii="Arial" w:hAnsi="Arial" w:cs="Arial"/>
                <w:sz w:val="20"/>
                <w:szCs w:val="20"/>
              </w:rPr>
            </w:pPr>
            <w:r w:rsidRPr="00BE6CA9">
              <w:rPr>
                <w:rFonts w:ascii="Arial" w:hAnsi="Arial" w:cs="Arial"/>
                <w:sz w:val="20"/>
                <w:szCs w:val="20"/>
              </w:rPr>
              <w:t>)</w:t>
            </w:r>
          </w:p>
          <w:p w14:paraId="0838DF32" w14:textId="77777777" w:rsidR="00CF101F" w:rsidRPr="00BE6CA9" w:rsidRDefault="00CF101F" w:rsidP="00495EEA">
            <w:pPr>
              <w:contextualSpacing/>
              <w:jc w:val="both"/>
              <w:rPr>
                <w:rFonts w:ascii="Arial" w:hAnsi="Arial" w:cs="Arial"/>
                <w:sz w:val="20"/>
                <w:szCs w:val="20"/>
              </w:rPr>
            </w:pPr>
            <w:r w:rsidRPr="00BE6CA9">
              <w:rPr>
                <w:rFonts w:ascii="Arial" w:hAnsi="Arial" w:cs="Arial"/>
                <w:sz w:val="20"/>
                <w:szCs w:val="20"/>
              </w:rPr>
              <w:t>)</w:t>
            </w:r>
          </w:p>
          <w:p w14:paraId="08D72462" w14:textId="77777777" w:rsidR="00CF101F" w:rsidRPr="00BE6CA9" w:rsidRDefault="00CF101F" w:rsidP="00495EEA">
            <w:pPr>
              <w:contextualSpacing/>
              <w:jc w:val="both"/>
              <w:rPr>
                <w:rFonts w:ascii="Arial" w:hAnsi="Arial" w:cs="Arial"/>
                <w:sz w:val="20"/>
                <w:szCs w:val="20"/>
              </w:rPr>
            </w:pPr>
            <w:r w:rsidRPr="00BE6CA9">
              <w:rPr>
                <w:rFonts w:ascii="Arial" w:hAnsi="Arial" w:cs="Arial"/>
                <w:sz w:val="20"/>
                <w:szCs w:val="20"/>
              </w:rPr>
              <w:t>)</w:t>
            </w:r>
          </w:p>
          <w:p w14:paraId="409B8550" w14:textId="77777777" w:rsidR="00CF101F" w:rsidRPr="00BE6CA9" w:rsidRDefault="00CF101F" w:rsidP="00495EEA">
            <w:pPr>
              <w:contextualSpacing/>
              <w:jc w:val="both"/>
              <w:rPr>
                <w:rFonts w:ascii="Arial" w:hAnsi="Arial" w:cs="Arial"/>
                <w:b/>
                <w:sz w:val="20"/>
                <w:szCs w:val="20"/>
              </w:rPr>
            </w:pPr>
            <w:r w:rsidRPr="00BE6CA9">
              <w:rPr>
                <w:rFonts w:ascii="Arial" w:hAnsi="Arial" w:cs="Arial"/>
                <w:sz w:val="20"/>
                <w:szCs w:val="20"/>
              </w:rPr>
              <w:t>)</w:t>
            </w:r>
          </w:p>
        </w:tc>
        <w:tc>
          <w:tcPr>
            <w:tcW w:w="3420" w:type="dxa"/>
          </w:tcPr>
          <w:p w14:paraId="2956335E" w14:textId="77777777" w:rsidR="00CF101F" w:rsidRPr="00BE6CA9" w:rsidRDefault="00CF101F" w:rsidP="00495EEA">
            <w:pPr>
              <w:contextualSpacing/>
              <w:jc w:val="both"/>
              <w:rPr>
                <w:rFonts w:ascii="Arial" w:hAnsi="Arial" w:cs="Arial"/>
                <w:b/>
                <w:sz w:val="20"/>
                <w:szCs w:val="20"/>
              </w:rPr>
            </w:pPr>
          </w:p>
        </w:tc>
      </w:tr>
      <w:tr w:rsidR="00CF101F" w:rsidRPr="00BE6CA9" w14:paraId="1785A196" w14:textId="77777777" w:rsidTr="00B33579">
        <w:tc>
          <w:tcPr>
            <w:tcW w:w="4788" w:type="dxa"/>
          </w:tcPr>
          <w:p w14:paraId="165DB585" w14:textId="77777777" w:rsidR="00CF101F" w:rsidRPr="00C670F3" w:rsidRDefault="00CF101F" w:rsidP="00495EEA">
            <w:pPr>
              <w:keepNext/>
              <w:contextualSpacing/>
              <w:jc w:val="both"/>
              <w:rPr>
                <w:rFonts w:ascii="Arial Narrow" w:hAnsi="Arial Narrow" w:cs="Arial"/>
                <w:szCs w:val="20"/>
                <w:lang w:val="en-GB"/>
              </w:rPr>
            </w:pPr>
            <w:r w:rsidRPr="00C670F3">
              <w:rPr>
                <w:rFonts w:ascii="Arial Narrow" w:hAnsi="Arial Narrow" w:cs="Arial"/>
                <w:b/>
                <w:szCs w:val="20"/>
                <w:lang w:val="en-GB"/>
              </w:rPr>
              <w:t>SIGNED AND DELIVERED</w:t>
            </w:r>
            <w:r w:rsidRPr="00C670F3">
              <w:rPr>
                <w:rFonts w:ascii="Arial Narrow" w:hAnsi="Arial Narrow" w:cs="Arial"/>
                <w:szCs w:val="20"/>
                <w:lang w:val="en-GB"/>
              </w:rPr>
              <w:t xml:space="preserve"> FOR AND ON BEHALF OF </w:t>
            </w:r>
            <w:r w:rsidRPr="00C670F3">
              <w:rPr>
                <w:rFonts w:ascii="Arial Narrow" w:hAnsi="Arial Narrow" w:cs="Arial"/>
                <w:b/>
                <w:szCs w:val="20"/>
                <w:lang w:val="en-GB"/>
              </w:rPr>
              <w:t>ONLINE PSBLOANS LIMITED AS THE COMPANY</w:t>
            </w:r>
            <w:r w:rsidRPr="00C670F3">
              <w:rPr>
                <w:rFonts w:ascii="Arial Narrow" w:hAnsi="Arial Narrow" w:cs="Arial"/>
                <w:szCs w:val="20"/>
                <w:lang w:val="en-GB"/>
              </w:rPr>
              <w:t xml:space="preserve"> THROUGH  ITS AUTHORISED REPRESENTATIVE</w:t>
            </w:r>
          </w:p>
        </w:tc>
        <w:tc>
          <w:tcPr>
            <w:tcW w:w="630" w:type="dxa"/>
          </w:tcPr>
          <w:p w14:paraId="24096A49" w14:textId="77777777" w:rsidR="00CF101F" w:rsidRPr="00BE6CA9" w:rsidRDefault="00CF101F" w:rsidP="00495EEA">
            <w:pPr>
              <w:contextualSpacing/>
              <w:jc w:val="both"/>
              <w:rPr>
                <w:rFonts w:ascii="Arial" w:hAnsi="Arial" w:cs="Arial"/>
                <w:sz w:val="20"/>
                <w:szCs w:val="20"/>
              </w:rPr>
            </w:pPr>
            <w:r w:rsidRPr="00BE6CA9">
              <w:rPr>
                <w:rFonts w:ascii="Arial" w:hAnsi="Arial" w:cs="Arial"/>
                <w:sz w:val="20"/>
                <w:szCs w:val="20"/>
              </w:rPr>
              <w:t>)</w:t>
            </w:r>
          </w:p>
          <w:p w14:paraId="183F4A7D" w14:textId="77777777" w:rsidR="00CF101F" w:rsidRPr="00BE6CA9" w:rsidRDefault="00CF101F" w:rsidP="00495EEA">
            <w:pPr>
              <w:contextualSpacing/>
              <w:jc w:val="both"/>
              <w:rPr>
                <w:rFonts w:ascii="Arial" w:hAnsi="Arial" w:cs="Arial"/>
                <w:sz w:val="20"/>
                <w:szCs w:val="20"/>
              </w:rPr>
            </w:pPr>
            <w:r w:rsidRPr="00BE6CA9">
              <w:rPr>
                <w:rFonts w:ascii="Arial" w:hAnsi="Arial" w:cs="Arial"/>
                <w:sz w:val="20"/>
                <w:szCs w:val="20"/>
              </w:rPr>
              <w:t>)</w:t>
            </w:r>
          </w:p>
          <w:p w14:paraId="4F195A54" w14:textId="77777777" w:rsidR="00CF101F" w:rsidRPr="00BE6CA9" w:rsidRDefault="00CF101F" w:rsidP="00495EEA">
            <w:pPr>
              <w:contextualSpacing/>
              <w:jc w:val="both"/>
              <w:rPr>
                <w:rFonts w:ascii="Arial" w:hAnsi="Arial" w:cs="Arial"/>
                <w:sz w:val="20"/>
                <w:szCs w:val="20"/>
              </w:rPr>
            </w:pPr>
            <w:r w:rsidRPr="00BE6CA9">
              <w:rPr>
                <w:rFonts w:ascii="Arial" w:hAnsi="Arial" w:cs="Arial"/>
                <w:sz w:val="20"/>
                <w:szCs w:val="20"/>
              </w:rPr>
              <w:t>)</w:t>
            </w:r>
          </w:p>
          <w:p w14:paraId="1AAB15D8" w14:textId="77777777" w:rsidR="00CF101F" w:rsidRPr="00BE6CA9" w:rsidRDefault="00CF101F" w:rsidP="00495EEA">
            <w:pPr>
              <w:contextualSpacing/>
              <w:jc w:val="both"/>
              <w:rPr>
                <w:rFonts w:ascii="Arial" w:hAnsi="Arial" w:cs="Arial"/>
                <w:b/>
                <w:sz w:val="20"/>
                <w:szCs w:val="20"/>
              </w:rPr>
            </w:pPr>
            <w:r w:rsidRPr="00BE6CA9">
              <w:rPr>
                <w:rFonts w:ascii="Arial" w:hAnsi="Arial" w:cs="Arial"/>
                <w:sz w:val="20"/>
                <w:szCs w:val="20"/>
              </w:rPr>
              <w:t>)</w:t>
            </w:r>
          </w:p>
        </w:tc>
        <w:tc>
          <w:tcPr>
            <w:tcW w:w="3420" w:type="dxa"/>
          </w:tcPr>
          <w:p w14:paraId="3071C454" w14:textId="77777777" w:rsidR="00CF101F" w:rsidRPr="00BE6CA9" w:rsidRDefault="00CF101F" w:rsidP="00495EEA">
            <w:pPr>
              <w:contextualSpacing/>
              <w:jc w:val="both"/>
              <w:rPr>
                <w:rFonts w:ascii="Arial" w:hAnsi="Arial" w:cs="Arial"/>
                <w:b/>
                <w:sz w:val="20"/>
                <w:szCs w:val="20"/>
              </w:rPr>
            </w:pPr>
          </w:p>
        </w:tc>
      </w:tr>
      <w:tr w:rsidR="00CF101F" w:rsidRPr="00BE6CA9" w14:paraId="5097457D" w14:textId="77777777" w:rsidTr="00B33579">
        <w:tc>
          <w:tcPr>
            <w:tcW w:w="4788" w:type="dxa"/>
          </w:tcPr>
          <w:p w14:paraId="7C94AD83" w14:textId="77777777" w:rsidR="00CF101F" w:rsidRPr="00C670F3" w:rsidRDefault="00CF101F" w:rsidP="00495EEA">
            <w:pPr>
              <w:contextualSpacing/>
              <w:jc w:val="both"/>
              <w:rPr>
                <w:rFonts w:ascii="Arial Narrow" w:hAnsi="Arial Narrow" w:cs="Arial"/>
                <w:b/>
                <w:szCs w:val="20"/>
              </w:rPr>
            </w:pPr>
          </w:p>
          <w:p w14:paraId="6ED1795E" w14:textId="77777777" w:rsidR="00CF101F" w:rsidRPr="00C670F3" w:rsidRDefault="00CF101F" w:rsidP="00495EEA">
            <w:pPr>
              <w:contextualSpacing/>
              <w:jc w:val="both"/>
              <w:rPr>
                <w:rFonts w:ascii="Arial Narrow" w:hAnsi="Arial Narrow" w:cs="Arial"/>
                <w:b/>
                <w:szCs w:val="20"/>
              </w:rPr>
            </w:pPr>
          </w:p>
          <w:p w14:paraId="7529F1DF" w14:textId="77777777" w:rsidR="00CF101F" w:rsidRPr="00C670F3" w:rsidRDefault="00CF101F" w:rsidP="00495EEA">
            <w:pPr>
              <w:contextualSpacing/>
              <w:jc w:val="both"/>
              <w:rPr>
                <w:rFonts w:ascii="Arial Narrow" w:hAnsi="Arial Narrow" w:cs="Arial"/>
                <w:b/>
                <w:szCs w:val="20"/>
              </w:rPr>
            </w:pPr>
          </w:p>
          <w:p w14:paraId="6530F969" w14:textId="77777777" w:rsidR="00CF101F" w:rsidRPr="00C670F3" w:rsidRDefault="00CF101F" w:rsidP="00495EEA">
            <w:pPr>
              <w:contextualSpacing/>
              <w:jc w:val="both"/>
              <w:rPr>
                <w:rFonts w:ascii="Arial Narrow" w:hAnsi="Arial Narrow" w:cs="Arial"/>
                <w:b/>
                <w:szCs w:val="20"/>
              </w:rPr>
            </w:pPr>
            <w:r w:rsidRPr="00C670F3">
              <w:rPr>
                <w:rFonts w:ascii="Arial Narrow" w:hAnsi="Arial Narrow" w:cs="Arial"/>
                <w:b/>
                <w:szCs w:val="20"/>
              </w:rPr>
              <w:t>____________</w:t>
            </w:r>
          </w:p>
          <w:p w14:paraId="22DD25A9" w14:textId="77777777" w:rsidR="00CF101F" w:rsidRPr="00C670F3" w:rsidRDefault="00CF101F" w:rsidP="00495EEA">
            <w:pPr>
              <w:contextualSpacing/>
              <w:jc w:val="both"/>
              <w:rPr>
                <w:rFonts w:ascii="Arial Narrow" w:hAnsi="Arial Narrow" w:cs="Arial"/>
                <w:b/>
                <w:szCs w:val="20"/>
              </w:rPr>
            </w:pPr>
            <w:r w:rsidRPr="00C670F3">
              <w:rPr>
                <w:rFonts w:ascii="Arial Narrow" w:hAnsi="Arial Narrow" w:cs="Arial"/>
                <w:b/>
                <w:szCs w:val="20"/>
              </w:rPr>
              <w:t>By:</w:t>
            </w:r>
          </w:p>
          <w:p w14:paraId="18FA892E" w14:textId="77777777" w:rsidR="00CF101F" w:rsidRPr="00C670F3" w:rsidRDefault="00CF101F" w:rsidP="00495EEA">
            <w:pPr>
              <w:contextualSpacing/>
              <w:jc w:val="both"/>
              <w:rPr>
                <w:rFonts w:ascii="Arial Narrow" w:hAnsi="Arial Narrow" w:cs="Arial"/>
                <w:b/>
                <w:szCs w:val="20"/>
              </w:rPr>
            </w:pPr>
          </w:p>
          <w:p w14:paraId="5E6D79CF" w14:textId="77777777" w:rsidR="00CF101F" w:rsidRPr="00C670F3" w:rsidRDefault="00CF101F" w:rsidP="00495EEA">
            <w:pPr>
              <w:contextualSpacing/>
              <w:jc w:val="both"/>
              <w:rPr>
                <w:rFonts w:ascii="Arial Narrow" w:hAnsi="Arial Narrow" w:cs="Arial"/>
                <w:b/>
                <w:szCs w:val="20"/>
              </w:rPr>
            </w:pPr>
            <w:r w:rsidRPr="00C670F3">
              <w:rPr>
                <w:rFonts w:ascii="Arial Narrow" w:hAnsi="Arial Narrow" w:cs="Arial"/>
                <w:b/>
                <w:szCs w:val="20"/>
              </w:rPr>
              <w:t>Title:</w:t>
            </w:r>
          </w:p>
          <w:p w14:paraId="28E6DAB5" w14:textId="77777777" w:rsidR="00CF101F" w:rsidRPr="00C670F3" w:rsidRDefault="00CF101F" w:rsidP="00495EEA">
            <w:pPr>
              <w:contextualSpacing/>
              <w:jc w:val="both"/>
              <w:rPr>
                <w:rFonts w:ascii="Arial Narrow" w:hAnsi="Arial Narrow" w:cs="Arial"/>
                <w:b/>
                <w:szCs w:val="20"/>
              </w:rPr>
            </w:pPr>
          </w:p>
          <w:p w14:paraId="3B6129CC" w14:textId="6762DA81" w:rsidR="00492269" w:rsidRPr="00C670F3" w:rsidRDefault="00492269" w:rsidP="00495EEA">
            <w:pPr>
              <w:contextualSpacing/>
              <w:jc w:val="both"/>
              <w:rPr>
                <w:rFonts w:ascii="Arial Narrow" w:hAnsi="Arial Narrow" w:cs="Arial"/>
                <w:b/>
                <w:szCs w:val="20"/>
              </w:rPr>
            </w:pPr>
            <w:r w:rsidRPr="00C670F3">
              <w:rPr>
                <w:rFonts w:ascii="Arial Narrow" w:hAnsi="Arial Narrow" w:cs="Arial"/>
                <w:b/>
                <w:szCs w:val="20"/>
              </w:rPr>
              <w:t xml:space="preserve">  </w:t>
            </w:r>
          </w:p>
          <w:p w14:paraId="198D3AFF" w14:textId="77777777" w:rsidR="00492269" w:rsidRDefault="00492269" w:rsidP="00495EEA">
            <w:pPr>
              <w:contextualSpacing/>
              <w:jc w:val="both"/>
              <w:rPr>
                <w:rFonts w:ascii="Arial Narrow" w:hAnsi="Arial Narrow" w:cs="Arial"/>
                <w:b/>
                <w:szCs w:val="20"/>
              </w:rPr>
            </w:pPr>
          </w:p>
          <w:p w14:paraId="5A1D11D7" w14:textId="77777777" w:rsidR="00563F5B" w:rsidRPr="00C670F3" w:rsidRDefault="00563F5B" w:rsidP="00495EEA">
            <w:pPr>
              <w:contextualSpacing/>
              <w:jc w:val="both"/>
              <w:rPr>
                <w:rFonts w:ascii="Arial Narrow" w:hAnsi="Arial Narrow" w:cs="Arial"/>
                <w:b/>
                <w:szCs w:val="20"/>
              </w:rPr>
            </w:pPr>
          </w:p>
          <w:p w14:paraId="6B5FB27B" w14:textId="77777777" w:rsidR="00CF101F" w:rsidRPr="00C670F3" w:rsidRDefault="00CF101F" w:rsidP="00282C8B">
            <w:pPr>
              <w:contextualSpacing/>
              <w:jc w:val="both"/>
              <w:rPr>
                <w:rFonts w:ascii="Arial Narrow" w:hAnsi="Arial Narrow" w:cs="Arial"/>
                <w:b/>
                <w:szCs w:val="20"/>
              </w:rPr>
            </w:pPr>
          </w:p>
        </w:tc>
        <w:tc>
          <w:tcPr>
            <w:tcW w:w="630" w:type="dxa"/>
          </w:tcPr>
          <w:p w14:paraId="514F1C08" w14:textId="77777777" w:rsidR="00CF101F" w:rsidRPr="00BE6CA9" w:rsidRDefault="00CF101F" w:rsidP="00495EEA">
            <w:pPr>
              <w:contextualSpacing/>
              <w:jc w:val="both"/>
              <w:rPr>
                <w:rFonts w:ascii="Arial" w:hAnsi="Arial" w:cs="Arial"/>
                <w:sz w:val="20"/>
                <w:szCs w:val="20"/>
              </w:rPr>
            </w:pPr>
            <w:r w:rsidRPr="00BE6CA9">
              <w:rPr>
                <w:rFonts w:ascii="Arial" w:hAnsi="Arial" w:cs="Arial"/>
                <w:sz w:val="20"/>
                <w:szCs w:val="20"/>
              </w:rPr>
              <w:t>)</w:t>
            </w:r>
          </w:p>
          <w:p w14:paraId="62F348C7" w14:textId="77777777" w:rsidR="00CF101F" w:rsidRPr="00BE6CA9" w:rsidRDefault="00CF101F" w:rsidP="00495EEA">
            <w:pPr>
              <w:contextualSpacing/>
              <w:jc w:val="both"/>
              <w:rPr>
                <w:rFonts w:ascii="Arial" w:hAnsi="Arial" w:cs="Arial"/>
                <w:sz w:val="20"/>
                <w:szCs w:val="20"/>
              </w:rPr>
            </w:pPr>
            <w:r w:rsidRPr="00BE6CA9">
              <w:rPr>
                <w:rFonts w:ascii="Arial" w:hAnsi="Arial" w:cs="Arial"/>
                <w:sz w:val="20"/>
                <w:szCs w:val="20"/>
              </w:rPr>
              <w:t>)</w:t>
            </w:r>
          </w:p>
          <w:p w14:paraId="2A3BED62" w14:textId="77777777" w:rsidR="00CF101F" w:rsidRPr="00BE6CA9" w:rsidRDefault="00CF101F" w:rsidP="00495EEA">
            <w:pPr>
              <w:contextualSpacing/>
              <w:jc w:val="both"/>
              <w:rPr>
                <w:rFonts w:ascii="Arial" w:hAnsi="Arial" w:cs="Arial"/>
                <w:sz w:val="20"/>
                <w:szCs w:val="20"/>
              </w:rPr>
            </w:pPr>
            <w:r w:rsidRPr="00BE6CA9">
              <w:rPr>
                <w:rFonts w:ascii="Arial" w:hAnsi="Arial" w:cs="Arial"/>
                <w:sz w:val="20"/>
                <w:szCs w:val="20"/>
              </w:rPr>
              <w:t>)</w:t>
            </w:r>
          </w:p>
          <w:p w14:paraId="580EA270" w14:textId="77777777" w:rsidR="00CF101F" w:rsidRPr="00BE6CA9" w:rsidRDefault="00CF101F" w:rsidP="00495EEA">
            <w:pPr>
              <w:contextualSpacing/>
              <w:jc w:val="both"/>
              <w:rPr>
                <w:rFonts w:ascii="Arial" w:hAnsi="Arial" w:cs="Arial"/>
                <w:sz w:val="20"/>
                <w:szCs w:val="20"/>
              </w:rPr>
            </w:pPr>
            <w:r w:rsidRPr="00BE6CA9">
              <w:rPr>
                <w:rFonts w:ascii="Arial" w:hAnsi="Arial" w:cs="Arial"/>
                <w:sz w:val="20"/>
                <w:szCs w:val="20"/>
              </w:rPr>
              <w:t>)</w:t>
            </w:r>
          </w:p>
          <w:p w14:paraId="447A9AB9" w14:textId="77777777" w:rsidR="00CF101F" w:rsidRDefault="00CF101F" w:rsidP="00495EEA">
            <w:pPr>
              <w:contextualSpacing/>
              <w:jc w:val="both"/>
              <w:rPr>
                <w:rFonts w:ascii="Arial" w:hAnsi="Arial" w:cs="Arial"/>
                <w:sz w:val="20"/>
                <w:szCs w:val="20"/>
              </w:rPr>
            </w:pPr>
            <w:r w:rsidRPr="00BE6CA9">
              <w:rPr>
                <w:rFonts w:ascii="Arial" w:hAnsi="Arial" w:cs="Arial"/>
                <w:sz w:val="20"/>
                <w:szCs w:val="20"/>
              </w:rPr>
              <w:t>)</w:t>
            </w:r>
          </w:p>
          <w:p w14:paraId="2E8E8499" w14:textId="77777777" w:rsidR="00492269" w:rsidRDefault="00492269" w:rsidP="00495EEA">
            <w:pPr>
              <w:contextualSpacing/>
              <w:jc w:val="both"/>
              <w:rPr>
                <w:rFonts w:ascii="Arial" w:hAnsi="Arial" w:cs="Arial"/>
                <w:sz w:val="20"/>
                <w:szCs w:val="20"/>
              </w:rPr>
            </w:pPr>
            <w:r>
              <w:rPr>
                <w:rFonts w:ascii="Arial" w:hAnsi="Arial" w:cs="Arial"/>
                <w:sz w:val="20"/>
                <w:szCs w:val="20"/>
              </w:rPr>
              <w:t>)</w:t>
            </w:r>
          </w:p>
          <w:p w14:paraId="2C81AFCF" w14:textId="77777777" w:rsidR="00492269" w:rsidRDefault="00492269" w:rsidP="00495EEA">
            <w:pPr>
              <w:contextualSpacing/>
              <w:jc w:val="both"/>
              <w:rPr>
                <w:rFonts w:ascii="Arial" w:hAnsi="Arial" w:cs="Arial"/>
                <w:sz w:val="20"/>
                <w:szCs w:val="20"/>
              </w:rPr>
            </w:pPr>
            <w:r>
              <w:rPr>
                <w:rFonts w:ascii="Arial" w:hAnsi="Arial" w:cs="Arial"/>
                <w:sz w:val="20"/>
                <w:szCs w:val="20"/>
              </w:rPr>
              <w:t>)</w:t>
            </w:r>
          </w:p>
          <w:p w14:paraId="064263F5" w14:textId="77777777" w:rsidR="00563F5B" w:rsidRDefault="00563F5B" w:rsidP="00495EEA">
            <w:pPr>
              <w:contextualSpacing/>
              <w:jc w:val="both"/>
              <w:rPr>
                <w:rFonts w:ascii="Arial" w:hAnsi="Arial" w:cs="Arial"/>
                <w:sz w:val="20"/>
                <w:szCs w:val="20"/>
              </w:rPr>
            </w:pPr>
            <w:r>
              <w:rPr>
                <w:rFonts w:ascii="Arial" w:hAnsi="Arial" w:cs="Arial"/>
                <w:sz w:val="20"/>
                <w:szCs w:val="20"/>
              </w:rPr>
              <w:t>)</w:t>
            </w:r>
          </w:p>
          <w:p w14:paraId="3C01539E" w14:textId="77777777" w:rsidR="00563F5B" w:rsidRDefault="00563F5B" w:rsidP="00495EEA">
            <w:pPr>
              <w:contextualSpacing/>
              <w:jc w:val="both"/>
              <w:rPr>
                <w:rFonts w:ascii="Arial" w:hAnsi="Arial" w:cs="Arial"/>
                <w:sz w:val="20"/>
                <w:szCs w:val="20"/>
              </w:rPr>
            </w:pPr>
            <w:r>
              <w:rPr>
                <w:rFonts w:ascii="Arial" w:hAnsi="Arial" w:cs="Arial"/>
                <w:sz w:val="20"/>
                <w:szCs w:val="20"/>
              </w:rPr>
              <w:t>)</w:t>
            </w:r>
          </w:p>
          <w:p w14:paraId="19F1B549" w14:textId="77777777" w:rsidR="00563F5B" w:rsidRPr="00BE6CA9" w:rsidRDefault="00563F5B" w:rsidP="00495EEA">
            <w:pPr>
              <w:contextualSpacing/>
              <w:jc w:val="both"/>
              <w:rPr>
                <w:rFonts w:ascii="Arial" w:hAnsi="Arial" w:cs="Arial"/>
                <w:b/>
                <w:sz w:val="20"/>
                <w:szCs w:val="20"/>
              </w:rPr>
            </w:pPr>
            <w:r>
              <w:rPr>
                <w:rFonts w:ascii="Arial" w:hAnsi="Arial" w:cs="Arial"/>
                <w:sz w:val="20"/>
                <w:szCs w:val="20"/>
              </w:rPr>
              <w:t>)</w:t>
            </w:r>
          </w:p>
        </w:tc>
        <w:tc>
          <w:tcPr>
            <w:tcW w:w="3420" w:type="dxa"/>
          </w:tcPr>
          <w:p w14:paraId="68C45FAC" w14:textId="77777777" w:rsidR="00CF101F" w:rsidRPr="00BE6CA9" w:rsidRDefault="00CF101F" w:rsidP="00495EEA">
            <w:pPr>
              <w:contextualSpacing/>
              <w:jc w:val="both"/>
              <w:rPr>
                <w:rFonts w:ascii="Arial" w:hAnsi="Arial" w:cs="Arial"/>
                <w:b/>
                <w:sz w:val="20"/>
                <w:szCs w:val="20"/>
              </w:rPr>
            </w:pPr>
          </w:p>
        </w:tc>
      </w:tr>
    </w:tbl>
    <w:p w14:paraId="5651BDDA" w14:textId="77777777" w:rsidR="00CF101F" w:rsidRPr="00032ABE" w:rsidRDefault="00CF101F" w:rsidP="00495EEA">
      <w:pPr>
        <w:pStyle w:val="ListParagraph"/>
        <w:ind w:left="360"/>
        <w:jc w:val="both"/>
        <w:rPr>
          <w:rFonts w:ascii="Arial Narrow" w:hAnsi="Arial Narrow"/>
        </w:rPr>
      </w:pPr>
    </w:p>
    <w:sectPr w:rsidR="00CF101F" w:rsidRPr="00032ABE">
      <w:footerReference w:type="default" r:id="rId9"/>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6C877C" w15:done="0"/>
  <w15:commentEx w15:paraId="70478922" w15:done="0"/>
  <w15:commentEx w15:paraId="554157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6C877C" w16cid:durableId="211B7AC1"/>
  <w16cid:commentId w16cid:paraId="70478922" w16cid:durableId="211B7AC2"/>
  <w16cid:commentId w16cid:paraId="554157CD" w16cid:durableId="211B7AC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588146" w14:textId="77777777" w:rsidR="005F6109" w:rsidRDefault="005F6109" w:rsidP="00202456">
      <w:pPr>
        <w:spacing w:after="0" w:line="240" w:lineRule="auto"/>
      </w:pPr>
      <w:r>
        <w:separator/>
      </w:r>
    </w:p>
  </w:endnote>
  <w:endnote w:type="continuationSeparator" w:id="0">
    <w:p w14:paraId="2B8D796E" w14:textId="77777777" w:rsidR="005F6109" w:rsidRDefault="005F6109" w:rsidP="00202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3054910"/>
      <w:docPartObj>
        <w:docPartGallery w:val="Page Numbers (Bottom of Page)"/>
        <w:docPartUnique/>
      </w:docPartObj>
    </w:sdtPr>
    <w:sdtEndPr/>
    <w:sdtContent>
      <w:sdt>
        <w:sdtPr>
          <w:id w:val="1728636285"/>
          <w:docPartObj>
            <w:docPartGallery w:val="Page Numbers (Top of Page)"/>
            <w:docPartUnique/>
          </w:docPartObj>
        </w:sdtPr>
        <w:sdtEndPr/>
        <w:sdtContent>
          <w:p w14:paraId="4158181D" w14:textId="77777777" w:rsidR="00202456" w:rsidRDefault="00202456" w:rsidP="00202456">
            <w:pPr>
              <w:pStyle w:val="Footer"/>
              <w:pBdr>
                <w:top w:val="single" w:sz="4" w:space="1" w:color="auto"/>
              </w:pBdr>
              <w:jc w:val="center"/>
            </w:pPr>
            <w:r w:rsidRPr="00202456">
              <w:rPr>
                <w:rFonts w:ascii="Arial Narrow" w:hAnsi="Arial Narrow"/>
                <w:i/>
                <w:sz w:val="20"/>
                <w:szCs w:val="20"/>
              </w:rPr>
              <w:t xml:space="preserve">Page </w:t>
            </w:r>
            <w:r w:rsidRPr="00202456">
              <w:rPr>
                <w:rFonts w:ascii="Arial Narrow" w:hAnsi="Arial Narrow"/>
                <w:b/>
                <w:bCs/>
                <w:i/>
                <w:sz w:val="20"/>
                <w:szCs w:val="20"/>
              </w:rPr>
              <w:fldChar w:fldCharType="begin"/>
            </w:r>
            <w:r w:rsidRPr="00202456">
              <w:rPr>
                <w:rFonts w:ascii="Arial Narrow" w:hAnsi="Arial Narrow"/>
                <w:b/>
                <w:bCs/>
                <w:i/>
                <w:sz w:val="20"/>
                <w:szCs w:val="20"/>
              </w:rPr>
              <w:instrText xml:space="preserve"> PAGE </w:instrText>
            </w:r>
            <w:r w:rsidRPr="00202456">
              <w:rPr>
                <w:rFonts w:ascii="Arial Narrow" w:hAnsi="Arial Narrow"/>
                <w:b/>
                <w:bCs/>
                <w:i/>
                <w:sz w:val="20"/>
                <w:szCs w:val="20"/>
              </w:rPr>
              <w:fldChar w:fldCharType="separate"/>
            </w:r>
            <w:r w:rsidR="006505F8">
              <w:rPr>
                <w:rFonts w:ascii="Arial Narrow" w:hAnsi="Arial Narrow"/>
                <w:b/>
                <w:bCs/>
                <w:i/>
                <w:noProof/>
                <w:sz w:val="20"/>
                <w:szCs w:val="20"/>
              </w:rPr>
              <w:t>1</w:t>
            </w:r>
            <w:r w:rsidRPr="00202456">
              <w:rPr>
                <w:rFonts w:ascii="Arial Narrow" w:hAnsi="Arial Narrow"/>
                <w:b/>
                <w:bCs/>
                <w:i/>
                <w:sz w:val="20"/>
                <w:szCs w:val="20"/>
              </w:rPr>
              <w:fldChar w:fldCharType="end"/>
            </w:r>
            <w:r w:rsidRPr="00202456">
              <w:rPr>
                <w:rFonts w:ascii="Arial Narrow" w:hAnsi="Arial Narrow"/>
                <w:i/>
                <w:sz w:val="20"/>
                <w:szCs w:val="20"/>
              </w:rPr>
              <w:t xml:space="preserve"> of </w:t>
            </w:r>
            <w:r w:rsidRPr="00202456">
              <w:rPr>
                <w:rFonts w:ascii="Arial Narrow" w:hAnsi="Arial Narrow"/>
                <w:b/>
                <w:bCs/>
                <w:i/>
                <w:sz w:val="20"/>
                <w:szCs w:val="20"/>
              </w:rPr>
              <w:fldChar w:fldCharType="begin"/>
            </w:r>
            <w:r w:rsidRPr="00202456">
              <w:rPr>
                <w:rFonts w:ascii="Arial Narrow" w:hAnsi="Arial Narrow"/>
                <w:b/>
                <w:bCs/>
                <w:i/>
                <w:sz w:val="20"/>
                <w:szCs w:val="20"/>
              </w:rPr>
              <w:instrText xml:space="preserve"> NUMPAGES  </w:instrText>
            </w:r>
            <w:r w:rsidRPr="00202456">
              <w:rPr>
                <w:rFonts w:ascii="Arial Narrow" w:hAnsi="Arial Narrow"/>
                <w:b/>
                <w:bCs/>
                <w:i/>
                <w:sz w:val="20"/>
                <w:szCs w:val="20"/>
              </w:rPr>
              <w:fldChar w:fldCharType="separate"/>
            </w:r>
            <w:r w:rsidR="006505F8">
              <w:rPr>
                <w:rFonts w:ascii="Arial Narrow" w:hAnsi="Arial Narrow"/>
                <w:b/>
                <w:bCs/>
                <w:i/>
                <w:noProof/>
                <w:sz w:val="20"/>
                <w:szCs w:val="20"/>
              </w:rPr>
              <w:t>5</w:t>
            </w:r>
            <w:r w:rsidRPr="00202456">
              <w:rPr>
                <w:rFonts w:ascii="Arial Narrow" w:hAnsi="Arial Narrow"/>
                <w:b/>
                <w:bCs/>
                <w:i/>
                <w:sz w:val="20"/>
                <w:szCs w:val="20"/>
              </w:rPr>
              <w:fldChar w:fldCharType="end"/>
            </w:r>
          </w:p>
        </w:sdtContent>
      </w:sdt>
    </w:sdtContent>
  </w:sdt>
  <w:p w14:paraId="6BA1EE45" w14:textId="77777777" w:rsidR="00202456" w:rsidRDefault="002024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B88C6F" w14:textId="77777777" w:rsidR="005F6109" w:rsidRDefault="005F6109" w:rsidP="00202456">
      <w:pPr>
        <w:spacing w:after="0" w:line="240" w:lineRule="auto"/>
      </w:pPr>
      <w:r>
        <w:separator/>
      </w:r>
    </w:p>
  </w:footnote>
  <w:footnote w:type="continuationSeparator" w:id="0">
    <w:p w14:paraId="7CB483E9" w14:textId="77777777" w:rsidR="005F6109" w:rsidRDefault="005F6109" w:rsidP="002024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D5CCA"/>
    <w:multiLevelType w:val="multilevel"/>
    <w:tmpl w:val="401493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420D42"/>
    <w:multiLevelType w:val="hybridMultilevel"/>
    <w:tmpl w:val="D9AE80A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5E48BD"/>
    <w:multiLevelType w:val="hybridMultilevel"/>
    <w:tmpl w:val="5CBC24A2"/>
    <w:lvl w:ilvl="0" w:tplc="4B849F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4B93D7F"/>
    <w:multiLevelType w:val="hybridMultilevel"/>
    <w:tmpl w:val="D644A1E0"/>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4">
    <w:nsid w:val="5F69090D"/>
    <w:multiLevelType w:val="hybridMultilevel"/>
    <w:tmpl w:val="5CBC24A2"/>
    <w:lvl w:ilvl="0" w:tplc="4B849F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gal">
    <w15:presenceInfo w15:providerId="None" w15:userId="Leg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926"/>
    <w:rsid w:val="00014672"/>
    <w:rsid w:val="00017844"/>
    <w:rsid w:val="00032ABE"/>
    <w:rsid w:val="00083F67"/>
    <w:rsid w:val="000E480E"/>
    <w:rsid w:val="00107133"/>
    <w:rsid w:val="0011189B"/>
    <w:rsid w:val="00122BC7"/>
    <w:rsid w:val="001735BE"/>
    <w:rsid w:val="00174D70"/>
    <w:rsid w:val="001B22B7"/>
    <w:rsid w:val="001D10E8"/>
    <w:rsid w:val="001F6462"/>
    <w:rsid w:val="00202456"/>
    <w:rsid w:val="00226E37"/>
    <w:rsid w:val="00253475"/>
    <w:rsid w:val="00282C8B"/>
    <w:rsid w:val="00294635"/>
    <w:rsid w:val="002A22F8"/>
    <w:rsid w:val="00314834"/>
    <w:rsid w:val="00335972"/>
    <w:rsid w:val="00347128"/>
    <w:rsid w:val="00356DCC"/>
    <w:rsid w:val="0036475E"/>
    <w:rsid w:val="00391424"/>
    <w:rsid w:val="003B088E"/>
    <w:rsid w:val="003E20E7"/>
    <w:rsid w:val="00453926"/>
    <w:rsid w:val="00461B0E"/>
    <w:rsid w:val="004676B3"/>
    <w:rsid w:val="00492269"/>
    <w:rsid w:val="00495EEA"/>
    <w:rsid w:val="004C21F3"/>
    <w:rsid w:val="004C4B87"/>
    <w:rsid w:val="0051001C"/>
    <w:rsid w:val="00532616"/>
    <w:rsid w:val="00534739"/>
    <w:rsid w:val="005471AA"/>
    <w:rsid w:val="00563F5B"/>
    <w:rsid w:val="0057121A"/>
    <w:rsid w:val="005717F7"/>
    <w:rsid w:val="005828B1"/>
    <w:rsid w:val="005C5B94"/>
    <w:rsid w:val="005D4F40"/>
    <w:rsid w:val="005F6109"/>
    <w:rsid w:val="0063406F"/>
    <w:rsid w:val="006505F8"/>
    <w:rsid w:val="00680074"/>
    <w:rsid w:val="006868C5"/>
    <w:rsid w:val="00695396"/>
    <w:rsid w:val="006B5DAD"/>
    <w:rsid w:val="00720357"/>
    <w:rsid w:val="00730802"/>
    <w:rsid w:val="007546DD"/>
    <w:rsid w:val="007619BA"/>
    <w:rsid w:val="007830FE"/>
    <w:rsid w:val="007942A5"/>
    <w:rsid w:val="007D6855"/>
    <w:rsid w:val="007E44E2"/>
    <w:rsid w:val="007F25F1"/>
    <w:rsid w:val="0081277D"/>
    <w:rsid w:val="00830608"/>
    <w:rsid w:val="00873F8F"/>
    <w:rsid w:val="00877D5C"/>
    <w:rsid w:val="00892A8E"/>
    <w:rsid w:val="008A36B1"/>
    <w:rsid w:val="008F588F"/>
    <w:rsid w:val="00906CDD"/>
    <w:rsid w:val="009267DB"/>
    <w:rsid w:val="00936F10"/>
    <w:rsid w:val="00942A34"/>
    <w:rsid w:val="00947CF3"/>
    <w:rsid w:val="0095794D"/>
    <w:rsid w:val="009B12CF"/>
    <w:rsid w:val="009B21CC"/>
    <w:rsid w:val="009F04FE"/>
    <w:rsid w:val="009F6E77"/>
    <w:rsid w:val="00A415C5"/>
    <w:rsid w:val="00AC1B9E"/>
    <w:rsid w:val="00B03204"/>
    <w:rsid w:val="00B05CA2"/>
    <w:rsid w:val="00B1309E"/>
    <w:rsid w:val="00B16B7C"/>
    <w:rsid w:val="00B303D4"/>
    <w:rsid w:val="00B71268"/>
    <w:rsid w:val="00B74417"/>
    <w:rsid w:val="00B84DF3"/>
    <w:rsid w:val="00B902E1"/>
    <w:rsid w:val="00BA3303"/>
    <w:rsid w:val="00BD4F95"/>
    <w:rsid w:val="00BD7FA1"/>
    <w:rsid w:val="00C146D7"/>
    <w:rsid w:val="00C4727C"/>
    <w:rsid w:val="00C66724"/>
    <w:rsid w:val="00C670F3"/>
    <w:rsid w:val="00C67158"/>
    <w:rsid w:val="00CF101F"/>
    <w:rsid w:val="00D124CF"/>
    <w:rsid w:val="00D44E49"/>
    <w:rsid w:val="00D92496"/>
    <w:rsid w:val="00D95104"/>
    <w:rsid w:val="00DA1ADA"/>
    <w:rsid w:val="00DA4022"/>
    <w:rsid w:val="00E07B2E"/>
    <w:rsid w:val="00E37CF4"/>
    <w:rsid w:val="00E45163"/>
    <w:rsid w:val="00E57144"/>
    <w:rsid w:val="00E71226"/>
    <w:rsid w:val="00E85B79"/>
    <w:rsid w:val="00F40CF2"/>
    <w:rsid w:val="00F77BFE"/>
    <w:rsid w:val="00FC7203"/>
    <w:rsid w:val="00FF276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7A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E71226"/>
    <w:pPr>
      <w:spacing w:after="180" w:line="240" w:lineRule="auto"/>
      <w:ind w:right="-43"/>
      <w:jc w:val="both"/>
    </w:pPr>
    <w:rPr>
      <w:rFonts w:ascii="Times New Roman" w:eastAsia="Times New Roman" w:hAnsi="Times New Roman" w:cs="Times New Roman"/>
      <w:snapToGrid w:val="0"/>
      <w:sz w:val="24"/>
      <w:szCs w:val="20"/>
      <w:lang w:val="en-GB"/>
    </w:rPr>
  </w:style>
  <w:style w:type="paragraph" w:styleId="ListParagraph">
    <w:name w:val="List Paragraph"/>
    <w:aliases w:val="Annexure,List Paragraph1"/>
    <w:basedOn w:val="Normal"/>
    <w:link w:val="ListParagraphChar"/>
    <w:uiPriority w:val="34"/>
    <w:qFormat/>
    <w:rsid w:val="00E71226"/>
    <w:pPr>
      <w:ind w:left="720"/>
      <w:contextualSpacing/>
    </w:pPr>
  </w:style>
  <w:style w:type="table" w:styleId="TableGrid">
    <w:name w:val="Table Grid"/>
    <w:basedOn w:val="TableNormal"/>
    <w:uiPriority w:val="39"/>
    <w:rsid w:val="00CF101F"/>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024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2456"/>
  </w:style>
  <w:style w:type="paragraph" w:styleId="Footer">
    <w:name w:val="footer"/>
    <w:basedOn w:val="Normal"/>
    <w:link w:val="FooterChar"/>
    <w:uiPriority w:val="99"/>
    <w:unhideWhenUsed/>
    <w:rsid w:val="002024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2456"/>
  </w:style>
  <w:style w:type="paragraph" w:styleId="FootnoteText">
    <w:name w:val="footnote text"/>
    <w:basedOn w:val="Normal"/>
    <w:link w:val="FootnoteTextChar"/>
    <w:uiPriority w:val="99"/>
    <w:semiHidden/>
    <w:unhideWhenUsed/>
    <w:rsid w:val="001118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189B"/>
    <w:rPr>
      <w:sz w:val="20"/>
      <w:szCs w:val="20"/>
    </w:rPr>
  </w:style>
  <w:style w:type="character" w:styleId="FootnoteReference">
    <w:name w:val="footnote reference"/>
    <w:basedOn w:val="DefaultParagraphFont"/>
    <w:uiPriority w:val="99"/>
    <w:semiHidden/>
    <w:unhideWhenUsed/>
    <w:rsid w:val="0011189B"/>
    <w:rPr>
      <w:vertAlign w:val="superscript"/>
    </w:rPr>
  </w:style>
  <w:style w:type="character" w:customStyle="1" w:styleId="ListParagraphChar">
    <w:name w:val="List Paragraph Char"/>
    <w:aliases w:val="Annexure Char,List Paragraph1 Char"/>
    <w:link w:val="ListParagraph"/>
    <w:locked/>
    <w:rsid w:val="00942A34"/>
  </w:style>
  <w:style w:type="paragraph" w:styleId="BalloonText">
    <w:name w:val="Balloon Text"/>
    <w:basedOn w:val="Normal"/>
    <w:link w:val="BalloonTextChar"/>
    <w:uiPriority w:val="99"/>
    <w:semiHidden/>
    <w:unhideWhenUsed/>
    <w:rsid w:val="004C21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21F3"/>
    <w:rPr>
      <w:rFonts w:ascii="Segoe UI" w:hAnsi="Segoe UI" w:cs="Segoe UI"/>
      <w:sz w:val="18"/>
      <w:szCs w:val="18"/>
    </w:rPr>
  </w:style>
  <w:style w:type="character" w:styleId="CommentReference">
    <w:name w:val="annotation reference"/>
    <w:basedOn w:val="DefaultParagraphFont"/>
    <w:uiPriority w:val="99"/>
    <w:semiHidden/>
    <w:unhideWhenUsed/>
    <w:rsid w:val="004C21F3"/>
    <w:rPr>
      <w:sz w:val="16"/>
      <w:szCs w:val="16"/>
    </w:rPr>
  </w:style>
  <w:style w:type="paragraph" w:styleId="CommentText">
    <w:name w:val="annotation text"/>
    <w:basedOn w:val="Normal"/>
    <w:link w:val="CommentTextChar"/>
    <w:uiPriority w:val="99"/>
    <w:semiHidden/>
    <w:unhideWhenUsed/>
    <w:rsid w:val="004C21F3"/>
    <w:pPr>
      <w:spacing w:line="240" w:lineRule="auto"/>
    </w:pPr>
    <w:rPr>
      <w:sz w:val="20"/>
      <w:szCs w:val="20"/>
    </w:rPr>
  </w:style>
  <w:style w:type="character" w:customStyle="1" w:styleId="CommentTextChar">
    <w:name w:val="Comment Text Char"/>
    <w:basedOn w:val="DefaultParagraphFont"/>
    <w:link w:val="CommentText"/>
    <w:uiPriority w:val="99"/>
    <w:semiHidden/>
    <w:rsid w:val="004C21F3"/>
    <w:rPr>
      <w:sz w:val="20"/>
      <w:szCs w:val="20"/>
    </w:rPr>
  </w:style>
  <w:style w:type="paragraph" w:styleId="CommentSubject">
    <w:name w:val="annotation subject"/>
    <w:basedOn w:val="CommentText"/>
    <w:next w:val="CommentText"/>
    <w:link w:val="CommentSubjectChar"/>
    <w:uiPriority w:val="99"/>
    <w:semiHidden/>
    <w:unhideWhenUsed/>
    <w:rsid w:val="004C21F3"/>
    <w:rPr>
      <w:b/>
      <w:bCs/>
    </w:rPr>
  </w:style>
  <w:style w:type="character" w:customStyle="1" w:styleId="CommentSubjectChar">
    <w:name w:val="Comment Subject Char"/>
    <w:basedOn w:val="CommentTextChar"/>
    <w:link w:val="CommentSubject"/>
    <w:uiPriority w:val="99"/>
    <w:semiHidden/>
    <w:rsid w:val="004C21F3"/>
    <w:rPr>
      <w:b/>
      <w:bCs/>
      <w:sz w:val="20"/>
      <w:szCs w:val="20"/>
    </w:rPr>
  </w:style>
  <w:style w:type="table" w:customStyle="1" w:styleId="GridTable1Light1">
    <w:name w:val="Grid Table 1 Light1"/>
    <w:basedOn w:val="TableNormal"/>
    <w:uiPriority w:val="46"/>
    <w:rsid w:val="005C5B94"/>
    <w:pPr>
      <w:spacing w:after="0" w:line="240" w:lineRule="auto"/>
    </w:pPr>
    <w:rPr>
      <w:rFonts w:ascii="Calibri" w:eastAsia="Calibri" w:hAnsi="Calibri" w:cs="Calibr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E71226"/>
    <w:pPr>
      <w:spacing w:after="180" w:line="240" w:lineRule="auto"/>
      <w:ind w:right="-43"/>
      <w:jc w:val="both"/>
    </w:pPr>
    <w:rPr>
      <w:rFonts w:ascii="Times New Roman" w:eastAsia="Times New Roman" w:hAnsi="Times New Roman" w:cs="Times New Roman"/>
      <w:snapToGrid w:val="0"/>
      <w:sz w:val="24"/>
      <w:szCs w:val="20"/>
      <w:lang w:val="en-GB"/>
    </w:rPr>
  </w:style>
  <w:style w:type="paragraph" w:styleId="ListParagraph">
    <w:name w:val="List Paragraph"/>
    <w:aliases w:val="Annexure,List Paragraph1"/>
    <w:basedOn w:val="Normal"/>
    <w:link w:val="ListParagraphChar"/>
    <w:uiPriority w:val="34"/>
    <w:qFormat/>
    <w:rsid w:val="00E71226"/>
    <w:pPr>
      <w:ind w:left="720"/>
      <w:contextualSpacing/>
    </w:pPr>
  </w:style>
  <w:style w:type="table" w:styleId="TableGrid">
    <w:name w:val="Table Grid"/>
    <w:basedOn w:val="TableNormal"/>
    <w:uiPriority w:val="39"/>
    <w:rsid w:val="00CF101F"/>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024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2456"/>
  </w:style>
  <w:style w:type="paragraph" w:styleId="Footer">
    <w:name w:val="footer"/>
    <w:basedOn w:val="Normal"/>
    <w:link w:val="FooterChar"/>
    <w:uiPriority w:val="99"/>
    <w:unhideWhenUsed/>
    <w:rsid w:val="002024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2456"/>
  </w:style>
  <w:style w:type="paragraph" w:styleId="FootnoteText">
    <w:name w:val="footnote text"/>
    <w:basedOn w:val="Normal"/>
    <w:link w:val="FootnoteTextChar"/>
    <w:uiPriority w:val="99"/>
    <w:semiHidden/>
    <w:unhideWhenUsed/>
    <w:rsid w:val="001118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189B"/>
    <w:rPr>
      <w:sz w:val="20"/>
      <w:szCs w:val="20"/>
    </w:rPr>
  </w:style>
  <w:style w:type="character" w:styleId="FootnoteReference">
    <w:name w:val="footnote reference"/>
    <w:basedOn w:val="DefaultParagraphFont"/>
    <w:uiPriority w:val="99"/>
    <w:semiHidden/>
    <w:unhideWhenUsed/>
    <w:rsid w:val="0011189B"/>
    <w:rPr>
      <w:vertAlign w:val="superscript"/>
    </w:rPr>
  </w:style>
  <w:style w:type="character" w:customStyle="1" w:styleId="ListParagraphChar">
    <w:name w:val="List Paragraph Char"/>
    <w:aliases w:val="Annexure Char,List Paragraph1 Char"/>
    <w:link w:val="ListParagraph"/>
    <w:locked/>
    <w:rsid w:val="00942A34"/>
  </w:style>
  <w:style w:type="paragraph" w:styleId="BalloonText">
    <w:name w:val="Balloon Text"/>
    <w:basedOn w:val="Normal"/>
    <w:link w:val="BalloonTextChar"/>
    <w:uiPriority w:val="99"/>
    <w:semiHidden/>
    <w:unhideWhenUsed/>
    <w:rsid w:val="004C21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21F3"/>
    <w:rPr>
      <w:rFonts w:ascii="Segoe UI" w:hAnsi="Segoe UI" w:cs="Segoe UI"/>
      <w:sz w:val="18"/>
      <w:szCs w:val="18"/>
    </w:rPr>
  </w:style>
  <w:style w:type="character" w:styleId="CommentReference">
    <w:name w:val="annotation reference"/>
    <w:basedOn w:val="DefaultParagraphFont"/>
    <w:uiPriority w:val="99"/>
    <w:semiHidden/>
    <w:unhideWhenUsed/>
    <w:rsid w:val="004C21F3"/>
    <w:rPr>
      <w:sz w:val="16"/>
      <w:szCs w:val="16"/>
    </w:rPr>
  </w:style>
  <w:style w:type="paragraph" w:styleId="CommentText">
    <w:name w:val="annotation text"/>
    <w:basedOn w:val="Normal"/>
    <w:link w:val="CommentTextChar"/>
    <w:uiPriority w:val="99"/>
    <w:semiHidden/>
    <w:unhideWhenUsed/>
    <w:rsid w:val="004C21F3"/>
    <w:pPr>
      <w:spacing w:line="240" w:lineRule="auto"/>
    </w:pPr>
    <w:rPr>
      <w:sz w:val="20"/>
      <w:szCs w:val="20"/>
    </w:rPr>
  </w:style>
  <w:style w:type="character" w:customStyle="1" w:styleId="CommentTextChar">
    <w:name w:val="Comment Text Char"/>
    <w:basedOn w:val="DefaultParagraphFont"/>
    <w:link w:val="CommentText"/>
    <w:uiPriority w:val="99"/>
    <w:semiHidden/>
    <w:rsid w:val="004C21F3"/>
    <w:rPr>
      <w:sz w:val="20"/>
      <w:szCs w:val="20"/>
    </w:rPr>
  </w:style>
  <w:style w:type="paragraph" w:styleId="CommentSubject">
    <w:name w:val="annotation subject"/>
    <w:basedOn w:val="CommentText"/>
    <w:next w:val="CommentText"/>
    <w:link w:val="CommentSubjectChar"/>
    <w:uiPriority w:val="99"/>
    <w:semiHidden/>
    <w:unhideWhenUsed/>
    <w:rsid w:val="004C21F3"/>
    <w:rPr>
      <w:b/>
      <w:bCs/>
    </w:rPr>
  </w:style>
  <w:style w:type="character" w:customStyle="1" w:styleId="CommentSubjectChar">
    <w:name w:val="Comment Subject Char"/>
    <w:basedOn w:val="CommentTextChar"/>
    <w:link w:val="CommentSubject"/>
    <w:uiPriority w:val="99"/>
    <w:semiHidden/>
    <w:rsid w:val="004C21F3"/>
    <w:rPr>
      <w:b/>
      <w:bCs/>
      <w:sz w:val="20"/>
      <w:szCs w:val="20"/>
    </w:rPr>
  </w:style>
  <w:style w:type="table" w:customStyle="1" w:styleId="GridTable1Light1">
    <w:name w:val="Grid Table 1 Light1"/>
    <w:basedOn w:val="TableNormal"/>
    <w:uiPriority w:val="46"/>
    <w:rsid w:val="005C5B94"/>
    <w:pPr>
      <w:spacing w:after="0" w:line="240" w:lineRule="auto"/>
    </w:pPr>
    <w:rPr>
      <w:rFonts w:ascii="Calibri" w:eastAsia="Calibri" w:hAnsi="Calibri" w:cs="Calibr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9CB7C-5792-4228-956F-2CE0A0528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dc:creator>
  <cp:lastModifiedBy>Rahul Aasuri</cp:lastModifiedBy>
  <cp:revision>2</cp:revision>
  <cp:lastPrinted>2019-06-11T11:13:00Z</cp:lastPrinted>
  <dcterms:created xsi:type="dcterms:W3CDTF">2019-09-05T09:29:00Z</dcterms:created>
  <dcterms:modified xsi:type="dcterms:W3CDTF">2019-09-05T09:29:00Z</dcterms:modified>
</cp:coreProperties>
</file>