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E91" w:rsidRPr="003824BF" w:rsidRDefault="00D5725D" w:rsidP="00D5725D">
      <w:pPr>
        <w:tabs>
          <w:tab w:val="center" w:pos="4514"/>
          <w:tab w:val="left" w:pos="5910"/>
        </w:tabs>
        <w:rPr>
          <w:rFonts w:ascii="Trebuchet MS" w:hAnsi="Trebuchet MS"/>
          <w:b/>
          <w:sz w:val="22"/>
          <w:szCs w:val="22"/>
        </w:rPr>
      </w:pPr>
      <w:bookmarkStart w:id="0" w:name="OLE_LINK1"/>
      <w:r>
        <w:rPr>
          <w:rFonts w:ascii="Trebuchet MS" w:hAnsi="Trebuchet MS"/>
          <w:b/>
          <w:sz w:val="22"/>
          <w:szCs w:val="22"/>
        </w:rPr>
        <w:tab/>
      </w:r>
      <w:r w:rsidR="00414FA2" w:rsidRPr="003824BF">
        <w:rPr>
          <w:rFonts w:ascii="Trebuchet MS" w:hAnsi="Trebuchet MS"/>
          <w:b/>
          <w:sz w:val="22"/>
          <w:szCs w:val="22"/>
        </w:rPr>
        <w:t xml:space="preserve">UNION </w:t>
      </w:r>
      <w:r w:rsidR="00CC2987">
        <w:rPr>
          <w:rFonts w:ascii="Trebuchet MS" w:hAnsi="Trebuchet MS"/>
          <w:b/>
          <w:sz w:val="22"/>
          <w:szCs w:val="22"/>
        </w:rPr>
        <w:t>MUDRA</w:t>
      </w:r>
      <w:r>
        <w:rPr>
          <w:rFonts w:ascii="Trebuchet MS" w:hAnsi="Trebuchet MS"/>
          <w:b/>
          <w:sz w:val="22"/>
          <w:szCs w:val="22"/>
        </w:rPr>
        <w:tab/>
      </w:r>
    </w:p>
    <w:p w:rsidR="00100E76" w:rsidRPr="003824BF" w:rsidRDefault="00441F10" w:rsidP="00100E76">
      <w:pPr>
        <w:jc w:val="center"/>
        <w:rPr>
          <w:rFonts w:ascii="Trebuchet MS" w:hAnsi="Trebuchet MS"/>
          <w:b/>
          <w:sz w:val="22"/>
          <w:szCs w:val="22"/>
        </w:rPr>
      </w:pPr>
      <w:r>
        <w:rPr>
          <w:rFonts w:ascii="Trebuchet MS" w:hAnsi="Trebuchet MS"/>
          <w:b/>
          <w:sz w:val="22"/>
          <w:szCs w:val="22"/>
        </w:rPr>
        <w:t>(for MICRO Enterprises)</w:t>
      </w:r>
    </w:p>
    <w:tbl>
      <w:tblPr>
        <w:tblStyle w:val="TableGrid"/>
        <w:tblW w:w="9180" w:type="dxa"/>
        <w:tblInd w:w="108" w:type="dxa"/>
        <w:tblLayout w:type="fixed"/>
        <w:tblLook w:val="04A0"/>
      </w:tblPr>
      <w:tblGrid>
        <w:gridCol w:w="569"/>
        <w:gridCol w:w="1771"/>
        <w:gridCol w:w="6840"/>
      </w:tblGrid>
      <w:tr w:rsidR="00634420" w:rsidRPr="003824BF" w:rsidTr="00D544D0">
        <w:trPr>
          <w:tblHeader/>
        </w:trPr>
        <w:tc>
          <w:tcPr>
            <w:tcW w:w="569" w:type="dxa"/>
            <w:tcBorders>
              <w:right w:val="single" w:sz="4" w:space="0" w:color="auto"/>
            </w:tcBorders>
          </w:tcPr>
          <w:p w:rsidR="00634420" w:rsidRPr="003824BF" w:rsidRDefault="00634420" w:rsidP="00E847DF">
            <w:pPr>
              <w:jc w:val="both"/>
              <w:rPr>
                <w:rFonts w:ascii="Trebuchet MS" w:hAnsi="Trebuchet MS"/>
                <w:b/>
                <w:sz w:val="22"/>
                <w:szCs w:val="22"/>
              </w:rPr>
            </w:pPr>
            <w:r w:rsidRPr="003824BF">
              <w:rPr>
                <w:rFonts w:ascii="Trebuchet MS" w:hAnsi="Trebuchet MS"/>
                <w:b/>
                <w:sz w:val="22"/>
                <w:szCs w:val="22"/>
              </w:rPr>
              <w:t>S. No.</w:t>
            </w:r>
          </w:p>
        </w:tc>
        <w:tc>
          <w:tcPr>
            <w:tcW w:w="1771" w:type="dxa"/>
            <w:tcBorders>
              <w:left w:val="single" w:sz="4" w:space="0" w:color="auto"/>
            </w:tcBorders>
          </w:tcPr>
          <w:p w:rsidR="00634420" w:rsidRPr="003824BF" w:rsidRDefault="00634420" w:rsidP="00E847DF">
            <w:pPr>
              <w:jc w:val="both"/>
              <w:rPr>
                <w:rFonts w:ascii="Trebuchet MS" w:hAnsi="Trebuchet MS"/>
                <w:b/>
                <w:sz w:val="22"/>
                <w:szCs w:val="22"/>
              </w:rPr>
            </w:pPr>
            <w:r w:rsidRPr="003824BF">
              <w:rPr>
                <w:rFonts w:ascii="Trebuchet MS" w:hAnsi="Trebuchet MS"/>
                <w:b/>
                <w:sz w:val="22"/>
                <w:szCs w:val="22"/>
              </w:rPr>
              <w:t xml:space="preserve">Particular </w:t>
            </w:r>
          </w:p>
        </w:tc>
        <w:tc>
          <w:tcPr>
            <w:tcW w:w="6840" w:type="dxa"/>
            <w:tcBorders>
              <w:right w:val="single" w:sz="4" w:space="0" w:color="auto"/>
            </w:tcBorders>
          </w:tcPr>
          <w:p w:rsidR="00634420" w:rsidRPr="003824BF" w:rsidRDefault="00260004" w:rsidP="00E847DF">
            <w:pPr>
              <w:jc w:val="both"/>
              <w:rPr>
                <w:rFonts w:ascii="Trebuchet MS" w:hAnsi="Trebuchet MS"/>
                <w:b/>
                <w:sz w:val="22"/>
                <w:szCs w:val="22"/>
              </w:rPr>
            </w:pPr>
            <w:r>
              <w:rPr>
                <w:rFonts w:ascii="Trebuchet MS" w:hAnsi="Trebuchet MS"/>
                <w:b/>
                <w:sz w:val="22"/>
                <w:szCs w:val="22"/>
              </w:rPr>
              <w:t>Details</w:t>
            </w:r>
          </w:p>
        </w:tc>
      </w:tr>
      <w:tr w:rsidR="00634420" w:rsidRPr="001A13D8" w:rsidTr="00D544D0">
        <w:trPr>
          <w:trHeight w:val="2708"/>
        </w:trPr>
        <w:tc>
          <w:tcPr>
            <w:tcW w:w="569" w:type="dxa"/>
            <w:tcBorders>
              <w:right w:val="single" w:sz="4" w:space="0" w:color="auto"/>
            </w:tcBorders>
          </w:tcPr>
          <w:p w:rsidR="00634420" w:rsidRPr="00DB558F" w:rsidRDefault="00296B8E" w:rsidP="00E847DF">
            <w:pPr>
              <w:jc w:val="both"/>
              <w:rPr>
                <w:rFonts w:ascii="Trebuchet MS" w:hAnsi="Trebuchet MS"/>
                <w:b/>
                <w:sz w:val="22"/>
                <w:szCs w:val="22"/>
              </w:rPr>
            </w:pPr>
            <w:r>
              <w:rPr>
                <w:rFonts w:ascii="Trebuchet MS" w:hAnsi="Trebuchet MS"/>
                <w:b/>
                <w:sz w:val="22"/>
                <w:szCs w:val="22"/>
              </w:rPr>
              <w:t>1</w:t>
            </w:r>
            <w:r w:rsidR="00634420" w:rsidRPr="00DB558F">
              <w:rPr>
                <w:rFonts w:ascii="Trebuchet MS" w:hAnsi="Trebuchet MS"/>
                <w:b/>
                <w:sz w:val="22"/>
                <w:szCs w:val="22"/>
              </w:rPr>
              <w:t>.</w:t>
            </w:r>
          </w:p>
        </w:tc>
        <w:tc>
          <w:tcPr>
            <w:tcW w:w="1771" w:type="dxa"/>
            <w:tcBorders>
              <w:left w:val="single" w:sz="4" w:space="0" w:color="auto"/>
            </w:tcBorders>
          </w:tcPr>
          <w:p w:rsidR="00634420" w:rsidRPr="00DB558F" w:rsidRDefault="00634420" w:rsidP="00E847DF">
            <w:pPr>
              <w:jc w:val="both"/>
              <w:rPr>
                <w:rFonts w:ascii="Trebuchet MS" w:hAnsi="Trebuchet MS"/>
                <w:b/>
                <w:sz w:val="22"/>
                <w:szCs w:val="22"/>
              </w:rPr>
            </w:pPr>
            <w:r w:rsidRPr="00DB558F">
              <w:rPr>
                <w:rFonts w:ascii="Trebuchet MS" w:hAnsi="Trebuchet MS"/>
                <w:b/>
                <w:sz w:val="22"/>
                <w:szCs w:val="22"/>
              </w:rPr>
              <w:t>Eligibility</w:t>
            </w:r>
          </w:p>
        </w:tc>
        <w:tc>
          <w:tcPr>
            <w:tcW w:w="6840" w:type="dxa"/>
            <w:tcBorders>
              <w:bottom w:val="single" w:sz="4" w:space="0" w:color="auto"/>
              <w:right w:val="single" w:sz="4" w:space="0" w:color="auto"/>
            </w:tcBorders>
          </w:tcPr>
          <w:p w:rsidR="00686141" w:rsidRPr="006767D6" w:rsidRDefault="00634420" w:rsidP="005B673E">
            <w:pPr>
              <w:pStyle w:val="BodyText2"/>
              <w:numPr>
                <w:ilvl w:val="0"/>
                <w:numId w:val="6"/>
              </w:numPr>
              <w:pBdr>
                <w:top w:val="none" w:sz="0" w:space="0" w:color="auto"/>
              </w:pBdr>
              <w:tabs>
                <w:tab w:val="clear" w:pos="5760"/>
                <w:tab w:val="clear" w:pos="8550"/>
              </w:tabs>
              <w:autoSpaceDE/>
              <w:autoSpaceDN/>
              <w:adjustRightInd/>
              <w:ind w:left="342"/>
              <w:rPr>
                <w:sz w:val="22"/>
                <w:szCs w:val="22"/>
              </w:rPr>
            </w:pPr>
            <w:r w:rsidRPr="006767D6">
              <w:rPr>
                <w:sz w:val="22"/>
                <w:szCs w:val="22"/>
              </w:rPr>
              <w:t>All Micro enterprises engaged in manufacturing</w:t>
            </w:r>
            <w:r w:rsidR="005E36BE" w:rsidRPr="006767D6">
              <w:rPr>
                <w:sz w:val="22"/>
                <w:szCs w:val="22"/>
              </w:rPr>
              <w:t>, trading</w:t>
            </w:r>
            <w:r w:rsidRPr="006767D6">
              <w:rPr>
                <w:sz w:val="22"/>
                <w:szCs w:val="22"/>
              </w:rPr>
              <w:t xml:space="preserve"> and service sector</w:t>
            </w:r>
            <w:r w:rsidR="004B6EEA" w:rsidRPr="006767D6">
              <w:rPr>
                <w:sz w:val="22"/>
                <w:szCs w:val="22"/>
              </w:rPr>
              <w:t xml:space="preserve"> including</w:t>
            </w:r>
            <w:r w:rsidR="006767D6">
              <w:rPr>
                <w:sz w:val="22"/>
                <w:szCs w:val="22"/>
              </w:rPr>
              <w:t xml:space="preserve"> </w:t>
            </w:r>
            <w:r w:rsidR="00686141" w:rsidRPr="006767D6">
              <w:rPr>
                <w:sz w:val="22"/>
                <w:szCs w:val="22"/>
              </w:rPr>
              <w:t>professionals (like CA/ICWA/CS/Architect</w:t>
            </w:r>
            <w:r w:rsidR="004B6EEA" w:rsidRPr="006767D6">
              <w:rPr>
                <w:sz w:val="22"/>
                <w:szCs w:val="22"/>
              </w:rPr>
              <w:t>/</w:t>
            </w:r>
            <w:r w:rsidR="00686141" w:rsidRPr="006767D6">
              <w:rPr>
                <w:sz w:val="22"/>
                <w:szCs w:val="22"/>
              </w:rPr>
              <w:t>Medical professionals</w:t>
            </w:r>
            <w:r w:rsidR="006767D6">
              <w:rPr>
                <w:sz w:val="22"/>
                <w:szCs w:val="22"/>
              </w:rPr>
              <w:t xml:space="preserve"> </w:t>
            </w:r>
            <w:r w:rsidR="004B6EEA" w:rsidRPr="006767D6">
              <w:rPr>
                <w:sz w:val="22"/>
                <w:szCs w:val="22"/>
              </w:rPr>
              <w:t>etc)</w:t>
            </w:r>
            <w:r w:rsidR="00686141" w:rsidRPr="006767D6">
              <w:rPr>
                <w:sz w:val="22"/>
                <w:szCs w:val="22"/>
              </w:rPr>
              <w:t xml:space="preserve"> will be eligible under the scheme. </w:t>
            </w:r>
          </w:p>
          <w:p w:rsidR="00D544D0" w:rsidRDefault="00D544D0" w:rsidP="005B673E">
            <w:pPr>
              <w:pStyle w:val="ListParagraph"/>
              <w:numPr>
                <w:ilvl w:val="0"/>
                <w:numId w:val="6"/>
              </w:numPr>
              <w:ind w:left="342"/>
              <w:jc w:val="both"/>
              <w:rPr>
                <w:rFonts w:ascii="Trebuchet MS" w:hAnsi="Trebuchet MS"/>
                <w:sz w:val="22"/>
                <w:szCs w:val="22"/>
              </w:rPr>
            </w:pPr>
            <w:r w:rsidRPr="00D544D0">
              <w:rPr>
                <w:rFonts w:ascii="Trebuchet MS" w:hAnsi="Trebuchet MS"/>
                <w:sz w:val="22"/>
                <w:szCs w:val="22"/>
              </w:rPr>
              <w:t>Activities allied to Agri</w:t>
            </w:r>
            <w:r w:rsidR="002C42D8">
              <w:rPr>
                <w:rFonts w:ascii="Trebuchet MS" w:hAnsi="Trebuchet MS"/>
                <w:sz w:val="22"/>
                <w:szCs w:val="22"/>
              </w:rPr>
              <w:t>culture, e.g. Pisciculture, bee</w:t>
            </w:r>
            <w:r w:rsidRPr="00D544D0">
              <w:rPr>
                <w:rFonts w:ascii="Trebuchet MS" w:hAnsi="Trebuchet MS"/>
                <w:sz w:val="22"/>
                <w:szCs w:val="22"/>
              </w:rPr>
              <w:t>keeping, poultry, livestock, rearing grading, sorting, aggregation agro industries, dairy, fishery, agriculture and agribusiness centers, food &amp; Agro processing etc (excluding crop loans, land improvement such as canals, irrigation wells)</w:t>
            </w:r>
            <w:r>
              <w:rPr>
                <w:rFonts w:ascii="Trebuchet MS" w:hAnsi="Trebuchet MS"/>
                <w:sz w:val="22"/>
                <w:szCs w:val="22"/>
              </w:rPr>
              <w:t>.</w:t>
            </w:r>
          </w:p>
          <w:p w:rsidR="00634420" w:rsidRDefault="00634420" w:rsidP="005B673E">
            <w:pPr>
              <w:pStyle w:val="ListParagraph"/>
              <w:numPr>
                <w:ilvl w:val="0"/>
                <w:numId w:val="3"/>
              </w:numPr>
              <w:ind w:left="342"/>
              <w:jc w:val="both"/>
              <w:rPr>
                <w:rFonts w:ascii="Trebuchet MS" w:hAnsi="Trebuchet MS"/>
                <w:sz w:val="22"/>
                <w:szCs w:val="22"/>
              </w:rPr>
            </w:pPr>
            <w:r w:rsidRPr="003824BF">
              <w:rPr>
                <w:rFonts w:ascii="Trebuchet MS" w:hAnsi="Trebuchet MS"/>
                <w:sz w:val="22"/>
                <w:szCs w:val="22"/>
              </w:rPr>
              <w:t>All business units irrespective of constitution i.e. Individuals, Proprietorship,</w:t>
            </w:r>
            <w:r w:rsidR="00943E32">
              <w:rPr>
                <w:rFonts w:ascii="Trebuchet MS" w:hAnsi="Trebuchet MS"/>
                <w:sz w:val="22"/>
                <w:szCs w:val="22"/>
              </w:rPr>
              <w:t xml:space="preserve"> </w:t>
            </w:r>
            <w:r w:rsidRPr="003824BF">
              <w:rPr>
                <w:rFonts w:ascii="Trebuchet MS" w:hAnsi="Trebuchet MS"/>
                <w:sz w:val="22"/>
                <w:szCs w:val="22"/>
              </w:rPr>
              <w:t xml:space="preserve">partnership concerns (including limited liability partnership), </w:t>
            </w:r>
            <w:r w:rsidR="00686141">
              <w:rPr>
                <w:rFonts w:ascii="Trebuchet MS" w:hAnsi="Trebuchet MS"/>
                <w:sz w:val="22"/>
                <w:szCs w:val="22"/>
              </w:rPr>
              <w:t>Pvt</w:t>
            </w:r>
            <w:r w:rsidR="00943E32">
              <w:rPr>
                <w:rFonts w:ascii="Trebuchet MS" w:hAnsi="Trebuchet MS"/>
                <w:sz w:val="22"/>
                <w:szCs w:val="22"/>
              </w:rPr>
              <w:t xml:space="preserve">. </w:t>
            </w:r>
            <w:r w:rsidRPr="003824BF">
              <w:rPr>
                <w:rFonts w:ascii="Trebuchet MS" w:hAnsi="Trebuchet MS"/>
                <w:sz w:val="22"/>
                <w:szCs w:val="22"/>
              </w:rPr>
              <w:t>Limited Companies</w:t>
            </w:r>
            <w:r w:rsidR="004B6EEA">
              <w:rPr>
                <w:rFonts w:ascii="Trebuchet MS" w:hAnsi="Trebuchet MS"/>
                <w:sz w:val="22"/>
                <w:szCs w:val="22"/>
              </w:rPr>
              <w:t>, Public company and any other eligible legal entities</w:t>
            </w:r>
            <w:r w:rsidRPr="003824BF">
              <w:rPr>
                <w:rFonts w:ascii="Trebuchet MS" w:hAnsi="Trebuchet MS"/>
                <w:sz w:val="22"/>
                <w:szCs w:val="22"/>
              </w:rPr>
              <w:t xml:space="preserve"> classified under Micro enterprise category</w:t>
            </w:r>
            <w:r w:rsidR="001B2609">
              <w:rPr>
                <w:rFonts w:ascii="Trebuchet MS" w:hAnsi="Trebuchet MS"/>
                <w:sz w:val="22"/>
                <w:szCs w:val="22"/>
              </w:rPr>
              <w:t xml:space="preserve"> as per MSMED Act 2006</w:t>
            </w:r>
            <w:r w:rsidRPr="003824BF">
              <w:rPr>
                <w:rFonts w:ascii="Trebuchet MS" w:hAnsi="Trebuchet MS"/>
                <w:sz w:val="22"/>
                <w:szCs w:val="22"/>
              </w:rPr>
              <w:t>.</w:t>
            </w:r>
          </w:p>
          <w:p w:rsidR="00686141" w:rsidRDefault="004D662A" w:rsidP="005B673E">
            <w:pPr>
              <w:pStyle w:val="ListParagraph"/>
              <w:numPr>
                <w:ilvl w:val="0"/>
                <w:numId w:val="3"/>
              </w:numPr>
              <w:ind w:left="342"/>
              <w:jc w:val="both"/>
              <w:rPr>
                <w:rFonts w:ascii="Trebuchet MS" w:hAnsi="Trebuchet MS"/>
                <w:sz w:val="22"/>
                <w:szCs w:val="22"/>
              </w:rPr>
            </w:pPr>
            <w:r w:rsidRPr="006767D6">
              <w:rPr>
                <w:rFonts w:ascii="Trebuchet MS" w:hAnsi="Trebuchet MS"/>
                <w:sz w:val="22"/>
                <w:szCs w:val="22"/>
              </w:rPr>
              <w:t>In case of individual and proprietary concern</w:t>
            </w:r>
            <w:r w:rsidR="00873403" w:rsidRPr="006767D6">
              <w:rPr>
                <w:rFonts w:ascii="Trebuchet MS" w:hAnsi="Trebuchet MS"/>
                <w:sz w:val="22"/>
                <w:szCs w:val="22"/>
              </w:rPr>
              <w:t>,</w:t>
            </w:r>
            <w:r w:rsidRPr="006767D6">
              <w:rPr>
                <w:rFonts w:ascii="Trebuchet MS" w:hAnsi="Trebuchet MS"/>
                <w:sz w:val="22"/>
                <w:szCs w:val="22"/>
              </w:rPr>
              <w:t xml:space="preserve"> relative of the individual/ proprietor i.e. spouse, father, mother, son, daughter </w:t>
            </w:r>
            <w:r w:rsidR="00873403" w:rsidRPr="006767D6">
              <w:rPr>
                <w:rFonts w:ascii="Trebuchet MS" w:hAnsi="Trebuchet MS"/>
                <w:sz w:val="22"/>
                <w:szCs w:val="22"/>
              </w:rPr>
              <w:t>etc</w:t>
            </w:r>
            <w:r w:rsidR="00FB6B9B" w:rsidRPr="006767D6">
              <w:rPr>
                <w:rFonts w:ascii="Trebuchet MS" w:hAnsi="Trebuchet MS"/>
                <w:sz w:val="22"/>
                <w:szCs w:val="22"/>
              </w:rPr>
              <w:t xml:space="preserve">. may </w:t>
            </w:r>
            <w:r w:rsidRPr="006767D6">
              <w:rPr>
                <w:rFonts w:ascii="Trebuchet MS" w:hAnsi="Trebuchet MS"/>
                <w:sz w:val="22"/>
                <w:szCs w:val="22"/>
              </w:rPr>
              <w:t>joined as co-borrower</w:t>
            </w:r>
            <w:r w:rsidR="00873403">
              <w:rPr>
                <w:rFonts w:ascii="Trebuchet MS" w:hAnsi="Trebuchet MS"/>
                <w:sz w:val="22"/>
                <w:szCs w:val="22"/>
              </w:rPr>
              <w:t xml:space="preserve"> (Please refer Loan Policy of bank for definition of relative)</w:t>
            </w:r>
            <w:r>
              <w:rPr>
                <w:rFonts w:ascii="Trebuchet MS" w:hAnsi="Trebuchet MS"/>
                <w:sz w:val="22"/>
                <w:szCs w:val="22"/>
              </w:rPr>
              <w:t>.</w:t>
            </w:r>
          </w:p>
          <w:p w:rsidR="00CE447A" w:rsidRPr="00CE447A" w:rsidRDefault="00CE447A" w:rsidP="00CE447A">
            <w:pPr>
              <w:pStyle w:val="ListParagraph"/>
              <w:numPr>
                <w:ilvl w:val="0"/>
                <w:numId w:val="3"/>
              </w:numPr>
              <w:ind w:left="342"/>
              <w:jc w:val="both"/>
              <w:rPr>
                <w:rFonts w:ascii="Trebuchet MS" w:hAnsi="Trebuchet MS"/>
                <w:sz w:val="22"/>
                <w:szCs w:val="22"/>
              </w:rPr>
            </w:pPr>
            <w:r w:rsidRPr="00CE447A">
              <w:rPr>
                <w:rFonts w:ascii="Trebuchet MS" w:hAnsi="Trebuchet MS"/>
                <w:sz w:val="22"/>
                <w:szCs w:val="22"/>
              </w:rPr>
              <w:t xml:space="preserve">Applicant should not be defaulter in any Bank/Financial institution. </w:t>
            </w:r>
          </w:p>
          <w:p w:rsidR="001027DB" w:rsidRDefault="001027DB" w:rsidP="005B673E">
            <w:pPr>
              <w:pStyle w:val="ListParagraph"/>
              <w:numPr>
                <w:ilvl w:val="0"/>
                <w:numId w:val="3"/>
              </w:numPr>
              <w:ind w:left="342"/>
              <w:jc w:val="both"/>
              <w:rPr>
                <w:rFonts w:ascii="Trebuchet MS" w:hAnsi="Trebuchet MS"/>
                <w:sz w:val="22"/>
                <w:szCs w:val="22"/>
              </w:rPr>
            </w:pPr>
            <w:r>
              <w:rPr>
                <w:rFonts w:ascii="Trebuchet MS" w:hAnsi="Trebuchet MS"/>
                <w:sz w:val="22"/>
                <w:szCs w:val="22"/>
              </w:rPr>
              <w:t xml:space="preserve">Branches may refer to previously issued various circulars on Mudra Yojana (PMMY). </w:t>
            </w:r>
          </w:p>
          <w:p w:rsidR="00006DAE" w:rsidRDefault="00CE447A" w:rsidP="005B673E">
            <w:pPr>
              <w:pStyle w:val="ListParagraph"/>
              <w:numPr>
                <w:ilvl w:val="0"/>
                <w:numId w:val="3"/>
              </w:numPr>
              <w:ind w:left="342"/>
              <w:jc w:val="both"/>
              <w:rPr>
                <w:rFonts w:ascii="Trebuchet MS" w:hAnsi="Trebuchet MS"/>
                <w:sz w:val="22"/>
                <w:szCs w:val="22"/>
              </w:rPr>
            </w:pPr>
            <w:r>
              <w:rPr>
                <w:rFonts w:ascii="Trebuchet MS" w:hAnsi="Trebuchet MS"/>
                <w:sz w:val="22"/>
                <w:szCs w:val="22"/>
              </w:rPr>
              <w:t xml:space="preserve">Application form and </w:t>
            </w:r>
            <w:r w:rsidR="00006DAE">
              <w:rPr>
                <w:rFonts w:ascii="Trebuchet MS" w:hAnsi="Trebuchet MS"/>
                <w:sz w:val="22"/>
                <w:szCs w:val="22"/>
              </w:rPr>
              <w:t>Document checklist is given as Annexure I</w:t>
            </w:r>
          </w:p>
          <w:p w:rsidR="00296B8E" w:rsidRPr="001B2609" w:rsidRDefault="00296B8E" w:rsidP="00296B8E">
            <w:pPr>
              <w:pStyle w:val="ListParagraph"/>
              <w:ind w:left="342"/>
              <w:jc w:val="both"/>
              <w:rPr>
                <w:rFonts w:ascii="Trebuchet MS" w:hAnsi="Trebuchet MS"/>
                <w:sz w:val="22"/>
                <w:szCs w:val="22"/>
              </w:rPr>
            </w:pPr>
          </w:p>
        </w:tc>
      </w:tr>
      <w:tr w:rsidR="00634420" w:rsidRPr="001A13D8" w:rsidTr="00D544D0">
        <w:tc>
          <w:tcPr>
            <w:tcW w:w="569" w:type="dxa"/>
            <w:tcBorders>
              <w:right w:val="single" w:sz="4" w:space="0" w:color="auto"/>
            </w:tcBorders>
          </w:tcPr>
          <w:p w:rsidR="00634420" w:rsidRPr="00DB558F" w:rsidRDefault="00296B8E" w:rsidP="00E847DF">
            <w:pPr>
              <w:jc w:val="both"/>
              <w:rPr>
                <w:rFonts w:ascii="Trebuchet MS" w:hAnsi="Trebuchet MS"/>
                <w:b/>
                <w:sz w:val="22"/>
                <w:szCs w:val="22"/>
              </w:rPr>
            </w:pPr>
            <w:r>
              <w:rPr>
                <w:rFonts w:ascii="Trebuchet MS" w:hAnsi="Trebuchet MS"/>
                <w:b/>
                <w:sz w:val="22"/>
                <w:szCs w:val="22"/>
              </w:rPr>
              <w:t>2</w:t>
            </w:r>
            <w:r w:rsidR="00634420" w:rsidRPr="00DB558F">
              <w:rPr>
                <w:rFonts w:ascii="Trebuchet MS" w:hAnsi="Trebuchet MS"/>
                <w:b/>
                <w:sz w:val="22"/>
                <w:szCs w:val="22"/>
              </w:rPr>
              <w:t>.</w:t>
            </w:r>
          </w:p>
        </w:tc>
        <w:tc>
          <w:tcPr>
            <w:tcW w:w="1771" w:type="dxa"/>
            <w:tcBorders>
              <w:left w:val="single" w:sz="4" w:space="0" w:color="auto"/>
            </w:tcBorders>
          </w:tcPr>
          <w:p w:rsidR="00634420" w:rsidRPr="00DB558F" w:rsidRDefault="00634420" w:rsidP="00E847DF">
            <w:pPr>
              <w:jc w:val="both"/>
              <w:rPr>
                <w:rFonts w:ascii="Trebuchet MS" w:hAnsi="Trebuchet MS"/>
                <w:b/>
                <w:sz w:val="22"/>
                <w:szCs w:val="22"/>
              </w:rPr>
            </w:pPr>
            <w:r w:rsidRPr="00DB558F">
              <w:rPr>
                <w:rFonts w:ascii="Trebuchet MS" w:hAnsi="Trebuchet MS"/>
                <w:b/>
                <w:sz w:val="22"/>
                <w:szCs w:val="22"/>
              </w:rPr>
              <w:t>Purpose</w:t>
            </w:r>
          </w:p>
        </w:tc>
        <w:tc>
          <w:tcPr>
            <w:tcW w:w="6840" w:type="dxa"/>
            <w:tcBorders>
              <w:right w:val="single" w:sz="4" w:space="0" w:color="auto"/>
            </w:tcBorders>
          </w:tcPr>
          <w:p w:rsidR="00386D93" w:rsidRPr="004B6EEA" w:rsidRDefault="00386D93" w:rsidP="005B673E">
            <w:pPr>
              <w:pStyle w:val="ListParagraph"/>
              <w:numPr>
                <w:ilvl w:val="0"/>
                <w:numId w:val="8"/>
              </w:numPr>
              <w:ind w:left="342"/>
              <w:jc w:val="both"/>
              <w:rPr>
                <w:rFonts w:ascii="Trebuchet MS" w:hAnsi="Trebuchet MS"/>
                <w:sz w:val="22"/>
                <w:szCs w:val="22"/>
              </w:rPr>
            </w:pPr>
            <w:r w:rsidRPr="004B6EEA">
              <w:rPr>
                <w:rFonts w:ascii="Trebuchet MS" w:hAnsi="Trebuchet MS"/>
                <w:sz w:val="22"/>
                <w:szCs w:val="22"/>
              </w:rPr>
              <w:t xml:space="preserve">Need based term loan/ OD Limit/ Composite loan to eligible borrowers for </w:t>
            </w:r>
            <w:r w:rsidR="002C42D8" w:rsidRPr="004B6EEA">
              <w:rPr>
                <w:rFonts w:ascii="Trebuchet MS" w:hAnsi="Trebuchet MS"/>
                <w:sz w:val="22"/>
                <w:szCs w:val="22"/>
              </w:rPr>
              <w:t>acquiring capital</w:t>
            </w:r>
            <w:r w:rsidRPr="004B6EEA">
              <w:rPr>
                <w:rFonts w:ascii="Trebuchet MS" w:hAnsi="Trebuchet MS"/>
                <w:sz w:val="22"/>
                <w:szCs w:val="22"/>
              </w:rPr>
              <w:t xml:space="preserve"> assets and/ or working capital/ marketing related requirements.</w:t>
            </w:r>
          </w:p>
          <w:p w:rsidR="00D544D0" w:rsidRDefault="00B44B44" w:rsidP="00B44B44">
            <w:pPr>
              <w:pStyle w:val="ListParagraph"/>
              <w:numPr>
                <w:ilvl w:val="0"/>
                <w:numId w:val="8"/>
              </w:numPr>
              <w:ind w:left="342"/>
              <w:jc w:val="both"/>
              <w:rPr>
                <w:rFonts w:ascii="Trebuchet MS" w:hAnsi="Trebuchet MS"/>
                <w:b/>
                <w:sz w:val="22"/>
                <w:szCs w:val="22"/>
              </w:rPr>
            </w:pPr>
            <w:r w:rsidRPr="00B44B44">
              <w:rPr>
                <w:rFonts w:ascii="Trebuchet MS" w:hAnsi="Trebuchet MS"/>
                <w:b/>
                <w:sz w:val="22"/>
                <w:szCs w:val="22"/>
              </w:rPr>
              <w:t xml:space="preserve">Term loan/ OD Limit/ Composite loan </w:t>
            </w:r>
            <w:r w:rsidR="00386D93" w:rsidRPr="00B44B44">
              <w:rPr>
                <w:rFonts w:ascii="Trebuchet MS" w:hAnsi="Trebuchet MS"/>
                <w:b/>
                <w:sz w:val="22"/>
                <w:szCs w:val="22"/>
              </w:rPr>
              <w:t xml:space="preserve">to be provided </w:t>
            </w:r>
            <w:r w:rsidRPr="00B44B44">
              <w:rPr>
                <w:rFonts w:ascii="Trebuchet MS" w:hAnsi="Trebuchet MS"/>
                <w:b/>
                <w:sz w:val="22"/>
                <w:szCs w:val="22"/>
              </w:rPr>
              <w:t xml:space="preserve">only </w:t>
            </w:r>
            <w:r w:rsidR="00386D93" w:rsidRPr="00B44B44">
              <w:rPr>
                <w:rFonts w:ascii="Trebuchet MS" w:hAnsi="Trebuchet MS"/>
                <w:b/>
                <w:sz w:val="22"/>
                <w:szCs w:val="22"/>
              </w:rPr>
              <w:t>for income genera</w:t>
            </w:r>
            <w:r w:rsidR="002C42D8" w:rsidRPr="00B44B44">
              <w:rPr>
                <w:rFonts w:ascii="Trebuchet MS" w:hAnsi="Trebuchet MS"/>
                <w:b/>
                <w:sz w:val="22"/>
                <w:szCs w:val="22"/>
              </w:rPr>
              <w:t>ting small business activities and not for consumption purposes</w:t>
            </w:r>
            <w:r>
              <w:rPr>
                <w:rFonts w:ascii="Trebuchet MS" w:hAnsi="Trebuchet MS"/>
                <w:b/>
                <w:sz w:val="22"/>
                <w:szCs w:val="22"/>
              </w:rPr>
              <w:t>.</w:t>
            </w:r>
          </w:p>
          <w:p w:rsidR="00296B8E" w:rsidRPr="00B44B44" w:rsidRDefault="00296B8E" w:rsidP="00B44B44">
            <w:pPr>
              <w:pStyle w:val="ListParagraph"/>
              <w:numPr>
                <w:ilvl w:val="0"/>
                <w:numId w:val="8"/>
              </w:numPr>
              <w:ind w:left="342"/>
              <w:jc w:val="both"/>
              <w:rPr>
                <w:rFonts w:ascii="Trebuchet MS" w:hAnsi="Trebuchet MS"/>
                <w:b/>
                <w:sz w:val="22"/>
                <w:szCs w:val="22"/>
              </w:rPr>
            </w:pPr>
          </w:p>
        </w:tc>
      </w:tr>
      <w:tr w:rsidR="00634420" w:rsidRPr="001A13D8" w:rsidTr="00D544D0">
        <w:tc>
          <w:tcPr>
            <w:tcW w:w="569" w:type="dxa"/>
            <w:tcBorders>
              <w:right w:val="single" w:sz="4" w:space="0" w:color="auto"/>
            </w:tcBorders>
          </w:tcPr>
          <w:p w:rsidR="00634420" w:rsidRPr="00DB558F" w:rsidRDefault="00296B8E" w:rsidP="00E847DF">
            <w:pPr>
              <w:jc w:val="both"/>
              <w:rPr>
                <w:rFonts w:ascii="Trebuchet MS" w:hAnsi="Trebuchet MS"/>
                <w:b/>
                <w:sz w:val="22"/>
                <w:szCs w:val="22"/>
              </w:rPr>
            </w:pPr>
            <w:r>
              <w:rPr>
                <w:rFonts w:ascii="Trebuchet MS" w:hAnsi="Trebuchet MS"/>
                <w:b/>
                <w:sz w:val="22"/>
                <w:szCs w:val="22"/>
              </w:rPr>
              <w:t>3</w:t>
            </w:r>
            <w:r w:rsidR="00634420" w:rsidRPr="00DB558F">
              <w:rPr>
                <w:rFonts w:ascii="Trebuchet MS" w:hAnsi="Trebuchet MS"/>
                <w:b/>
                <w:sz w:val="22"/>
                <w:szCs w:val="22"/>
              </w:rPr>
              <w:t>.</w:t>
            </w:r>
          </w:p>
        </w:tc>
        <w:tc>
          <w:tcPr>
            <w:tcW w:w="1771" w:type="dxa"/>
            <w:tcBorders>
              <w:left w:val="single" w:sz="4" w:space="0" w:color="auto"/>
            </w:tcBorders>
          </w:tcPr>
          <w:p w:rsidR="00634420" w:rsidRPr="00DB558F" w:rsidRDefault="00634420" w:rsidP="00E847DF">
            <w:pPr>
              <w:jc w:val="both"/>
              <w:rPr>
                <w:rFonts w:ascii="Trebuchet MS" w:hAnsi="Trebuchet MS"/>
                <w:b/>
                <w:sz w:val="22"/>
                <w:szCs w:val="22"/>
              </w:rPr>
            </w:pPr>
            <w:r w:rsidRPr="00DB558F">
              <w:rPr>
                <w:rFonts w:ascii="Trebuchet MS" w:hAnsi="Trebuchet MS"/>
                <w:b/>
                <w:sz w:val="22"/>
                <w:szCs w:val="22"/>
              </w:rPr>
              <w:t>Nature of Facilities</w:t>
            </w:r>
          </w:p>
        </w:tc>
        <w:tc>
          <w:tcPr>
            <w:tcW w:w="6840" w:type="dxa"/>
            <w:tcBorders>
              <w:right w:val="single" w:sz="4" w:space="0" w:color="auto"/>
            </w:tcBorders>
          </w:tcPr>
          <w:p w:rsidR="00E06ECF" w:rsidRPr="003824BF" w:rsidRDefault="009C5D15" w:rsidP="00E847DF">
            <w:pPr>
              <w:jc w:val="both"/>
              <w:rPr>
                <w:rFonts w:ascii="Trebuchet MS" w:hAnsi="Trebuchet MS"/>
                <w:sz w:val="22"/>
                <w:szCs w:val="22"/>
              </w:rPr>
            </w:pPr>
            <w:r>
              <w:rPr>
                <w:rFonts w:ascii="Trebuchet MS" w:hAnsi="Trebuchet MS"/>
                <w:sz w:val="22"/>
                <w:szCs w:val="22"/>
              </w:rPr>
              <w:t xml:space="preserve">Composite Loan. </w:t>
            </w:r>
            <w:r w:rsidR="00634420" w:rsidRPr="003824BF">
              <w:rPr>
                <w:rFonts w:ascii="Trebuchet MS" w:hAnsi="Trebuchet MS"/>
                <w:sz w:val="22"/>
                <w:szCs w:val="22"/>
              </w:rPr>
              <w:t xml:space="preserve">Term Loan and / or Working capital (Fund Based </w:t>
            </w:r>
            <w:r w:rsidR="00634420" w:rsidRPr="006767D6">
              <w:rPr>
                <w:rFonts w:ascii="Trebuchet MS" w:hAnsi="Trebuchet MS"/>
                <w:sz w:val="22"/>
                <w:szCs w:val="22"/>
              </w:rPr>
              <w:t>and Non-Fund Based)</w:t>
            </w:r>
          </w:p>
        </w:tc>
      </w:tr>
      <w:tr w:rsidR="00E06ECF" w:rsidRPr="001A13D8" w:rsidTr="00D5725D">
        <w:trPr>
          <w:trHeight w:val="2285"/>
        </w:trPr>
        <w:tc>
          <w:tcPr>
            <w:tcW w:w="569" w:type="dxa"/>
            <w:tcBorders>
              <w:right w:val="single" w:sz="4" w:space="0" w:color="auto"/>
            </w:tcBorders>
          </w:tcPr>
          <w:p w:rsidR="00E06ECF" w:rsidRPr="00DB558F" w:rsidRDefault="00296B8E" w:rsidP="00E847DF">
            <w:pPr>
              <w:jc w:val="both"/>
              <w:rPr>
                <w:rFonts w:ascii="Trebuchet MS" w:hAnsi="Trebuchet MS"/>
                <w:b/>
                <w:sz w:val="22"/>
                <w:szCs w:val="22"/>
              </w:rPr>
            </w:pPr>
            <w:r>
              <w:rPr>
                <w:rFonts w:ascii="Trebuchet MS" w:hAnsi="Trebuchet MS"/>
                <w:b/>
                <w:sz w:val="22"/>
                <w:szCs w:val="22"/>
              </w:rPr>
              <w:t>4</w:t>
            </w:r>
            <w:r w:rsidR="00E06ECF" w:rsidRPr="00DB558F">
              <w:rPr>
                <w:rFonts w:ascii="Trebuchet MS" w:hAnsi="Trebuchet MS"/>
                <w:b/>
                <w:sz w:val="22"/>
                <w:szCs w:val="22"/>
              </w:rPr>
              <w:t>.</w:t>
            </w:r>
          </w:p>
        </w:tc>
        <w:tc>
          <w:tcPr>
            <w:tcW w:w="1771" w:type="dxa"/>
            <w:tcBorders>
              <w:left w:val="single" w:sz="4" w:space="0" w:color="auto"/>
            </w:tcBorders>
          </w:tcPr>
          <w:p w:rsidR="00E06ECF" w:rsidRPr="00DB558F" w:rsidRDefault="00E06ECF" w:rsidP="00E847DF">
            <w:pPr>
              <w:jc w:val="both"/>
              <w:rPr>
                <w:rFonts w:ascii="Trebuchet MS" w:hAnsi="Trebuchet MS"/>
                <w:b/>
                <w:sz w:val="22"/>
                <w:szCs w:val="22"/>
              </w:rPr>
            </w:pPr>
            <w:r w:rsidRPr="00DB558F">
              <w:rPr>
                <w:rFonts w:ascii="Trebuchet MS" w:hAnsi="Trebuchet MS"/>
                <w:b/>
                <w:sz w:val="22"/>
                <w:szCs w:val="22"/>
              </w:rPr>
              <w:t>Quantum of Finance</w:t>
            </w:r>
          </w:p>
        </w:tc>
        <w:tc>
          <w:tcPr>
            <w:tcW w:w="6840" w:type="dxa"/>
            <w:tcBorders>
              <w:right w:val="single" w:sz="4" w:space="0" w:color="auto"/>
            </w:tcBorders>
          </w:tcPr>
          <w:p w:rsidR="001C39A2" w:rsidRDefault="00E06ECF" w:rsidP="005B673E">
            <w:pPr>
              <w:pStyle w:val="ListParagraph"/>
              <w:numPr>
                <w:ilvl w:val="0"/>
                <w:numId w:val="1"/>
              </w:numPr>
              <w:ind w:left="342"/>
              <w:contextualSpacing/>
              <w:jc w:val="both"/>
              <w:rPr>
                <w:rFonts w:ascii="Trebuchet MS" w:hAnsi="Trebuchet MS"/>
                <w:sz w:val="22"/>
                <w:szCs w:val="22"/>
              </w:rPr>
            </w:pPr>
            <w:r w:rsidRPr="003824BF">
              <w:rPr>
                <w:rFonts w:ascii="Trebuchet MS" w:hAnsi="Trebuchet MS"/>
                <w:sz w:val="22"/>
                <w:szCs w:val="22"/>
              </w:rPr>
              <w:t>Maximum limits upto</w:t>
            </w:r>
            <w:r w:rsidR="00943E32">
              <w:rPr>
                <w:rFonts w:ascii="Trebuchet MS" w:hAnsi="Trebuchet MS"/>
                <w:sz w:val="22"/>
                <w:szCs w:val="22"/>
              </w:rPr>
              <w:t xml:space="preserve"> </w:t>
            </w:r>
            <w:r w:rsidRPr="00D544D0">
              <w:rPr>
                <w:rFonts w:ascii="Trebuchet MS" w:hAnsi="Trebuchet MS"/>
                <w:b/>
                <w:sz w:val="22"/>
                <w:szCs w:val="22"/>
              </w:rPr>
              <w:t>Rs.</w:t>
            </w:r>
            <w:r w:rsidR="001C39A2" w:rsidRPr="00D544D0">
              <w:rPr>
                <w:rFonts w:ascii="Trebuchet MS" w:hAnsi="Trebuchet MS"/>
                <w:b/>
                <w:sz w:val="22"/>
                <w:szCs w:val="22"/>
              </w:rPr>
              <w:t xml:space="preserve">10.00 </w:t>
            </w:r>
            <w:r w:rsidR="00943E32">
              <w:rPr>
                <w:rFonts w:ascii="Trebuchet MS" w:hAnsi="Trebuchet MS"/>
                <w:b/>
                <w:sz w:val="22"/>
                <w:szCs w:val="22"/>
              </w:rPr>
              <w:t>lacs</w:t>
            </w:r>
            <w:r w:rsidRPr="003824BF">
              <w:rPr>
                <w:rFonts w:ascii="Trebuchet MS" w:hAnsi="Trebuchet MS"/>
                <w:sz w:val="22"/>
                <w:szCs w:val="22"/>
              </w:rPr>
              <w:t xml:space="preserve"> can be sanctioned to meet need based requirement.</w:t>
            </w:r>
          </w:p>
          <w:p w:rsidR="000570F3" w:rsidRDefault="000570F3" w:rsidP="00E847DF">
            <w:pPr>
              <w:contextualSpacing/>
              <w:jc w:val="both"/>
              <w:rPr>
                <w:rFonts w:ascii="Trebuchet MS" w:hAnsi="Trebuchet MS"/>
                <w:sz w:val="22"/>
                <w:szCs w:val="22"/>
              </w:rPr>
            </w:pPr>
            <w:r>
              <w:rPr>
                <w:rFonts w:ascii="Trebuchet MS" w:hAnsi="Trebuchet MS"/>
                <w:sz w:val="22"/>
                <w:szCs w:val="22"/>
              </w:rPr>
              <w:t>Mudra loan are categorized as under depending on exposure.</w:t>
            </w:r>
          </w:p>
          <w:tbl>
            <w:tblPr>
              <w:tblStyle w:val="TableGrid"/>
              <w:tblW w:w="0" w:type="auto"/>
              <w:tblLayout w:type="fixed"/>
              <w:tblLook w:val="04A0"/>
            </w:tblPr>
            <w:tblGrid>
              <w:gridCol w:w="967"/>
              <w:gridCol w:w="5462"/>
            </w:tblGrid>
            <w:tr w:rsidR="000570F3" w:rsidTr="000570F3">
              <w:tc>
                <w:tcPr>
                  <w:tcW w:w="967" w:type="dxa"/>
                </w:tcPr>
                <w:p w:rsidR="000570F3" w:rsidRDefault="000570F3" w:rsidP="00E847DF">
                  <w:pPr>
                    <w:contextualSpacing/>
                    <w:jc w:val="both"/>
                    <w:rPr>
                      <w:rFonts w:ascii="Trebuchet MS" w:hAnsi="Trebuchet MS"/>
                      <w:sz w:val="22"/>
                      <w:szCs w:val="22"/>
                    </w:rPr>
                  </w:pPr>
                  <w:r>
                    <w:rPr>
                      <w:rFonts w:ascii="Trebuchet MS" w:hAnsi="Trebuchet MS"/>
                      <w:sz w:val="22"/>
                      <w:szCs w:val="22"/>
                    </w:rPr>
                    <w:t>Shishu</w:t>
                  </w:r>
                </w:p>
              </w:tc>
              <w:tc>
                <w:tcPr>
                  <w:tcW w:w="5462" w:type="dxa"/>
                </w:tcPr>
                <w:p w:rsidR="000570F3" w:rsidRDefault="000570F3" w:rsidP="00E847DF">
                  <w:pPr>
                    <w:contextualSpacing/>
                    <w:jc w:val="both"/>
                    <w:rPr>
                      <w:rFonts w:ascii="Trebuchet MS" w:hAnsi="Trebuchet MS"/>
                      <w:sz w:val="22"/>
                      <w:szCs w:val="22"/>
                    </w:rPr>
                  </w:pPr>
                  <w:r>
                    <w:rPr>
                      <w:rFonts w:ascii="Trebuchet MS" w:hAnsi="Trebuchet MS"/>
                      <w:sz w:val="22"/>
                      <w:szCs w:val="22"/>
                    </w:rPr>
                    <w:t>Loan amount upto Rs.50,000/-</w:t>
                  </w:r>
                </w:p>
              </w:tc>
            </w:tr>
            <w:tr w:rsidR="000570F3" w:rsidTr="000570F3">
              <w:tc>
                <w:tcPr>
                  <w:tcW w:w="967" w:type="dxa"/>
                </w:tcPr>
                <w:p w:rsidR="000570F3" w:rsidRDefault="000570F3" w:rsidP="00E847DF">
                  <w:pPr>
                    <w:contextualSpacing/>
                    <w:jc w:val="both"/>
                    <w:rPr>
                      <w:rFonts w:ascii="Trebuchet MS" w:hAnsi="Trebuchet MS"/>
                      <w:sz w:val="22"/>
                      <w:szCs w:val="22"/>
                    </w:rPr>
                  </w:pPr>
                  <w:r>
                    <w:rPr>
                      <w:rFonts w:ascii="Trebuchet MS" w:hAnsi="Trebuchet MS"/>
                      <w:sz w:val="22"/>
                      <w:szCs w:val="22"/>
                    </w:rPr>
                    <w:t>Kishore</w:t>
                  </w:r>
                </w:p>
              </w:tc>
              <w:tc>
                <w:tcPr>
                  <w:tcW w:w="5462" w:type="dxa"/>
                </w:tcPr>
                <w:p w:rsidR="000570F3" w:rsidRDefault="000570F3" w:rsidP="00E847DF">
                  <w:pPr>
                    <w:contextualSpacing/>
                    <w:jc w:val="both"/>
                    <w:rPr>
                      <w:rFonts w:ascii="Trebuchet MS" w:hAnsi="Trebuchet MS"/>
                      <w:sz w:val="22"/>
                      <w:szCs w:val="22"/>
                    </w:rPr>
                  </w:pPr>
                  <w:r>
                    <w:rPr>
                      <w:rFonts w:ascii="Trebuchet MS" w:hAnsi="Trebuchet MS"/>
                      <w:sz w:val="22"/>
                      <w:szCs w:val="22"/>
                    </w:rPr>
                    <w:t>Loan amount exceeding Rs.50,000/- and upto Rs.5.00 l</w:t>
                  </w:r>
                  <w:r w:rsidR="004E1B9F">
                    <w:rPr>
                      <w:rFonts w:ascii="Trebuchet MS" w:hAnsi="Trebuchet MS"/>
                      <w:sz w:val="22"/>
                      <w:szCs w:val="22"/>
                    </w:rPr>
                    <w:t>acs</w:t>
                  </w:r>
                </w:p>
              </w:tc>
            </w:tr>
            <w:tr w:rsidR="000570F3" w:rsidTr="000570F3">
              <w:tc>
                <w:tcPr>
                  <w:tcW w:w="967" w:type="dxa"/>
                </w:tcPr>
                <w:p w:rsidR="000570F3" w:rsidRDefault="000570F3" w:rsidP="00E847DF">
                  <w:pPr>
                    <w:contextualSpacing/>
                    <w:jc w:val="both"/>
                    <w:rPr>
                      <w:rFonts w:ascii="Trebuchet MS" w:hAnsi="Trebuchet MS"/>
                      <w:sz w:val="22"/>
                      <w:szCs w:val="22"/>
                    </w:rPr>
                  </w:pPr>
                  <w:r>
                    <w:rPr>
                      <w:rFonts w:ascii="Trebuchet MS" w:hAnsi="Trebuchet MS"/>
                      <w:sz w:val="22"/>
                      <w:szCs w:val="22"/>
                    </w:rPr>
                    <w:t>Tarun</w:t>
                  </w:r>
                </w:p>
              </w:tc>
              <w:tc>
                <w:tcPr>
                  <w:tcW w:w="5462" w:type="dxa"/>
                </w:tcPr>
                <w:p w:rsidR="000570F3" w:rsidRDefault="000570F3" w:rsidP="004E1B9F">
                  <w:pPr>
                    <w:contextualSpacing/>
                    <w:jc w:val="both"/>
                    <w:rPr>
                      <w:rFonts w:ascii="Trebuchet MS" w:hAnsi="Trebuchet MS"/>
                      <w:sz w:val="22"/>
                      <w:szCs w:val="22"/>
                    </w:rPr>
                  </w:pPr>
                  <w:r>
                    <w:rPr>
                      <w:rFonts w:ascii="Trebuchet MS" w:hAnsi="Trebuchet MS"/>
                      <w:sz w:val="22"/>
                      <w:szCs w:val="22"/>
                    </w:rPr>
                    <w:t>Loan amount exceeding Rs.5.00 la</w:t>
                  </w:r>
                  <w:r w:rsidR="004E1B9F">
                    <w:rPr>
                      <w:rFonts w:ascii="Trebuchet MS" w:hAnsi="Trebuchet MS"/>
                      <w:sz w:val="22"/>
                      <w:szCs w:val="22"/>
                    </w:rPr>
                    <w:t>cs</w:t>
                  </w:r>
                  <w:r>
                    <w:rPr>
                      <w:rFonts w:ascii="Trebuchet MS" w:hAnsi="Trebuchet MS"/>
                      <w:sz w:val="22"/>
                      <w:szCs w:val="22"/>
                    </w:rPr>
                    <w:t xml:space="preserve"> and upto Rs.10.00 la</w:t>
                  </w:r>
                  <w:r w:rsidR="004E1B9F">
                    <w:rPr>
                      <w:rFonts w:ascii="Trebuchet MS" w:hAnsi="Trebuchet MS"/>
                      <w:sz w:val="22"/>
                      <w:szCs w:val="22"/>
                    </w:rPr>
                    <w:t>cs</w:t>
                  </w:r>
                </w:p>
              </w:tc>
            </w:tr>
          </w:tbl>
          <w:p w:rsidR="00E06ECF" w:rsidRPr="003824BF" w:rsidRDefault="00E06ECF" w:rsidP="00E847DF">
            <w:pPr>
              <w:jc w:val="both"/>
              <w:rPr>
                <w:rFonts w:ascii="Trebuchet MS" w:hAnsi="Trebuchet MS"/>
                <w:sz w:val="22"/>
                <w:szCs w:val="22"/>
              </w:rPr>
            </w:pPr>
          </w:p>
        </w:tc>
      </w:tr>
      <w:tr w:rsidR="00634420" w:rsidRPr="001A13D8" w:rsidTr="00D544D0">
        <w:tc>
          <w:tcPr>
            <w:tcW w:w="569" w:type="dxa"/>
            <w:tcBorders>
              <w:right w:val="single" w:sz="4" w:space="0" w:color="auto"/>
            </w:tcBorders>
          </w:tcPr>
          <w:p w:rsidR="00634420" w:rsidRPr="00DB558F" w:rsidRDefault="00296B8E" w:rsidP="00E847DF">
            <w:pPr>
              <w:jc w:val="both"/>
              <w:rPr>
                <w:rFonts w:ascii="Trebuchet MS" w:hAnsi="Trebuchet MS"/>
                <w:b/>
                <w:sz w:val="22"/>
                <w:szCs w:val="22"/>
              </w:rPr>
            </w:pPr>
            <w:r>
              <w:rPr>
                <w:rFonts w:ascii="Trebuchet MS" w:hAnsi="Trebuchet MS"/>
                <w:b/>
                <w:sz w:val="22"/>
                <w:szCs w:val="22"/>
              </w:rPr>
              <w:t>5</w:t>
            </w:r>
            <w:r w:rsidR="00634420" w:rsidRPr="00DB558F">
              <w:rPr>
                <w:rFonts w:ascii="Trebuchet MS" w:hAnsi="Trebuchet MS"/>
                <w:b/>
                <w:sz w:val="22"/>
                <w:szCs w:val="22"/>
              </w:rPr>
              <w:t>.</w:t>
            </w:r>
          </w:p>
        </w:tc>
        <w:tc>
          <w:tcPr>
            <w:tcW w:w="1771" w:type="dxa"/>
            <w:tcBorders>
              <w:left w:val="single" w:sz="4" w:space="0" w:color="auto"/>
            </w:tcBorders>
          </w:tcPr>
          <w:p w:rsidR="00634420" w:rsidRPr="00DB558F" w:rsidRDefault="00634420" w:rsidP="00E847DF">
            <w:pPr>
              <w:jc w:val="both"/>
              <w:rPr>
                <w:rFonts w:ascii="Trebuchet MS" w:hAnsi="Trebuchet MS"/>
                <w:b/>
                <w:sz w:val="22"/>
                <w:szCs w:val="22"/>
              </w:rPr>
            </w:pPr>
            <w:r w:rsidRPr="00DB558F">
              <w:rPr>
                <w:rFonts w:ascii="Trebuchet MS" w:hAnsi="Trebuchet MS"/>
                <w:b/>
                <w:sz w:val="22"/>
                <w:szCs w:val="22"/>
              </w:rPr>
              <w:t>Margin</w:t>
            </w:r>
          </w:p>
        </w:tc>
        <w:tc>
          <w:tcPr>
            <w:tcW w:w="6840" w:type="dxa"/>
            <w:tcBorders>
              <w:right w:val="single" w:sz="4" w:space="0" w:color="auto"/>
            </w:tcBorders>
          </w:tcPr>
          <w:p w:rsidR="00E06ECF" w:rsidRDefault="006A43F8" w:rsidP="005B673E">
            <w:pPr>
              <w:pStyle w:val="ListParagraph"/>
              <w:numPr>
                <w:ilvl w:val="0"/>
                <w:numId w:val="1"/>
              </w:numPr>
              <w:ind w:left="236" w:hanging="214"/>
              <w:contextualSpacing/>
              <w:jc w:val="both"/>
              <w:rPr>
                <w:rFonts w:ascii="Trebuchet MS" w:hAnsi="Trebuchet MS"/>
                <w:sz w:val="22"/>
                <w:szCs w:val="22"/>
              </w:rPr>
            </w:pPr>
            <w:r>
              <w:rPr>
                <w:rFonts w:ascii="Trebuchet MS" w:hAnsi="Trebuchet MS"/>
                <w:sz w:val="22"/>
                <w:szCs w:val="22"/>
              </w:rPr>
              <w:t>5% for loans falling under the ‘Shishu’ loan category</w:t>
            </w:r>
          </w:p>
          <w:p w:rsidR="006A43F8" w:rsidRDefault="006A43F8" w:rsidP="005B673E">
            <w:pPr>
              <w:pStyle w:val="ListParagraph"/>
              <w:numPr>
                <w:ilvl w:val="0"/>
                <w:numId w:val="1"/>
              </w:numPr>
              <w:ind w:left="236" w:hanging="214"/>
              <w:contextualSpacing/>
              <w:jc w:val="both"/>
              <w:rPr>
                <w:rFonts w:ascii="Trebuchet MS" w:hAnsi="Trebuchet MS"/>
                <w:sz w:val="22"/>
                <w:szCs w:val="22"/>
              </w:rPr>
            </w:pPr>
            <w:r>
              <w:rPr>
                <w:rFonts w:ascii="Trebuchet MS" w:hAnsi="Trebuchet MS"/>
                <w:sz w:val="22"/>
                <w:szCs w:val="22"/>
              </w:rPr>
              <w:t>10% for loans falling under the ‘Kishore’ and ‘Tarun ‘loan category</w:t>
            </w:r>
            <w:r w:rsidR="00D5725D">
              <w:rPr>
                <w:rFonts w:ascii="Trebuchet MS" w:hAnsi="Trebuchet MS"/>
                <w:sz w:val="22"/>
                <w:szCs w:val="22"/>
              </w:rPr>
              <w:t>.</w:t>
            </w:r>
          </w:p>
          <w:p w:rsidR="00296B8E" w:rsidRPr="00F947AA" w:rsidRDefault="00296B8E" w:rsidP="00296B8E">
            <w:pPr>
              <w:pStyle w:val="ListParagraph"/>
              <w:ind w:left="236"/>
              <w:contextualSpacing/>
              <w:jc w:val="both"/>
              <w:rPr>
                <w:rFonts w:ascii="Trebuchet MS" w:hAnsi="Trebuchet MS"/>
                <w:sz w:val="22"/>
                <w:szCs w:val="22"/>
              </w:rPr>
            </w:pPr>
          </w:p>
        </w:tc>
      </w:tr>
      <w:tr w:rsidR="00C50725" w:rsidRPr="001A13D8" w:rsidTr="00D544D0">
        <w:tc>
          <w:tcPr>
            <w:tcW w:w="569" w:type="dxa"/>
            <w:tcBorders>
              <w:right w:val="single" w:sz="4" w:space="0" w:color="auto"/>
            </w:tcBorders>
          </w:tcPr>
          <w:p w:rsidR="00C50725" w:rsidRPr="00DB558F" w:rsidRDefault="00296B8E" w:rsidP="00E847DF">
            <w:pPr>
              <w:jc w:val="both"/>
              <w:rPr>
                <w:rFonts w:ascii="Trebuchet MS" w:hAnsi="Trebuchet MS"/>
                <w:b/>
                <w:sz w:val="22"/>
                <w:szCs w:val="22"/>
              </w:rPr>
            </w:pPr>
            <w:r>
              <w:rPr>
                <w:rFonts w:ascii="Trebuchet MS" w:hAnsi="Trebuchet MS"/>
                <w:b/>
                <w:sz w:val="22"/>
                <w:szCs w:val="22"/>
              </w:rPr>
              <w:t>6</w:t>
            </w:r>
            <w:r w:rsidR="00C50725" w:rsidRPr="00DB558F">
              <w:rPr>
                <w:rFonts w:ascii="Trebuchet MS" w:hAnsi="Trebuchet MS"/>
                <w:b/>
                <w:sz w:val="22"/>
                <w:szCs w:val="22"/>
              </w:rPr>
              <w:t>.</w:t>
            </w:r>
          </w:p>
        </w:tc>
        <w:tc>
          <w:tcPr>
            <w:tcW w:w="1771" w:type="dxa"/>
            <w:tcBorders>
              <w:left w:val="single" w:sz="4" w:space="0" w:color="auto"/>
            </w:tcBorders>
          </w:tcPr>
          <w:p w:rsidR="00C50725" w:rsidRPr="00DB558F" w:rsidRDefault="00C50725" w:rsidP="00E847DF">
            <w:pPr>
              <w:jc w:val="both"/>
              <w:rPr>
                <w:rFonts w:ascii="Trebuchet MS" w:hAnsi="Trebuchet MS"/>
                <w:b/>
                <w:sz w:val="22"/>
                <w:szCs w:val="22"/>
              </w:rPr>
            </w:pPr>
            <w:r w:rsidRPr="00DB558F">
              <w:rPr>
                <w:rFonts w:ascii="Trebuchet MS" w:hAnsi="Trebuchet MS"/>
                <w:b/>
                <w:sz w:val="22"/>
                <w:szCs w:val="22"/>
              </w:rPr>
              <w:t>Repayment</w:t>
            </w:r>
          </w:p>
        </w:tc>
        <w:tc>
          <w:tcPr>
            <w:tcW w:w="6840" w:type="dxa"/>
            <w:tcBorders>
              <w:right w:val="single" w:sz="4" w:space="0" w:color="auto"/>
            </w:tcBorders>
          </w:tcPr>
          <w:p w:rsidR="00C50725" w:rsidRDefault="00C50725" w:rsidP="00943E32">
            <w:pPr>
              <w:contextualSpacing/>
              <w:jc w:val="both"/>
              <w:rPr>
                <w:rFonts w:ascii="Trebuchet MS" w:hAnsi="Trebuchet MS"/>
                <w:sz w:val="22"/>
                <w:szCs w:val="22"/>
              </w:rPr>
            </w:pPr>
            <w:r w:rsidRPr="00943E32">
              <w:rPr>
                <w:rFonts w:ascii="Trebuchet MS" w:hAnsi="Trebuchet MS"/>
                <w:sz w:val="22"/>
                <w:szCs w:val="22"/>
              </w:rPr>
              <w:t xml:space="preserve">Repayment to be made in Equated Monthly </w:t>
            </w:r>
            <w:r w:rsidR="003F20D0" w:rsidRPr="00943E32">
              <w:rPr>
                <w:rFonts w:ascii="Trebuchet MS" w:hAnsi="Trebuchet MS"/>
                <w:sz w:val="22"/>
                <w:szCs w:val="22"/>
              </w:rPr>
              <w:t>Installments</w:t>
            </w:r>
            <w:r w:rsidR="00D03D26">
              <w:rPr>
                <w:rFonts w:ascii="Trebuchet MS" w:hAnsi="Trebuchet MS"/>
                <w:sz w:val="22"/>
                <w:szCs w:val="22"/>
              </w:rPr>
              <w:t xml:space="preserve"> (EMI)</w:t>
            </w:r>
            <w:r w:rsidR="00D5725D">
              <w:rPr>
                <w:rFonts w:ascii="Trebuchet MS" w:hAnsi="Trebuchet MS"/>
                <w:sz w:val="22"/>
                <w:szCs w:val="22"/>
              </w:rPr>
              <w:t>.</w:t>
            </w:r>
          </w:p>
          <w:p w:rsidR="00D5725D" w:rsidRDefault="00D5725D" w:rsidP="00B769DA">
            <w:pPr>
              <w:contextualSpacing/>
              <w:jc w:val="both"/>
              <w:rPr>
                <w:rFonts w:ascii="Trebuchet MS" w:hAnsi="Trebuchet MS"/>
                <w:sz w:val="22"/>
                <w:szCs w:val="22"/>
              </w:rPr>
            </w:pPr>
            <w:r>
              <w:rPr>
                <w:rFonts w:ascii="Trebuchet MS" w:hAnsi="Trebuchet MS"/>
                <w:sz w:val="22"/>
                <w:szCs w:val="22"/>
              </w:rPr>
              <w:t xml:space="preserve">Branches to obtain Undertaking from the borrower and guarantors as per the </w:t>
            </w:r>
            <w:r w:rsidR="00B769DA" w:rsidRPr="00B769DA">
              <w:rPr>
                <w:rFonts w:ascii="Trebuchet MS" w:hAnsi="Trebuchet MS"/>
                <w:b/>
                <w:sz w:val="22"/>
                <w:szCs w:val="22"/>
              </w:rPr>
              <w:t>A</w:t>
            </w:r>
            <w:r w:rsidRPr="00B769DA">
              <w:rPr>
                <w:rFonts w:ascii="Trebuchet MS" w:hAnsi="Trebuchet MS"/>
                <w:b/>
                <w:sz w:val="22"/>
                <w:szCs w:val="22"/>
              </w:rPr>
              <w:t>nnexure</w:t>
            </w:r>
            <w:r w:rsidR="00B769DA" w:rsidRPr="00B769DA">
              <w:rPr>
                <w:rFonts w:ascii="Trebuchet MS" w:hAnsi="Trebuchet MS"/>
                <w:b/>
                <w:sz w:val="22"/>
                <w:szCs w:val="22"/>
              </w:rPr>
              <w:t xml:space="preserve"> - II</w:t>
            </w:r>
            <w:r>
              <w:rPr>
                <w:rFonts w:ascii="Trebuchet MS" w:hAnsi="Trebuchet MS"/>
                <w:sz w:val="22"/>
                <w:szCs w:val="22"/>
              </w:rPr>
              <w:t>.</w:t>
            </w:r>
          </w:p>
          <w:p w:rsidR="00296B8E" w:rsidRPr="00943E32" w:rsidRDefault="00296B8E" w:rsidP="00B769DA">
            <w:pPr>
              <w:contextualSpacing/>
              <w:jc w:val="both"/>
              <w:rPr>
                <w:rFonts w:ascii="Trebuchet MS" w:hAnsi="Trebuchet MS"/>
                <w:sz w:val="22"/>
                <w:szCs w:val="22"/>
              </w:rPr>
            </w:pPr>
          </w:p>
        </w:tc>
      </w:tr>
      <w:tr w:rsidR="00634420" w:rsidRPr="001A13D8" w:rsidTr="00D544D0">
        <w:trPr>
          <w:trHeight w:val="368"/>
        </w:trPr>
        <w:tc>
          <w:tcPr>
            <w:tcW w:w="569" w:type="dxa"/>
            <w:tcBorders>
              <w:right w:val="single" w:sz="4" w:space="0" w:color="auto"/>
            </w:tcBorders>
          </w:tcPr>
          <w:p w:rsidR="00634420" w:rsidRPr="00DB558F" w:rsidRDefault="00296B8E" w:rsidP="00E847DF">
            <w:pPr>
              <w:jc w:val="both"/>
              <w:rPr>
                <w:rFonts w:ascii="Trebuchet MS" w:hAnsi="Trebuchet MS"/>
                <w:b/>
                <w:sz w:val="22"/>
                <w:szCs w:val="22"/>
              </w:rPr>
            </w:pPr>
            <w:r>
              <w:rPr>
                <w:rFonts w:ascii="Trebuchet MS" w:hAnsi="Trebuchet MS"/>
                <w:b/>
                <w:sz w:val="22"/>
                <w:szCs w:val="22"/>
              </w:rPr>
              <w:lastRenderedPageBreak/>
              <w:t>7</w:t>
            </w:r>
            <w:r w:rsidR="00C50725" w:rsidRPr="00DB558F">
              <w:rPr>
                <w:rFonts w:ascii="Trebuchet MS" w:hAnsi="Trebuchet MS"/>
                <w:b/>
                <w:sz w:val="22"/>
                <w:szCs w:val="22"/>
              </w:rPr>
              <w:t>.</w:t>
            </w:r>
          </w:p>
        </w:tc>
        <w:tc>
          <w:tcPr>
            <w:tcW w:w="1771" w:type="dxa"/>
            <w:tcBorders>
              <w:left w:val="single" w:sz="4" w:space="0" w:color="auto"/>
            </w:tcBorders>
          </w:tcPr>
          <w:p w:rsidR="00634420" w:rsidRPr="00DB558F" w:rsidRDefault="00634420" w:rsidP="00E847DF">
            <w:pPr>
              <w:jc w:val="both"/>
              <w:rPr>
                <w:rFonts w:ascii="Trebuchet MS" w:hAnsi="Trebuchet MS"/>
                <w:b/>
                <w:sz w:val="22"/>
                <w:szCs w:val="22"/>
              </w:rPr>
            </w:pPr>
            <w:r w:rsidRPr="00DB558F">
              <w:rPr>
                <w:rFonts w:ascii="Trebuchet MS" w:hAnsi="Trebuchet MS"/>
                <w:b/>
                <w:sz w:val="22"/>
                <w:szCs w:val="22"/>
              </w:rPr>
              <w:t>Interest rate</w:t>
            </w:r>
          </w:p>
        </w:tc>
        <w:tc>
          <w:tcPr>
            <w:tcW w:w="6840" w:type="dxa"/>
            <w:tcBorders>
              <w:bottom w:val="single" w:sz="4" w:space="0" w:color="auto"/>
              <w:right w:val="single" w:sz="4" w:space="0" w:color="auto"/>
            </w:tcBorders>
          </w:tcPr>
          <w:tbl>
            <w:tblPr>
              <w:tblStyle w:val="TableGrid"/>
              <w:tblW w:w="0" w:type="auto"/>
              <w:tblLayout w:type="fixed"/>
              <w:tblLook w:val="04A0"/>
            </w:tblPr>
            <w:tblGrid>
              <w:gridCol w:w="3937"/>
              <w:gridCol w:w="2520"/>
            </w:tblGrid>
            <w:tr w:rsidR="001C1CCF" w:rsidTr="001C1CCF">
              <w:tc>
                <w:tcPr>
                  <w:tcW w:w="3937" w:type="dxa"/>
                </w:tcPr>
                <w:p w:rsidR="001C1CCF" w:rsidRPr="001C1CCF" w:rsidRDefault="001C1CCF" w:rsidP="009D741F">
                  <w:pPr>
                    <w:contextualSpacing/>
                    <w:jc w:val="both"/>
                    <w:rPr>
                      <w:rFonts w:ascii="Trebuchet MS" w:hAnsi="Trebuchet MS"/>
                      <w:b/>
                      <w:sz w:val="22"/>
                      <w:szCs w:val="22"/>
                    </w:rPr>
                  </w:pPr>
                  <w:r w:rsidRPr="001C1CCF">
                    <w:rPr>
                      <w:rFonts w:ascii="Trebuchet MS" w:hAnsi="Trebuchet MS"/>
                      <w:b/>
                      <w:sz w:val="22"/>
                      <w:szCs w:val="22"/>
                    </w:rPr>
                    <w:t>Particulars</w:t>
                  </w:r>
                </w:p>
              </w:tc>
              <w:tc>
                <w:tcPr>
                  <w:tcW w:w="2520" w:type="dxa"/>
                </w:tcPr>
                <w:p w:rsidR="001C1CCF" w:rsidRPr="001C1CCF" w:rsidRDefault="001C1CCF" w:rsidP="001C1CCF">
                  <w:pPr>
                    <w:contextualSpacing/>
                    <w:jc w:val="center"/>
                    <w:rPr>
                      <w:rFonts w:ascii="Trebuchet MS" w:hAnsi="Trebuchet MS"/>
                      <w:b/>
                      <w:sz w:val="22"/>
                      <w:szCs w:val="22"/>
                    </w:rPr>
                  </w:pPr>
                  <w:r w:rsidRPr="001C1CCF">
                    <w:rPr>
                      <w:rFonts w:ascii="Trebuchet MS" w:hAnsi="Trebuchet MS"/>
                      <w:b/>
                      <w:sz w:val="22"/>
                      <w:szCs w:val="22"/>
                    </w:rPr>
                    <w:t>For Micro Enterprises</w:t>
                  </w:r>
                </w:p>
              </w:tc>
            </w:tr>
            <w:tr w:rsidR="001C1CCF" w:rsidTr="001C1CCF">
              <w:tc>
                <w:tcPr>
                  <w:tcW w:w="3937" w:type="dxa"/>
                </w:tcPr>
                <w:p w:rsidR="001C1CCF" w:rsidRDefault="001C1CCF" w:rsidP="009D741F">
                  <w:pPr>
                    <w:contextualSpacing/>
                    <w:jc w:val="both"/>
                    <w:rPr>
                      <w:rFonts w:ascii="Trebuchet MS" w:hAnsi="Trebuchet MS"/>
                      <w:sz w:val="22"/>
                      <w:szCs w:val="22"/>
                    </w:rPr>
                  </w:pPr>
                  <w:r>
                    <w:rPr>
                      <w:rFonts w:ascii="Trebuchet MS" w:hAnsi="Trebuchet MS"/>
                      <w:sz w:val="22"/>
                      <w:szCs w:val="22"/>
                    </w:rPr>
                    <w:t>Advance Upto Rs.50,000/-</w:t>
                  </w:r>
                </w:p>
              </w:tc>
              <w:tc>
                <w:tcPr>
                  <w:tcW w:w="2520" w:type="dxa"/>
                </w:tcPr>
                <w:p w:rsidR="001C1CCF" w:rsidRDefault="001C1CCF" w:rsidP="001C1CCF">
                  <w:pPr>
                    <w:contextualSpacing/>
                    <w:jc w:val="center"/>
                    <w:rPr>
                      <w:rFonts w:ascii="Trebuchet MS" w:hAnsi="Trebuchet MS"/>
                      <w:sz w:val="22"/>
                      <w:szCs w:val="22"/>
                    </w:rPr>
                  </w:pPr>
                  <w:r>
                    <w:rPr>
                      <w:rFonts w:ascii="Trebuchet MS" w:hAnsi="Trebuchet MS"/>
                      <w:sz w:val="22"/>
                      <w:szCs w:val="22"/>
                    </w:rPr>
                    <w:t>MCLR + 0.40%</w:t>
                  </w:r>
                </w:p>
              </w:tc>
            </w:tr>
            <w:tr w:rsidR="001C1CCF" w:rsidTr="001C1CCF">
              <w:tc>
                <w:tcPr>
                  <w:tcW w:w="3937" w:type="dxa"/>
                </w:tcPr>
                <w:p w:rsidR="001C1CCF" w:rsidRDefault="001C1CCF" w:rsidP="009D741F">
                  <w:pPr>
                    <w:contextualSpacing/>
                    <w:jc w:val="both"/>
                    <w:rPr>
                      <w:rFonts w:ascii="Trebuchet MS" w:hAnsi="Trebuchet MS"/>
                      <w:sz w:val="22"/>
                      <w:szCs w:val="22"/>
                    </w:rPr>
                  </w:pPr>
                  <w:r>
                    <w:rPr>
                      <w:rFonts w:ascii="Trebuchet MS" w:hAnsi="Trebuchet MS"/>
                      <w:sz w:val="22"/>
                      <w:szCs w:val="22"/>
                    </w:rPr>
                    <w:t>Advance above Rs.50,000/- upto Rs.2.00 lakhs</w:t>
                  </w:r>
                </w:p>
              </w:tc>
              <w:tc>
                <w:tcPr>
                  <w:tcW w:w="2520" w:type="dxa"/>
                </w:tcPr>
                <w:p w:rsidR="001C1CCF" w:rsidRDefault="001C1CCF" w:rsidP="001C1CCF">
                  <w:pPr>
                    <w:contextualSpacing/>
                    <w:jc w:val="center"/>
                    <w:rPr>
                      <w:rFonts w:ascii="Trebuchet MS" w:hAnsi="Trebuchet MS"/>
                      <w:sz w:val="22"/>
                      <w:szCs w:val="22"/>
                    </w:rPr>
                  </w:pPr>
                  <w:r>
                    <w:rPr>
                      <w:rFonts w:ascii="Trebuchet MS" w:hAnsi="Trebuchet MS"/>
                      <w:sz w:val="22"/>
                      <w:szCs w:val="22"/>
                    </w:rPr>
                    <w:t>MCLR + 0.90%</w:t>
                  </w:r>
                </w:p>
              </w:tc>
            </w:tr>
            <w:tr w:rsidR="001C1CCF" w:rsidTr="001C1CCF">
              <w:tc>
                <w:tcPr>
                  <w:tcW w:w="3937" w:type="dxa"/>
                </w:tcPr>
                <w:p w:rsidR="001C1CCF" w:rsidRDefault="001C1CCF" w:rsidP="009D741F">
                  <w:pPr>
                    <w:contextualSpacing/>
                    <w:jc w:val="both"/>
                    <w:rPr>
                      <w:rFonts w:ascii="Trebuchet MS" w:hAnsi="Trebuchet MS"/>
                      <w:sz w:val="22"/>
                      <w:szCs w:val="22"/>
                    </w:rPr>
                  </w:pPr>
                  <w:r>
                    <w:rPr>
                      <w:rFonts w:ascii="Trebuchet MS" w:hAnsi="Trebuchet MS"/>
                      <w:sz w:val="22"/>
                      <w:szCs w:val="22"/>
                    </w:rPr>
                    <w:t>Advance above Rs.2.00 lakhs</w:t>
                  </w:r>
                </w:p>
              </w:tc>
              <w:tc>
                <w:tcPr>
                  <w:tcW w:w="2520" w:type="dxa"/>
                </w:tcPr>
                <w:p w:rsidR="001C1CCF" w:rsidRDefault="001C1CCF" w:rsidP="001C1CCF">
                  <w:pPr>
                    <w:contextualSpacing/>
                    <w:jc w:val="center"/>
                    <w:rPr>
                      <w:rFonts w:ascii="Trebuchet MS" w:hAnsi="Trebuchet MS"/>
                      <w:sz w:val="22"/>
                      <w:szCs w:val="22"/>
                    </w:rPr>
                  </w:pPr>
                  <w:r>
                    <w:rPr>
                      <w:rFonts w:ascii="Trebuchet MS" w:hAnsi="Trebuchet MS"/>
                      <w:sz w:val="22"/>
                      <w:szCs w:val="22"/>
                    </w:rPr>
                    <w:t>MCLR + 1.65%</w:t>
                  </w:r>
                </w:p>
              </w:tc>
            </w:tr>
          </w:tbl>
          <w:p w:rsidR="007D7642" w:rsidRPr="00734A88" w:rsidRDefault="009D741F" w:rsidP="009D741F">
            <w:pPr>
              <w:contextualSpacing/>
              <w:jc w:val="both"/>
              <w:rPr>
                <w:rFonts w:ascii="Trebuchet MS" w:hAnsi="Trebuchet MS"/>
                <w:sz w:val="22"/>
                <w:szCs w:val="22"/>
              </w:rPr>
            </w:pPr>
            <w:r w:rsidRPr="009D741F">
              <w:rPr>
                <w:rFonts w:ascii="Trebuchet MS" w:hAnsi="Trebuchet MS"/>
                <w:sz w:val="22"/>
                <w:szCs w:val="22"/>
              </w:rPr>
              <w:t>Rate of interest is subject to change from time to time.</w:t>
            </w:r>
            <w:r>
              <w:rPr>
                <w:rFonts w:ascii="Trebuchet MS" w:hAnsi="Trebuchet MS"/>
                <w:sz w:val="22"/>
                <w:szCs w:val="22"/>
              </w:rPr>
              <w:t xml:space="preserve"> Branches are advised to take note of the same.</w:t>
            </w:r>
          </w:p>
        </w:tc>
      </w:tr>
      <w:tr w:rsidR="00634420" w:rsidRPr="001A13D8" w:rsidTr="00D544D0">
        <w:trPr>
          <w:trHeight w:val="260"/>
        </w:trPr>
        <w:tc>
          <w:tcPr>
            <w:tcW w:w="569" w:type="dxa"/>
            <w:tcBorders>
              <w:right w:val="single" w:sz="4" w:space="0" w:color="auto"/>
            </w:tcBorders>
          </w:tcPr>
          <w:p w:rsidR="00634420" w:rsidRPr="00DB558F" w:rsidRDefault="00296B8E" w:rsidP="00E847DF">
            <w:pPr>
              <w:jc w:val="both"/>
              <w:rPr>
                <w:rFonts w:ascii="Trebuchet MS" w:hAnsi="Trebuchet MS"/>
                <w:b/>
                <w:sz w:val="22"/>
                <w:szCs w:val="22"/>
              </w:rPr>
            </w:pPr>
            <w:r>
              <w:rPr>
                <w:rFonts w:ascii="Trebuchet MS" w:hAnsi="Trebuchet MS"/>
                <w:b/>
                <w:sz w:val="22"/>
                <w:szCs w:val="22"/>
              </w:rPr>
              <w:t>8</w:t>
            </w:r>
            <w:r w:rsidR="00C50725" w:rsidRPr="00DB558F">
              <w:rPr>
                <w:rFonts w:ascii="Trebuchet MS" w:hAnsi="Trebuchet MS"/>
                <w:b/>
                <w:sz w:val="22"/>
                <w:szCs w:val="22"/>
              </w:rPr>
              <w:t>.</w:t>
            </w:r>
          </w:p>
        </w:tc>
        <w:tc>
          <w:tcPr>
            <w:tcW w:w="1771" w:type="dxa"/>
            <w:tcBorders>
              <w:left w:val="single" w:sz="4" w:space="0" w:color="auto"/>
            </w:tcBorders>
          </w:tcPr>
          <w:p w:rsidR="00634420" w:rsidRPr="00DB558F" w:rsidRDefault="00634420" w:rsidP="00E847DF">
            <w:pPr>
              <w:jc w:val="both"/>
              <w:rPr>
                <w:rFonts w:ascii="Trebuchet MS" w:hAnsi="Trebuchet MS"/>
                <w:b/>
                <w:sz w:val="22"/>
                <w:szCs w:val="22"/>
              </w:rPr>
            </w:pPr>
            <w:r w:rsidRPr="00DB558F">
              <w:rPr>
                <w:rFonts w:ascii="Trebuchet MS" w:hAnsi="Trebuchet MS"/>
                <w:b/>
                <w:sz w:val="22"/>
                <w:szCs w:val="22"/>
              </w:rPr>
              <w:t>Processing charges</w:t>
            </w:r>
          </w:p>
        </w:tc>
        <w:tc>
          <w:tcPr>
            <w:tcW w:w="6840" w:type="dxa"/>
            <w:tcBorders>
              <w:top w:val="single" w:sz="4" w:space="0" w:color="auto"/>
              <w:bottom w:val="single" w:sz="4" w:space="0" w:color="auto"/>
              <w:right w:val="single" w:sz="4" w:space="0" w:color="auto"/>
            </w:tcBorders>
          </w:tcPr>
          <w:p w:rsidR="00634420" w:rsidRPr="00734A88" w:rsidRDefault="004D662A" w:rsidP="00E847DF">
            <w:pPr>
              <w:jc w:val="both"/>
              <w:rPr>
                <w:rFonts w:ascii="Trebuchet MS" w:hAnsi="Trebuchet MS"/>
                <w:sz w:val="22"/>
                <w:szCs w:val="22"/>
              </w:rPr>
            </w:pPr>
            <w:r w:rsidRPr="00734A88">
              <w:rPr>
                <w:rFonts w:ascii="Trebuchet MS" w:hAnsi="Trebuchet MS"/>
                <w:sz w:val="22"/>
                <w:szCs w:val="22"/>
              </w:rPr>
              <w:t>NIL</w:t>
            </w:r>
          </w:p>
          <w:p w:rsidR="00E06ECF" w:rsidRPr="00734A88" w:rsidRDefault="00E06ECF" w:rsidP="00E847DF">
            <w:pPr>
              <w:jc w:val="both"/>
              <w:rPr>
                <w:rFonts w:ascii="Trebuchet MS" w:hAnsi="Trebuchet MS"/>
                <w:sz w:val="22"/>
                <w:szCs w:val="22"/>
              </w:rPr>
            </w:pPr>
          </w:p>
        </w:tc>
      </w:tr>
      <w:tr w:rsidR="00397664" w:rsidRPr="001A13D8" w:rsidTr="00734A88">
        <w:trPr>
          <w:trHeight w:val="594"/>
        </w:trPr>
        <w:tc>
          <w:tcPr>
            <w:tcW w:w="569" w:type="dxa"/>
            <w:vMerge w:val="restart"/>
            <w:tcBorders>
              <w:right w:val="single" w:sz="4" w:space="0" w:color="auto"/>
            </w:tcBorders>
          </w:tcPr>
          <w:p w:rsidR="00397664" w:rsidRPr="00DB558F" w:rsidRDefault="00296B8E" w:rsidP="00E847DF">
            <w:pPr>
              <w:jc w:val="both"/>
              <w:rPr>
                <w:rFonts w:ascii="Trebuchet MS" w:hAnsi="Trebuchet MS"/>
                <w:b/>
                <w:sz w:val="22"/>
                <w:szCs w:val="22"/>
              </w:rPr>
            </w:pPr>
            <w:r>
              <w:rPr>
                <w:rFonts w:ascii="Trebuchet MS" w:hAnsi="Trebuchet MS"/>
                <w:b/>
                <w:sz w:val="22"/>
                <w:szCs w:val="22"/>
              </w:rPr>
              <w:t>9</w:t>
            </w:r>
            <w:r w:rsidR="00397664" w:rsidRPr="00DB558F">
              <w:rPr>
                <w:rFonts w:ascii="Trebuchet MS" w:hAnsi="Trebuchet MS"/>
                <w:b/>
                <w:sz w:val="22"/>
                <w:szCs w:val="22"/>
              </w:rPr>
              <w:t>.</w:t>
            </w:r>
          </w:p>
        </w:tc>
        <w:tc>
          <w:tcPr>
            <w:tcW w:w="1771" w:type="dxa"/>
            <w:vMerge w:val="restart"/>
            <w:tcBorders>
              <w:left w:val="single" w:sz="4" w:space="0" w:color="auto"/>
            </w:tcBorders>
          </w:tcPr>
          <w:p w:rsidR="00397664" w:rsidRPr="00DB558F" w:rsidRDefault="00397664" w:rsidP="00E847DF">
            <w:pPr>
              <w:jc w:val="both"/>
              <w:rPr>
                <w:rFonts w:ascii="Trebuchet MS" w:hAnsi="Trebuchet MS"/>
                <w:b/>
                <w:sz w:val="22"/>
                <w:szCs w:val="22"/>
              </w:rPr>
            </w:pPr>
            <w:r w:rsidRPr="00DB558F">
              <w:rPr>
                <w:rFonts w:ascii="Trebuchet MS" w:hAnsi="Trebuchet MS"/>
                <w:b/>
                <w:sz w:val="22"/>
                <w:szCs w:val="22"/>
              </w:rPr>
              <w:t>Security</w:t>
            </w:r>
          </w:p>
        </w:tc>
        <w:tc>
          <w:tcPr>
            <w:tcW w:w="6840" w:type="dxa"/>
            <w:tcBorders>
              <w:top w:val="single" w:sz="4" w:space="0" w:color="auto"/>
              <w:right w:val="single" w:sz="4" w:space="0" w:color="auto"/>
            </w:tcBorders>
          </w:tcPr>
          <w:p w:rsidR="00397664" w:rsidRPr="008D4EA4" w:rsidRDefault="00397664" w:rsidP="00E847DF">
            <w:pPr>
              <w:contextualSpacing/>
              <w:jc w:val="both"/>
              <w:rPr>
                <w:rFonts w:ascii="Trebuchet MS" w:hAnsi="Trebuchet MS"/>
                <w:b/>
                <w:sz w:val="22"/>
                <w:szCs w:val="22"/>
              </w:rPr>
            </w:pPr>
            <w:r w:rsidRPr="008D4EA4">
              <w:rPr>
                <w:rFonts w:ascii="Trebuchet MS" w:hAnsi="Trebuchet MS"/>
                <w:b/>
                <w:sz w:val="22"/>
                <w:szCs w:val="22"/>
              </w:rPr>
              <w:t xml:space="preserve">Primary: </w:t>
            </w:r>
            <w:r w:rsidRPr="008D4EA4">
              <w:rPr>
                <w:rFonts w:ascii="Trebuchet MS" w:hAnsi="Trebuchet MS"/>
                <w:sz w:val="22"/>
                <w:szCs w:val="22"/>
              </w:rPr>
              <w:t>All assets created out of Bank’s finance shall be charged in favor of Bank by way of hypothecation / mortgage etc.</w:t>
            </w:r>
            <w:r w:rsidRPr="008D4EA4">
              <w:rPr>
                <w:rFonts w:ascii="Trebuchet MS" w:hAnsi="Trebuchet MS"/>
                <w:sz w:val="22"/>
                <w:szCs w:val="22"/>
              </w:rPr>
              <w:tab/>
            </w:r>
          </w:p>
        </w:tc>
      </w:tr>
      <w:tr w:rsidR="00634420" w:rsidRPr="001A13D8" w:rsidTr="00943E32">
        <w:trPr>
          <w:trHeight w:val="1344"/>
        </w:trPr>
        <w:tc>
          <w:tcPr>
            <w:tcW w:w="569" w:type="dxa"/>
            <w:vMerge/>
            <w:tcBorders>
              <w:right w:val="single" w:sz="4" w:space="0" w:color="auto"/>
            </w:tcBorders>
          </w:tcPr>
          <w:p w:rsidR="00634420" w:rsidRPr="00DB558F" w:rsidRDefault="00634420" w:rsidP="00E847DF">
            <w:pPr>
              <w:jc w:val="both"/>
              <w:rPr>
                <w:rFonts w:ascii="Trebuchet MS" w:hAnsi="Trebuchet MS"/>
                <w:b/>
                <w:sz w:val="22"/>
                <w:szCs w:val="22"/>
              </w:rPr>
            </w:pPr>
          </w:p>
        </w:tc>
        <w:tc>
          <w:tcPr>
            <w:tcW w:w="1771" w:type="dxa"/>
            <w:vMerge/>
            <w:tcBorders>
              <w:left w:val="single" w:sz="4" w:space="0" w:color="auto"/>
            </w:tcBorders>
          </w:tcPr>
          <w:p w:rsidR="00634420" w:rsidRPr="00DB558F" w:rsidRDefault="00634420" w:rsidP="00E847DF">
            <w:pPr>
              <w:jc w:val="both"/>
              <w:rPr>
                <w:rFonts w:ascii="Trebuchet MS" w:hAnsi="Trebuchet MS"/>
                <w:b/>
                <w:sz w:val="22"/>
                <w:szCs w:val="22"/>
              </w:rPr>
            </w:pPr>
          </w:p>
        </w:tc>
        <w:tc>
          <w:tcPr>
            <w:tcW w:w="6840" w:type="dxa"/>
            <w:tcBorders>
              <w:top w:val="single" w:sz="4" w:space="0" w:color="auto"/>
              <w:bottom w:val="single" w:sz="4" w:space="0" w:color="auto"/>
              <w:right w:val="single" w:sz="4" w:space="0" w:color="auto"/>
            </w:tcBorders>
          </w:tcPr>
          <w:p w:rsidR="00634420" w:rsidRPr="008D4EA4" w:rsidRDefault="00634420" w:rsidP="00E847DF">
            <w:pPr>
              <w:contextualSpacing/>
              <w:jc w:val="both"/>
              <w:rPr>
                <w:rFonts w:ascii="Trebuchet MS" w:hAnsi="Trebuchet MS"/>
                <w:b/>
                <w:sz w:val="22"/>
                <w:szCs w:val="22"/>
              </w:rPr>
            </w:pPr>
            <w:r w:rsidRPr="008D4EA4">
              <w:rPr>
                <w:rFonts w:ascii="Trebuchet MS" w:hAnsi="Trebuchet MS"/>
                <w:b/>
                <w:sz w:val="22"/>
                <w:szCs w:val="22"/>
              </w:rPr>
              <w:t>Guarantee</w:t>
            </w:r>
          </w:p>
          <w:p w:rsidR="003F20D0" w:rsidRPr="00943E32" w:rsidRDefault="00634420" w:rsidP="005B673E">
            <w:pPr>
              <w:pStyle w:val="ListParagraph"/>
              <w:numPr>
                <w:ilvl w:val="0"/>
                <w:numId w:val="2"/>
              </w:numPr>
              <w:ind w:left="401"/>
              <w:contextualSpacing/>
              <w:jc w:val="both"/>
              <w:rPr>
                <w:rFonts w:ascii="Trebuchet MS" w:hAnsi="Trebuchet MS"/>
                <w:b/>
                <w:sz w:val="22"/>
                <w:szCs w:val="22"/>
              </w:rPr>
            </w:pPr>
            <w:r w:rsidRPr="00036713">
              <w:rPr>
                <w:rFonts w:ascii="Trebuchet MS" w:hAnsi="Trebuchet MS"/>
                <w:sz w:val="22"/>
                <w:szCs w:val="22"/>
              </w:rPr>
              <w:t>Personal guarantee of</w:t>
            </w:r>
            <w:r w:rsidR="004D662A" w:rsidRPr="00036713">
              <w:rPr>
                <w:rFonts w:ascii="Trebuchet MS" w:hAnsi="Trebuchet MS"/>
                <w:sz w:val="22"/>
                <w:szCs w:val="22"/>
              </w:rPr>
              <w:t xml:space="preserve"> all borrower(s),</w:t>
            </w:r>
            <w:r w:rsidRPr="00036713">
              <w:rPr>
                <w:rFonts w:ascii="Trebuchet MS" w:hAnsi="Trebuchet MS"/>
                <w:sz w:val="22"/>
                <w:szCs w:val="22"/>
              </w:rPr>
              <w:t xml:space="preserve"> promoter directors, p</w:t>
            </w:r>
            <w:r w:rsidR="00036E6C">
              <w:rPr>
                <w:rFonts w:ascii="Trebuchet MS" w:hAnsi="Trebuchet MS"/>
                <w:sz w:val="22"/>
                <w:szCs w:val="22"/>
              </w:rPr>
              <w:t>roprietor, partners of the firm</w:t>
            </w:r>
            <w:r w:rsidR="003F20D0">
              <w:rPr>
                <w:rFonts w:ascii="Trebuchet MS" w:hAnsi="Trebuchet MS"/>
                <w:sz w:val="22"/>
                <w:szCs w:val="22"/>
              </w:rPr>
              <w:t>.</w:t>
            </w:r>
            <w:r w:rsidRPr="00036713">
              <w:rPr>
                <w:rFonts w:ascii="Trebuchet MS" w:hAnsi="Trebuchet MS"/>
                <w:sz w:val="22"/>
                <w:szCs w:val="22"/>
              </w:rPr>
              <w:t xml:space="preserve"> </w:t>
            </w:r>
          </w:p>
          <w:p w:rsidR="007D7642" w:rsidRPr="00036713" w:rsidRDefault="004D662A" w:rsidP="005B673E">
            <w:pPr>
              <w:pStyle w:val="ListParagraph"/>
              <w:numPr>
                <w:ilvl w:val="0"/>
                <w:numId w:val="2"/>
              </w:numPr>
              <w:ind w:left="401"/>
              <w:contextualSpacing/>
              <w:jc w:val="both"/>
              <w:rPr>
                <w:rFonts w:ascii="Trebuchet MS" w:hAnsi="Trebuchet MS"/>
                <w:b/>
                <w:sz w:val="22"/>
                <w:szCs w:val="22"/>
              </w:rPr>
            </w:pPr>
            <w:r w:rsidRPr="00036713">
              <w:rPr>
                <w:rFonts w:ascii="Trebuchet MS" w:hAnsi="Trebuchet MS"/>
                <w:b/>
                <w:sz w:val="22"/>
                <w:szCs w:val="22"/>
              </w:rPr>
              <w:t>N</w:t>
            </w:r>
            <w:r w:rsidR="00634420" w:rsidRPr="00036713">
              <w:rPr>
                <w:rFonts w:ascii="Trebuchet MS" w:hAnsi="Trebuchet MS"/>
                <w:b/>
                <w:sz w:val="22"/>
                <w:szCs w:val="22"/>
              </w:rPr>
              <w:t>o third party guarantee shall be taken</w:t>
            </w:r>
            <w:r w:rsidRPr="00036713">
              <w:rPr>
                <w:rFonts w:ascii="Trebuchet MS" w:hAnsi="Trebuchet MS"/>
                <w:b/>
                <w:sz w:val="22"/>
                <w:szCs w:val="22"/>
              </w:rPr>
              <w:t>, since the loan is to be covered under CGFMU scheme</w:t>
            </w:r>
            <w:r w:rsidR="00634420" w:rsidRPr="00036713">
              <w:rPr>
                <w:rFonts w:ascii="Trebuchet MS" w:hAnsi="Trebuchet MS"/>
                <w:b/>
                <w:sz w:val="22"/>
                <w:szCs w:val="22"/>
              </w:rPr>
              <w:t>.</w:t>
            </w:r>
          </w:p>
        </w:tc>
      </w:tr>
      <w:tr w:rsidR="009F7068" w:rsidRPr="001A13D8" w:rsidTr="00D544D0">
        <w:trPr>
          <w:trHeight w:val="773"/>
        </w:trPr>
        <w:tc>
          <w:tcPr>
            <w:tcW w:w="569" w:type="dxa"/>
            <w:tcBorders>
              <w:right w:val="single" w:sz="4" w:space="0" w:color="auto"/>
            </w:tcBorders>
          </w:tcPr>
          <w:p w:rsidR="009F7068" w:rsidRPr="00DB558F" w:rsidRDefault="00296B8E" w:rsidP="00296B8E">
            <w:pPr>
              <w:jc w:val="both"/>
              <w:rPr>
                <w:rFonts w:ascii="Trebuchet MS" w:hAnsi="Trebuchet MS"/>
                <w:b/>
                <w:sz w:val="22"/>
                <w:szCs w:val="22"/>
              </w:rPr>
            </w:pPr>
            <w:r>
              <w:rPr>
                <w:rFonts w:ascii="Trebuchet MS" w:hAnsi="Trebuchet MS"/>
                <w:b/>
                <w:sz w:val="22"/>
                <w:szCs w:val="22"/>
              </w:rPr>
              <w:t>10</w:t>
            </w:r>
          </w:p>
        </w:tc>
        <w:tc>
          <w:tcPr>
            <w:tcW w:w="1771" w:type="dxa"/>
            <w:tcBorders>
              <w:left w:val="single" w:sz="4" w:space="0" w:color="auto"/>
            </w:tcBorders>
          </w:tcPr>
          <w:p w:rsidR="009F7068" w:rsidRPr="00DB558F" w:rsidRDefault="009F7068" w:rsidP="00E847DF">
            <w:pPr>
              <w:jc w:val="both"/>
              <w:rPr>
                <w:rFonts w:ascii="Trebuchet MS" w:hAnsi="Trebuchet MS"/>
                <w:b/>
                <w:sz w:val="22"/>
                <w:szCs w:val="22"/>
              </w:rPr>
            </w:pPr>
            <w:r w:rsidRPr="00DB558F">
              <w:rPr>
                <w:rFonts w:ascii="Trebuchet MS" w:hAnsi="Trebuchet MS"/>
                <w:b/>
                <w:sz w:val="22"/>
                <w:szCs w:val="22"/>
              </w:rPr>
              <w:t>Credit Guarantee Coverage</w:t>
            </w:r>
          </w:p>
        </w:tc>
        <w:tc>
          <w:tcPr>
            <w:tcW w:w="6840" w:type="dxa"/>
            <w:tcBorders>
              <w:top w:val="single" w:sz="4" w:space="0" w:color="auto"/>
              <w:bottom w:val="single" w:sz="4" w:space="0" w:color="auto"/>
              <w:right w:val="single" w:sz="4" w:space="0" w:color="auto"/>
            </w:tcBorders>
          </w:tcPr>
          <w:p w:rsidR="009F7068" w:rsidRDefault="009F7068" w:rsidP="00E847DF">
            <w:pPr>
              <w:contextualSpacing/>
              <w:jc w:val="both"/>
              <w:rPr>
                <w:rFonts w:ascii="Trebuchet MS" w:hAnsi="Trebuchet MS"/>
                <w:sz w:val="22"/>
                <w:szCs w:val="22"/>
              </w:rPr>
            </w:pPr>
            <w:r>
              <w:rPr>
                <w:rFonts w:ascii="Trebuchet MS" w:hAnsi="Trebuchet MS"/>
                <w:sz w:val="22"/>
                <w:szCs w:val="22"/>
              </w:rPr>
              <w:t>CGFMU (Mandatory)</w:t>
            </w:r>
          </w:p>
          <w:p w:rsidR="000570F3" w:rsidRPr="000570F3" w:rsidRDefault="009F7068" w:rsidP="003A12FB">
            <w:pPr>
              <w:contextualSpacing/>
              <w:jc w:val="both"/>
              <w:rPr>
                <w:rFonts w:ascii="Trebuchet MS" w:hAnsi="Trebuchet MS"/>
                <w:sz w:val="22"/>
                <w:szCs w:val="22"/>
              </w:rPr>
            </w:pPr>
            <w:r>
              <w:rPr>
                <w:rFonts w:ascii="Trebuchet MS" w:hAnsi="Trebuchet MS"/>
                <w:sz w:val="22"/>
                <w:szCs w:val="22"/>
              </w:rPr>
              <w:t xml:space="preserve">Annual Guarantee fee payable under CGFMU is to be fully </w:t>
            </w:r>
            <w:r w:rsidR="003A12FB">
              <w:rPr>
                <w:rFonts w:ascii="Trebuchet MS" w:hAnsi="Trebuchet MS"/>
                <w:sz w:val="22"/>
                <w:szCs w:val="22"/>
              </w:rPr>
              <w:t>recovered from the</w:t>
            </w:r>
            <w:r>
              <w:rPr>
                <w:rFonts w:ascii="Trebuchet MS" w:hAnsi="Trebuchet MS"/>
                <w:sz w:val="22"/>
                <w:szCs w:val="22"/>
              </w:rPr>
              <w:t xml:space="preserve"> borrower.</w:t>
            </w:r>
          </w:p>
        </w:tc>
      </w:tr>
      <w:tr w:rsidR="00634420" w:rsidRPr="001A13D8" w:rsidTr="00D544D0">
        <w:trPr>
          <w:trHeight w:val="260"/>
        </w:trPr>
        <w:tc>
          <w:tcPr>
            <w:tcW w:w="569" w:type="dxa"/>
            <w:tcBorders>
              <w:right w:val="single" w:sz="4" w:space="0" w:color="auto"/>
            </w:tcBorders>
          </w:tcPr>
          <w:p w:rsidR="00634420" w:rsidRPr="00DB558F" w:rsidRDefault="00634420" w:rsidP="004E1B9F">
            <w:pPr>
              <w:jc w:val="both"/>
              <w:rPr>
                <w:rFonts w:ascii="Trebuchet MS" w:hAnsi="Trebuchet MS"/>
                <w:b/>
                <w:sz w:val="22"/>
                <w:szCs w:val="22"/>
              </w:rPr>
            </w:pPr>
            <w:r w:rsidRPr="00DB558F">
              <w:rPr>
                <w:rFonts w:ascii="Trebuchet MS" w:hAnsi="Trebuchet MS"/>
                <w:b/>
                <w:sz w:val="22"/>
                <w:szCs w:val="22"/>
              </w:rPr>
              <w:t>1</w:t>
            </w:r>
            <w:r w:rsidR="00296B8E">
              <w:rPr>
                <w:rFonts w:ascii="Trebuchet MS" w:hAnsi="Trebuchet MS"/>
                <w:b/>
                <w:sz w:val="22"/>
                <w:szCs w:val="22"/>
              </w:rPr>
              <w:t>1</w:t>
            </w:r>
            <w:r w:rsidRPr="00DB558F">
              <w:rPr>
                <w:rFonts w:ascii="Trebuchet MS" w:hAnsi="Trebuchet MS"/>
                <w:b/>
                <w:sz w:val="22"/>
                <w:szCs w:val="22"/>
              </w:rPr>
              <w:t>.</w:t>
            </w:r>
          </w:p>
        </w:tc>
        <w:tc>
          <w:tcPr>
            <w:tcW w:w="1771" w:type="dxa"/>
            <w:tcBorders>
              <w:left w:val="single" w:sz="4" w:space="0" w:color="auto"/>
            </w:tcBorders>
          </w:tcPr>
          <w:p w:rsidR="00634420" w:rsidRPr="00DB558F" w:rsidRDefault="00634420" w:rsidP="00E847DF">
            <w:pPr>
              <w:jc w:val="both"/>
              <w:rPr>
                <w:rFonts w:ascii="Trebuchet MS" w:hAnsi="Trebuchet MS"/>
                <w:b/>
                <w:sz w:val="22"/>
                <w:szCs w:val="22"/>
              </w:rPr>
            </w:pPr>
            <w:r w:rsidRPr="00DB558F">
              <w:rPr>
                <w:rFonts w:ascii="Trebuchet MS" w:hAnsi="Trebuchet MS"/>
                <w:b/>
                <w:sz w:val="22"/>
                <w:szCs w:val="22"/>
              </w:rPr>
              <w:t>Repayment</w:t>
            </w:r>
          </w:p>
        </w:tc>
        <w:tc>
          <w:tcPr>
            <w:tcW w:w="6840" w:type="dxa"/>
            <w:tcBorders>
              <w:top w:val="single" w:sz="4" w:space="0" w:color="auto"/>
              <w:bottom w:val="single" w:sz="4" w:space="0" w:color="auto"/>
              <w:right w:val="single" w:sz="4" w:space="0" w:color="auto"/>
            </w:tcBorders>
          </w:tcPr>
          <w:p w:rsidR="00397664" w:rsidRPr="00D915EB" w:rsidRDefault="00634420" w:rsidP="00E847DF">
            <w:pPr>
              <w:jc w:val="both"/>
              <w:rPr>
                <w:rFonts w:ascii="Trebuchet MS" w:hAnsi="Trebuchet MS"/>
                <w:sz w:val="22"/>
                <w:szCs w:val="22"/>
              </w:rPr>
            </w:pPr>
            <w:r w:rsidRPr="00D915EB">
              <w:rPr>
                <w:rFonts w:ascii="Trebuchet MS" w:hAnsi="Trebuchet MS"/>
                <w:b/>
                <w:sz w:val="22"/>
                <w:szCs w:val="22"/>
              </w:rPr>
              <w:t>Working Capital</w:t>
            </w:r>
            <w:r w:rsidRPr="00D915EB">
              <w:rPr>
                <w:rFonts w:ascii="Trebuchet MS" w:hAnsi="Trebuchet MS"/>
                <w:sz w:val="22"/>
                <w:szCs w:val="22"/>
              </w:rPr>
              <w:t xml:space="preserve">: </w:t>
            </w:r>
          </w:p>
          <w:p w:rsidR="00634420" w:rsidRDefault="00634420" w:rsidP="00E847DF">
            <w:pPr>
              <w:jc w:val="both"/>
              <w:rPr>
                <w:rFonts w:ascii="Trebuchet MS" w:hAnsi="Trebuchet MS"/>
                <w:sz w:val="22"/>
                <w:szCs w:val="22"/>
              </w:rPr>
            </w:pPr>
            <w:r w:rsidRPr="00D915EB">
              <w:rPr>
                <w:rFonts w:ascii="Trebuchet MS" w:hAnsi="Trebuchet MS"/>
                <w:sz w:val="22"/>
                <w:szCs w:val="22"/>
              </w:rPr>
              <w:t>12 months subject to renewal as per extant guidelines.</w:t>
            </w:r>
          </w:p>
          <w:p w:rsidR="008640FE" w:rsidRPr="00D915EB" w:rsidRDefault="008640FE" w:rsidP="00E847DF">
            <w:pPr>
              <w:jc w:val="both"/>
              <w:rPr>
                <w:rFonts w:ascii="Trebuchet MS" w:hAnsi="Trebuchet MS"/>
                <w:sz w:val="22"/>
                <w:szCs w:val="22"/>
              </w:rPr>
            </w:pPr>
            <w:r>
              <w:rPr>
                <w:rFonts w:ascii="Trebuchet MS" w:hAnsi="Trebuchet MS"/>
                <w:sz w:val="22"/>
                <w:szCs w:val="22"/>
              </w:rPr>
              <w:t>Interest to be recovered as and when due.</w:t>
            </w:r>
          </w:p>
          <w:p w:rsidR="004B6EEA" w:rsidRPr="00D915EB" w:rsidRDefault="00634420" w:rsidP="00E847DF">
            <w:pPr>
              <w:jc w:val="both"/>
              <w:rPr>
                <w:rFonts w:ascii="Trebuchet MS" w:hAnsi="Trebuchet MS"/>
                <w:sz w:val="22"/>
                <w:szCs w:val="22"/>
              </w:rPr>
            </w:pPr>
            <w:r w:rsidRPr="00D915EB">
              <w:rPr>
                <w:rFonts w:ascii="Trebuchet MS" w:hAnsi="Trebuchet MS"/>
                <w:b/>
                <w:sz w:val="22"/>
                <w:szCs w:val="22"/>
              </w:rPr>
              <w:t>Term Loan:</w:t>
            </w:r>
          </w:p>
          <w:p w:rsidR="00634420" w:rsidRPr="00D915EB" w:rsidRDefault="00634420" w:rsidP="005B673E">
            <w:pPr>
              <w:pStyle w:val="ListParagraph"/>
              <w:numPr>
                <w:ilvl w:val="0"/>
                <w:numId w:val="9"/>
              </w:numPr>
              <w:ind w:left="342"/>
              <w:jc w:val="both"/>
              <w:rPr>
                <w:rFonts w:ascii="Trebuchet MS" w:hAnsi="Trebuchet MS"/>
                <w:sz w:val="22"/>
                <w:szCs w:val="22"/>
              </w:rPr>
            </w:pPr>
            <w:r w:rsidRPr="00D915EB">
              <w:rPr>
                <w:rFonts w:ascii="Trebuchet MS" w:hAnsi="Trebuchet MS"/>
                <w:sz w:val="22"/>
                <w:szCs w:val="22"/>
              </w:rPr>
              <w:t>To be repaid within maximum period of 84</w:t>
            </w:r>
            <w:r w:rsidR="006A43F8">
              <w:rPr>
                <w:rFonts w:ascii="Trebuchet MS" w:hAnsi="Trebuchet MS"/>
                <w:sz w:val="22"/>
                <w:szCs w:val="22"/>
              </w:rPr>
              <w:t xml:space="preserve"> months </w:t>
            </w:r>
            <w:r w:rsidRPr="00D915EB">
              <w:rPr>
                <w:rFonts w:ascii="Trebuchet MS" w:hAnsi="Trebuchet MS"/>
                <w:sz w:val="22"/>
                <w:szCs w:val="22"/>
              </w:rPr>
              <w:t xml:space="preserve"> </w:t>
            </w:r>
            <w:r w:rsidR="006A43F8">
              <w:rPr>
                <w:rFonts w:ascii="Trebuchet MS" w:hAnsi="Trebuchet MS"/>
                <w:sz w:val="22"/>
                <w:szCs w:val="22"/>
              </w:rPr>
              <w:t xml:space="preserve"> in equated </w:t>
            </w:r>
            <w:r w:rsidRPr="00D915EB">
              <w:rPr>
                <w:rFonts w:ascii="Trebuchet MS" w:hAnsi="Trebuchet MS"/>
                <w:sz w:val="22"/>
                <w:szCs w:val="22"/>
              </w:rPr>
              <w:t xml:space="preserve">monthly installments inclusive of </w:t>
            </w:r>
            <w:r w:rsidR="002765D0">
              <w:rPr>
                <w:rFonts w:ascii="Trebuchet MS" w:hAnsi="Trebuchet MS"/>
                <w:sz w:val="22"/>
                <w:szCs w:val="22"/>
              </w:rPr>
              <w:t xml:space="preserve">maximum </w:t>
            </w:r>
            <w:r w:rsidRPr="00D915EB">
              <w:rPr>
                <w:rFonts w:ascii="Trebuchet MS" w:hAnsi="Trebuchet MS"/>
                <w:sz w:val="22"/>
                <w:szCs w:val="22"/>
              </w:rPr>
              <w:t>moratorium period</w:t>
            </w:r>
            <w:r w:rsidR="002765D0">
              <w:rPr>
                <w:rFonts w:ascii="Trebuchet MS" w:hAnsi="Trebuchet MS"/>
                <w:sz w:val="22"/>
                <w:szCs w:val="22"/>
              </w:rPr>
              <w:t xml:space="preserve"> of  6 (six) months</w:t>
            </w:r>
            <w:r w:rsidRPr="00D915EB">
              <w:rPr>
                <w:rFonts w:ascii="Trebuchet MS" w:hAnsi="Trebuchet MS"/>
                <w:sz w:val="22"/>
                <w:szCs w:val="22"/>
              </w:rPr>
              <w:t>.</w:t>
            </w:r>
            <w:r w:rsidR="002E41CD">
              <w:rPr>
                <w:rFonts w:ascii="Trebuchet MS" w:hAnsi="Trebuchet MS"/>
                <w:sz w:val="22"/>
                <w:szCs w:val="22"/>
              </w:rPr>
              <w:t xml:space="preserve"> Period of Moratorium to be allowed judiciously. </w:t>
            </w:r>
            <w:r w:rsidR="002E41CD" w:rsidRPr="002E41CD">
              <w:rPr>
                <w:rFonts w:ascii="Trebuchet MS" w:hAnsi="Trebuchet MS"/>
                <w:b/>
                <w:sz w:val="22"/>
                <w:szCs w:val="22"/>
              </w:rPr>
              <w:t xml:space="preserve">Repayment Schedule in Finacle </w:t>
            </w:r>
            <w:r w:rsidR="001509D3" w:rsidRPr="002E41CD">
              <w:rPr>
                <w:rFonts w:ascii="Trebuchet MS" w:hAnsi="Trebuchet MS"/>
                <w:b/>
                <w:sz w:val="22"/>
                <w:szCs w:val="22"/>
              </w:rPr>
              <w:t>should invariably</w:t>
            </w:r>
            <w:r w:rsidR="002E41CD" w:rsidRPr="002E41CD">
              <w:rPr>
                <w:rFonts w:ascii="Trebuchet MS" w:hAnsi="Trebuchet MS"/>
                <w:b/>
                <w:sz w:val="22"/>
                <w:szCs w:val="22"/>
              </w:rPr>
              <w:t xml:space="preserve"> </w:t>
            </w:r>
            <w:r w:rsidR="001509D3">
              <w:rPr>
                <w:rFonts w:ascii="Trebuchet MS" w:hAnsi="Trebuchet MS"/>
                <w:b/>
                <w:sz w:val="22"/>
                <w:szCs w:val="22"/>
              </w:rPr>
              <w:t xml:space="preserve">be </w:t>
            </w:r>
            <w:r w:rsidR="002E41CD" w:rsidRPr="002E41CD">
              <w:rPr>
                <w:rFonts w:ascii="Trebuchet MS" w:hAnsi="Trebuchet MS"/>
                <w:b/>
                <w:sz w:val="22"/>
                <w:szCs w:val="22"/>
              </w:rPr>
              <w:t>mentioned as EMI.</w:t>
            </w:r>
          </w:p>
          <w:p w:rsidR="002E41CD" w:rsidRPr="002E41CD" w:rsidRDefault="004B6EEA" w:rsidP="002E41CD">
            <w:pPr>
              <w:pStyle w:val="ListParagraph"/>
              <w:numPr>
                <w:ilvl w:val="0"/>
                <w:numId w:val="9"/>
              </w:numPr>
              <w:ind w:left="342"/>
              <w:jc w:val="both"/>
              <w:rPr>
                <w:rFonts w:ascii="Trebuchet MS" w:hAnsi="Trebuchet MS"/>
                <w:sz w:val="22"/>
                <w:szCs w:val="22"/>
              </w:rPr>
            </w:pPr>
            <w:r w:rsidRPr="00D915EB">
              <w:rPr>
                <w:rFonts w:ascii="Trebuchet MS" w:hAnsi="Trebuchet MS"/>
                <w:sz w:val="22"/>
                <w:szCs w:val="22"/>
              </w:rPr>
              <w:t>Branches may sanction for shorter tenor for the loan after evaluating the cash</w:t>
            </w:r>
            <w:r w:rsidR="00D915EB" w:rsidRPr="00D915EB">
              <w:rPr>
                <w:rFonts w:ascii="Trebuchet MS" w:hAnsi="Trebuchet MS"/>
                <w:sz w:val="22"/>
                <w:szCs w:val="22"/>
              </w:rPr>
              <w:t xml:space="preserve"> flow of the project/activities and the productive lifecycle of the asset created.</w:t>
            </w:r>
          </w:p>
        </w:tc>
      </w:tr>
      <w:tr w:rsidR="00634420" w:rsidRPr="001A13D8" w:rsidTr="00BD72D8">
        <w:trPr>
          <w:trHeight w:val="210"/>
        </w:trPr>
        <w:tc>
          <w:tcPr>
            <w:tcW w:w="569" w:type="dxa"/>
            <w:tcBorders>
              <w:right w:val="single" w:sz="4" w:space="0" w:color="auto"/>
            </w:tcBorders>
          </w:tcPr>
          <w:p w:rsidR="00634420" w:rsidRPr="00DB558F" w:rsidRDefault="00296B8E" w:rsidP="00E847DF">
            <w:pPr>
              <w:jc w:val="both"/>
              <w:rPr>
                <w:rFonts w:ascii="Trebuchet MS" w:hAnsi="Trebuchet MS"/>
                <w:b/>
                <w:sz w:val="22"/>
                <w:szCs w:val="22"/>
              </w:rPr>
            </w:pPr>
            <w:r>
              <w:rPr>
                <w:rFonts w:ascii="Trebuchet MS" w:hAnsi="Trebuchet MS"/>
                <w:b/>
                <w:sz w:val="22"/>
                <w:szCs w:val="22"/>
              </w:rPr>
              <w:t>12</w:t>
            </w:r>
            <w:r w:rsidR="00F90CE2" w:rsidRPr="00DB558F">
              <w:rPr>
                <w:rFonts w:ascii="Trebuchet MS" w:hAnsi="Trebuchet MS"/>
                <w:b/>
                <w:sz w:val="22"/>
                <w:szCs w:val="22"/>
              </w:rPr>
              <w:t>.</w:t>
            </w:r>
          </w:p>
        </w:tc>
        <w:tc>
          <w:tcPr>
            <w:tcW w:w="1771" w:type="dxa"/>
            <w:tcBorders>
              <w:left w:val="single" w:sz="4" w:space="0" w:color="auto"/>
            </w:tcBorders>
          </w:tcPr>
          <w:p w:rsidR="00634420" w:rsidRPr="00DB558F" w:rsidRDefault="00634420" w:rsidP="00E847DF">
            <w:pPr>
              <w:jc w:val="both"/>
              <w:rPr>
                <w:rFonts w:ascii="Trebuchet MS" w:hAnsi="Trebuchet MS"/>
                <w:b/>
                <w:sz w:val="22"/>
                <w:szCs w:val="22"/>
              </w:rPr>
            </w:pPr>
            <w:r w:rsidRPr="00DB558F">
              <w:rPr>
                <w:rFonts w:ascii="Trebuchet MS" w:hAnsi="Trebuchet MS"/>
                <w:b/>
                <w:sz w:val="22"/>
                <w:szCs w:val="22"/>
              </w:rPr>
              <w:t>Due diligence</w:t>
            </w:r>
          </w:p>
        </w:tc>
        <w:tc>
          <w:tcPr>
            <w:tcW w:w="6840" w:type="dxa"/>
            <w:tcBorders>
              <w:top w:val="single" w:sz="4" w:space="0" w:color="auto"/>
              <w:bottom w:val="single" w:sz="4" w:space="0" w:color="auto"/>
              <w:right w:val="single" w:sz="4" w:space="0" w:color="auto"/>
            </w:tcBorders>
          </w:tcPr>
          <w:p w:rsidR="00F947AA" w:rsidRDefault="00F947AA" w:rsidP="005B673E">
            <w:pPr>
              <w:pStyle w:val="ListParagraph"/>
              <w:numPr>
                <w:ilvl w:val="0"/>
                <w:numId w:val="5"/>
              </w:numPr>
              <w:ind w:left="252" w:hanging="252"/>
              <w:jc w:val="both"/>
              <w:rPr>
                <w:rFonts w:ascii="Trebuchet MS" w:hAnsi="Trebuchet MS"/>
                <w:sz w:val="22"/>
                <w:szCs w:val="22"/>
              </w:rPr>
            </w:pPr>
            <w:r w:rsidRPr="009F7068">
              <w:rPr>
                <w:rFonts w:ascii="Trebuchet MS" w:hAnsi="Trebuchet MS"/>
                <w:sz w:val="22"/>
                <w:szCs w:val="22"/>
              </w:rPr>
              <w:t>Statement of account with the existing bank, if any must be verified and commented upon.</w:t>
            </w:r>
          </w:p>
          <w:p w:rsidR="004B6EEA" w:rsidRPr="009F7068" w:rsidRDefault="004B6EEA" w:rsidP="005B673E">
            <w:pPr>
              <w:pStyle w:val="ListParagraph"/>
              <w:numPr>
                <w:ilvl w:val="0"/>
                <w:numId w:val="5"/>
              </w:numPr>
              <w:ind w:left="252" w:hanging="252"/>
              <w:jc w:val="both"/>
              <w:rPr>
                <w:rFonts w:ascii="Trebuchet MS" w:hAnsi="Trebuchet MS"/>
                <w:sz w:val="22"/>
                <w:szCs w:val="22"/>
              </w:rPr>
            </w:pPr>
            <w:r>
              <w:rPr>
                <w:rFonts w:ascii="Trebuchet MS" w:hAnsi="Trebuchet MS"/>
                <w:sz w:val="22"/>
                <w:szCs w:val="22"/>
              </w:rPr>
              <w:t>KYC details should be thoroughly verified.</w:t>
            </w:r>
          </w:p>
          <w:p w:rsidR="009F7068" w:rsidRDefault="009F7068" w:rsidP="005B673E">
            <w:pPr>
              <w:pStyle w:val="ListParagraph"/>
              <w:numPr>
                <w:ilvl w:val="0"/>
                <w:numId w:val="5"/>
              </w:numPr>
              <w:ind w:left="252" w:hanging="252"/>
              <w:jc w:val="both"/>
              <w:rPr>
                <w:rFonts w:ascii="Trebuchet MS" w:hAnsi="Trebuchet MS"/>
                <w:sz w:val="22"/>
                <w:szCs w:val="22"/>
              </w:rPr>
            </w:pPr>
            <w:r w:rsidRPr="009F7068">
              <w:rPr>
                <w:rFonts w:ascii="Trebuchet MS" w:hAnsi="Trebuchet MS"/>
                <w:sz w:val="22"/>
                <w:szCs w:val="22"/>
              </w:rPr>
              <w:t>Pre-sanction inspection of residence and shop to be conducted as per norms. Business model of the borrower must be included in the report.</w:t>
            </w:r>
          </w:p>
          <w:p w:rsidR="00BD72D8" w:rsidRDefault="00BD72D8" w:rsidP="005B673E">
            <w:pPr>
              <w:pStyle w:val="ListParagraph"/>
              <w:numPr>
                <w:ilvl w:val="0"/>
                <w:numId w:val="5"/>
              </w:numPr>
              <w:ind w:left="252" w:hanging="252"/>
              <w:jc w:val="both"/>
              <w:rPr>
                <w:rFonts w:ascii="Trebuchet MS" w:hAnsi="Trebuchet MS"/>
                <w:sz w:val="22"/>
                <w:szCs w:val="22"/>
              </w:rPr>
            </w:pPr>
            <w:r>
              <w:rPr>
                <w:rFonts w:ascii="Trebuchet MS" w:hAnsi="Trebuchet MS"/>
                <w:sz w:val="22"/>
                <w:szCs w:val="22"/>
              </w:rPr>
              <w:t xml:space="preserve">Units should have all </w:t>
            </w:r>
            <w:r w:rsidR="009D741F">
              <w:rPr>
                <w:rFonts w:ascii="Trebuchet MS" w:hAnsi="Trebuchet MS"/>
                <w:sz w:val="22"/>
                <w:szCs w:val="22"/>
              </w:rPr>
              <w:t>statutory</w:t>
            </w:r>
            <w:r>
              <w:rPr>
                <w:rFonts w:ascii="Trebuchet MS" w:hAnsi="Trebuchet MS"/>
                <w:sz w:val="22"/>
                <w:szCs w:val="22"/>
              </w:rPr>
              <w:t xml:space="preserve"> Approvals/NOCs as applicable on case to case basis</w:t>
            </w:r>
          </w:p>
          <w:p w:rsidR="00BD72D8" w:rsidRPr="009F7068" w:rsidRDefault="00BD72D8" w:rsidP="005B673E">
            <w:pPr>
              <w:pStyle w:val="ListParagraph"/>
              <w:numPr>
                <w:ilvl w:val="0"/>
                <w:numId w:val="5"/>
              </w:numPr>
              <w:ind w:left="252" w:hanging="252"/>
              <w:jc w:val="both"/>
              <w:rPr>
                <w:rFonts w:ascii="Trebuchet MS" w:hAnsi="Trebuchet MS"/>
                <w:sz w:val="22"/>
                <w:szCs w:val="22"/>
              </w:rPr>
            </w:pPr>
            <w:r>
              <w:rPr>
                <w:rFonts w:ascii="Trebuchet MS" w:hAnsi="Trebuchet MS"/>
                <w:sz w:val="22"/>
                <w:szCs w:val="22"/>
              </w:rPr>
              <w:t>Wherever applicable units must be registered under GST Act,</w:t>
            </w:r>
            <w:r w:rsidR="009D741F">
              <w:rPr>
                <w:rFonts w:ascii="Trebuchet MS" w:hAnsi="Trebuchet MS"/>
                <w:sz w:val="22"/>
                <w:szCs w:val="22"/>
              </w:rPr>
              <w:t xml:space="preserve"> </w:t>
            </w:r>
            <w:r w:rsidR="004E1B9F">
              <w:rPr>
                <w:rFonts w:ascii="Trebuchet MS" w:hAnsi="Trebuchet MS"/>
                <w:sz w:val="22"/>
                <w:szCs w:val="22"/>
              </w:rPr>
              <w:t>suitable explanation</w:t>
            </w:r>
            <w:r>
              <w:rPr>
                <w:rFonts w:ascii="Trebuchet MS" w:hAnsi="Trebuchet MS"/>
                <w:sz w:val="22"/>
                <w:szCs w:val="22"/>
              </w:rPr>
              <w:t xml:space="preserve"> to be sought in case of </w:t>
            </w:r>
            <w:r w:rsidR="009D741F">
              <w:rPr>
                <w:rFonts w:ascii="Trebuchet MS" w:hAnsi="Trebuchet MS"/>
                <w:sz w:val="22"/>
                <w:szCs w:val="22"/>
              </w:rPr>
              <w:t>non registration</w:t>
            </w:r>
            <w:r>
              <w:rPr>
                <w:rFonts w:ascii="Trebuchet MS" w:hAnsi="Trebuchet MS"/>
                <w:sz w:val="22"/>
                <w:szCs w:val="22"/>
              </w:rPr>
              <w:t>.</w:t>
            </w:r>
          </w:p>
          <w:p w:rsidR="009F7068" w:rsidRDefault="009F7068" w:rsidP="005B673E">
            <w:pPr>
              <w:pStyle w:val="ListParagraph"/>
              <w:numPr>
                <w:ilvl w:val="0"/>
                <w:numId w:val="5"/>
              </w:numPr>
              <w:ind w:left="252" w:hanging="252"/>
              <w:jc w:val="both"/>
              <w:rPr>
                <w:rFonts w:ascii="Trebuchet MS" w:hAnsi="Trebuchet MS"/>
                <w:sz w:val="22"/>
                <w:szCs w:val="22"/>
              </w:rPr>
            </w:pPr>
            <w:r w:rsidRPr="009F7068">
              <w:rPr>
                <w:rFonts w:ascii="Trebuchet MS" w:hAnsi="Trebuchet MS"/>
                <w:sz w:val="22"/>
                <w:szCs w:val="22"/>
              </w:rPr>
              <w:t>Compilation of Credit report of borrower(s) as per norms. Assets and liability should be thoroughly assessed.</w:t>
            </w:r>
          </w:p>
          <w:p w:rsidR="00C25848" w:rsidRPr="00BD72D8" w:rsidRDefault="004A5243" w:rsidP="005B673E">
            <w:pPr>
              <w:pStyle w:val="ListParagraph"/>
              <w:numPr>
                <w:ilvl w:val="0"/>
                <w:numId w:val="5"/>
              </w:numPr>
              <w:ind w:left="252" w:hanging="252"/>
              <w:jc w:val="both"/>
              <w:rPr>
                <w:rFonts w:ascii="Trebuchet MS" w:hAnsi="Trebuchet MS"/>
                <w:sz w:val="22"/>
                <w:szCs w:val="22"/>
              </w:rPr>
            </w:pPr>
            <w:r>
              <w:rPr>
                <w:rFonts w:ascii="Trebuchet MS" w:hAnsi="Trebuchet MS"/>
                <w:sz w:val="22"/>
                <w:szCs w:val="22"/>
              </w:rPr>
              <w:t>CIBIL report of the borrowers, directors, promoters, partners to be generated, scrutinized and held on record.</w:t>
            </w:r>
          </w:p>
          <w:p w:rsidR="00634420" w:rsidRDefault="00634420" w:rsidP="005B673E">
            <w:pPr>
              <w:pStyle w:val="ListParagraph"/>
              <w:numPr>
                <w:ilvl w:val="0"/>
                <w:numId w:val="5"/>
              </w:numPr>
              <w:ind w:left="252" w:hanging="252"/>
              <w:jc w:val="both"/>
              <w:rPr>
                <w:rFonts w:ascii="Trebuchet MS" w:hAnsi="Trebuchet MS"/>
                <w:sz w:val="22"/>
                <w:szCs w:val="22"/>
              </w:rPr>
            </w:pPr>
            <w:r w:rsidRPr="009F7068">
              <w:rPr>
                <w:rFonts w:ascii="Trebuchet MS" w:hAnsi="Trebuchet MS"/>
                <w:sz w:val="22"/>
                <w:szCs w:val="22"/>
              </w:rPr>
              <w:t xml:space="preserve">Due diligence to be carried out </w:t>
            </w:r>
            <w:r w:rsidR="004E1B9F" w:rsidRPr="009F7068">
              <w:rPr>
                <w:rFonts w:ascii="Trebuchet MS" w:hAnsi="Trebuchet MS"/>
                <w:sz w:val="22"/>
                <w:szCs w:val="22"/>
              </w:rPr>
              <w:t>strictly</w:t>
            </w:r>
            <w:r w:rsidR="009D741F">
              <w:rPr>
                <w:rFonts w:ascii="Trebuchet MS" w:hAnsi="Trebuchet MS"/>
                <w:sz w:val="22"/>
                <w:szCs w:val="22"/>
              </w:rPr>
              <w:t xml:space="preserve"> </w:t>
            </w:r>
            <w:r w:rsidRPr="009F7068">
              <w:rPr>
                <w:rFonts w:ascii="Trebuchet MS" w:hAnsi="Trebuchet MS"/>
                <w:sz w:val="22"/>
                <w:szCs w:val="22"/>
              </w:rPr>
              <w:t>as per extant guidelines of the bank</w:t>
            </w:r>
            <w:r w:rsidR="0035459D" w:rsidRPr="009F7068">
              <w:rPr>
                <w:rFonts w:ascii="Trebuchet MS" w:hAnsi="Trebuchet MS"/>
                <w:sz w:val="22"/>
                <w:szCs w:val="22"/>
              </w:rPr>
              <w:t>.</w:t>
            </w:r>
          </w:p>
          <w:p w:rsidR="00A1306A" w:rsidRPr="009F7068" w:rsidRDefault="00A1306A" w:rsidP="005B673E">
            <w:pPr>
              <w:pStyle w:val="ListParagraph"/>
              <w:numPr>
                <w:ilvl w:val="0"/>
                <w:numId w:val="5"/>
              </w:numPr>
              <w:ind w:left="252" w:hanging="252"/>
              <w:jc w:val="both"/>
              <w:rPr>
                <w:rFonts w:ascii="Trebuchet MS" w:hAnsi="Trebuchet MS"/>
                <w:sz w:val="22"/>
                <w:szCs w:val="22"/>
              </w:rPr>
            </w:pPr>
            <w:r>
              <w:rPr>
                <w:rFonts w:ascii="Trebuchet MS" w:hAnsi="Trebuchet MS"/>
                <w:sz w:val="22"/>
                <w:szCs w:val="22"/>
              </w:rPr>
              <w:t>Compilation of credit report of the guarantor(s) (in case of personal guarantee</w:t>
            </w:r>
            <w:r w:rsidR="002765D0">
              <w:rPr>
                <w:rFonts w:ascii="Trebuchet MS" w:hAnsi="Trebuchet MS"/>
                <w:sz w:val="22"/>
                <w:szCs w:val="22"/>
              </w:rPr>
              <w:t xml:space="preserve"> of partners, directors</w:t>
            </w:r>
            <w:r>
              <w:rPr>
                <w:rFonts w:ascii="Trebuchet MS" w:hAnsi="Trebuchet MS"/>
                <w:sz w:val="22"/>
                <w:szCs w:val="22"/>
              </w:rPr>
              <w:t>) and generation of CIBIL report of</w:t>
            </w:r>
            <w:r w:rsidR="002765D0">
              <w:rPr>
                <w:rFonts w:ascii="Trebuchet MS" w:hAnsi="Trebuchet MS"/>
                <w:sz w:val="22"/>
                <w:szCs w:val="22"/>
              </w:rPr>
              <w:t xml:space="preserve"> such</w:t>
            </w:r>
            <w:r>
              <w:rPr>
                <w:rFonts w:ascii="Trebuchet MS" w:hAnsi="Trebuchet MS"/>
                <w:sz w:val="22"/>
                <w:szCs w:val="22"/>
              </w:rPr>
              <w:t xml:space="preserve"> Personal Guarantor(s) and thorough scrutiny of the same to be ensured.</w:t>
            </w:r>
          </w:p>
        </w:tc>
      </w:tr>
      <w:tr w:rsidR="00634420" w:rsidRPr="001A13D8" w:rsidTr="00D544D0">
        <w:trPr>
          <w:trHeight w:val="260"/>
        </w:trPr>
        <w:tc>
          <w:tcPr>
            <w:tcW w:w="569" w:type="dxa"/>
            <w:tcBorders>
              <w:right w:val="single" w:sz="4" w:space="0" w:color="auto"/>
            </w:tcBorders>
          </w:tcPr>
          <w:p w:rsidR="00634420" w:rsidRPr="00DB558F" w:rsidRDefault="00296B8E" w:rsidP="004E1B9F">
            <w:pPr>
              <w:jc w:val="both"/>
              <w:rPr>
                <w:rFonts w:ascii="Trebuchet MS" w:hAnsi="Trebuchet MS"/>
                <w:b/>
                <w:sz w:val="22"/>
                <w:szCs w:val="22"/>
              </w:rPr>
            </w:pPr>
            <w:r>
              <w:rPr>
                <w:rFonts w:ascii="Trebuchet MS" w:hAnsi="Trebuchet MS"/>
                <w:b/>
                <w:sz w:val="22"/>
                <w:szCs w:val="22"/>
              </w:rPr>
              <w:lastRenderedPageBreak/>
              <w:t>13</w:t>
            </w:r>
            <w:r w:rsidR="00F90CE2" w:rsidRPr="00DB558F">
              <w:rPr>
                <w:rFonts w:ascii="Trebuchet MS" w:hAnsi="Trebuchet MS"/>
                <w:b/>
                <w:sz w:val="22"/>
                <w:szCs w:val="22"/>
              </w:rPr>
              <w:t>.</w:t>
            </w:r>
          </w:p>
        </w:tc>
        <w:tc>
          <w:tcPr>
            <w:tcW w:w="1771" w:type="dxa"/>
            <w:tcBorders>
              <w:left w:val="single" w:sz="4" w:space="0" w:color="auto"/>
            </w:tcBorders>
          </w:tcPr>
          <w:p w:rsidR="00634420" w:rsidRPr="00DB558F" w:rsidRDefault="00634420" w:rsidP="00E847DF">
            <w:pPr>
              <w:jc w:val="both"/>
              <w:rPr>
                <w:rFonts w:ascii="Trebuchet MS" w:hAnsi="Trebuchet MS"/>
                <w:b/>
                <w:sz w:val="22"/>
                <w:szCs w:val="22"/>
              </w:rPr>
            </w:pPr>
            <w:r w:rsidRPr="00DB558F">
              <w:rPr>
                <w:rFonts w:ascii="Trebuchet MS" w:hAnsi="Trebuchet MS"/>
                <w:b/>
                <w:sz w:val="22"/>
                <w:szCs w:val="22"/>
              </w:rPr>
              <w:t>Insurance</w:t>
            </w:r>
          </w:p>
        </w:tc>
        <w:tc>
          <w:tcPr>
            <w:tcW w:w="6840" w:type="dxa"/>
            <w:tcBorders>
              <w:top w:val="single" w:sz="4" w:space="0" w:color="auto"/>
              <w:bottom w:val="single" w:sz="4" w:space="0" w:color="auto"/>
              <w:right w:val="single" w:sz="4" w:space="0" w:color="auto"/>
            </w:tcBorders>
          </w:tcPr>
          <w:p w:rsidR="00634420" w:rsidRPr="00DB192D" w:rsidRDefault="00634420" w:rsidP="00DB192D">
            <w:pPr>
              <w:jc w:val="both"/>
              <w:rPr>
                <w:rFonts w:ascii="Trebuchet MS" w:hAnsi="Trebuchet MS"/>
                <w:iCs/>
                <w:sz w:val="22"/>
                <w:szCs w:val="22"/>
              </w:rPr>
            </w:pPr>
            <w:r w:rsidRPr="00DB192D">
              <w:rPr>
                <w:rFonts w:ascii="Trebuchet MS" w:hAnsi="Trebuchet MS"/>
                <w:sz w:val="22"/>
                <w:szCs w:val="22"/>
              </w:rPr>
              <w:t xml:space="preserve">Comprehensive insurance of </w:t>
            </w:r>
            <w:r w:rsidR="00C34F83" w:rsidRPr="00DB192D">
              <w:rPr>
                <w:rFonts w:ascii="Trebuchet MS" w:hAnsi="Trebuchet MS"/>
                <w:sz w:val="22"/>
                <w:szCs w:val="22"/>
              </w:rPr>
              <w:t>all the securities</w:t>
            </w:r>
            <w:r w:rsidR="00BD72D8" w:rsidRPr="00DB192D">
              <w:rPr>
                <w:rFonts w:ascii="Trebuchet MS" w:hAnsi="Trebuchet MS"/>
                <w:sz w:val="22"/>
                <w:szCs w:val="22"/>
              </w:rPr>
              <w:t xml:space="preserve"> inclusive of</w:t>
            </w:r>
            <w:r w:rsidRPr="00DB192D">
              <w:rPr>
                <w:rFonts w:ascii="Trebuchet MS" w:hAnsi="Trebuchet MS"/>
                <w:sz w:val="22"/>
                <w:szCs w:val="22"/>
              </w:rPr>
              <w:t xml:space="preserve"> Bank’s clause is to be</w:t>
            </w:r>
            <w:r w:rsidR="00DB192D">
              <w:rPr>
                <w:rFonts w:ascii="Trebuchet MS" w:hAnsi="Trebuchet MS"/>
                <w:sz w:val="22"/>
                <w:szCs w:val="22"/>
              </w:rPr>
              <w:t xml:space="preserve"> obtained for 110% of assets value.</w:t>
            </w:r>
          </w:p>
        </w:tc>
      </w:tr>
      <w:tr w:rsidR="005F12CD" w:rsidRPr="001A13D8" w:rsidTr="00D544D0">
        <w:trPr>
          <w:trHeight w:val="260"/>
        </w:trPr>
        <w:tc>
          <w:tcPr>
            <w:tcW w:w="569" w:type="dxa"/>
            <w:tcBorders>
              <w:right w:val="single" w:sz="4" w:space="0" w:color="auto"/>
            </w:tcBorders>
          </w:tcPr>
          <w:p w:rsidR="005F12CD" w:rsidRPr="00DB558F" w:rsidRDefault="00296B8E" w:rsidP="004E1B9F">
            <w:pPr>
              <w:jc w:val="both"/>
              <w:rPr>
                <w:rFonts w:ascii="Trebuchet MS" w:hAnsi="Trebuchet MS"/>
                <w:b/>
                <w:sz w:val="22"/>
                <w:szCs w:val="22"/>
              </w:rPr>
            </w:pPr>
            <w:r>
              <w:rPr>
                <w:rFonts w:ascii="Trebuchet MS" w:hAnsi="Trebuchet MS"/>
                <w:b/>
                <w:sz w:val="22"/>
                <w:szCs w:val="22"/>
              </w:rPr>
              <w:t>14</w:t>
            </w:r>
            <w:r w:rsidR="004E1B9F" w:rsidRPr="00DB558F">
              <w:rPr>
                <w:rFonts w:ascii="Trebuchet MS" w:hAnsi="Trebuchet MS"/>
                <w:b/>
                <w:sz w:val="22"/>
                <w:szCs w:val="22"/>
              </w:rPr>
              <w:t>.</w:t>
            </w:r>
          </w:p>
        </w:tc>
        <w:tc>
          <w:tcPr>
            <w:tcW w:w="1771" w:type="dxa"/>
            <w:tcBorders>
              <w:left w:val="single" w:sz="4" w:space="0" w:color="auto"/>
            </w:tcBorders>
          </w:tcPr>
          <w:p w:rsidR="005F12CD" w:rsidRPr="00DB558F" w:rsidRDefault="005F12CD" w:rsidP="00E847DF">
            <w:pPr>
              <w:jc w:val="both"/>
              <w:rPr>
                <w:rFonts w:ascii="Trebuchet MS" w:hAnsi="Trebuchet MS"/>
                <w:b/>
                <w:sz w:val="22"/>
                <w:szCs w:val="22"/>
              </w:rPr>
            </w:pPr>
            <w:r w:rsidRPr="00DB558F">
              <w:rPr>
                <w:rFonts w:ascii="Trebuchet MS" w:hAnsi="Trebuchet MS"/>
                <w:b/>
                <w:bCs/>
                <w:sz w:val="22"/>
                <w:szCs w:val="22"/>
              </w:rPr>
              <w:t>Computation of Drawing Power</w:t>
            </w:r>
          </w:p>
        </w:tc>
        <w:tc>
          <w:tcPr>
            <w:tcW w:w="6840" w:type="dxa"/>
            <w:tcBorders>
              <w:top w:val="single" w:sz="4" w:space="0" w:color="auto"/>
              <w:bottom w:val="single" w:sz="4" w:space="0" w:color="auto"/>
              <w:right w:val="single" w:sz="4" w:space="0" w:color="auto"/>
            </w:tcBorders>
          </w:tcPr>
          <w:p w:rsidR="005F12CD" w:rsidRPr="00036713" w:rsidRDefault="005F12CD" w:rsidP="00E847DF">
            <w:pPr>
              <w:jc w:val="both"/>
              <w:rPr>
                <w:rFonts w:ascii="Trebuchet MS" w:hAnsi="Trebuchet MS"/>
                <w:bCs/>
                <w:sz w:val="22"/>
                <w:szCs w:val="22"/>
              </w:rPr>
            </w:pPr>
            <w:r w:rsidRPr="00036713">
              <w:rPr>
                <w:rFonts w:ascii="Trebuchet MS" w:hAnsi="Trebuchet MS"/>
                <w:bCs/>
                <w:sz w:val="22"/>
                <w:szCs w:val="22"/>
              </w:rPr>
              <w:t xml:space="preserve">Drawing Power will be computed based on “Value of Stock (Not older than 3 months) plus Book debts (Not older than 3 months) minus Sundry (Trade) creditors. </w:t>
            </w:r>
          </w:p>
        </w:tc>
      </w:tr>
      <w:tr w:rsidR="0063511B" w:rsidRPr="001A13D8" w:rsidTr="00D544D0">
        <w:trPr>
          <w:trHeight w:val="260"/>
        </w:trPr>
        <w:tc>
          <w:tcPr>
            <w:tcW w:w="569" w:type="dxa"/>
            <w:tcBorders>
              <w:right w:val="single" w:sz="4" w:space="0" w:color="auto"/>
            </w:tcBorders>
          </w:tcPr>
          <w:p w:rsidR="0063511B" w:rsidRPr="00DB558F" w:rsidRDefault="00296B8E" w:rsidP="004E1B9F">
            <w:pPr>
              <w:jc w:val="both"/>
              <w:rPr>
                <w:rFonts w:ascii="Trebuchet MS" w:hAnsi="Trebuchet MS"/>
                <w:b/>
                <w:sz w:val="22"/>
                <w:szCs w:val="22"/>
              </w:rPr>
            </w:pPr>
            <w:r>
              <w:rPr>
                <w:rFonts w:ascii="Trebuchet MS" w:hAnsi="Trebuchet MS"/>
                <w:b/>
                <w:sz w:val="22"/>
                <w:szCs w:val="22"/>
              </w:rPr>
              <w:t>15</w:t>
            </w:r>
            <w:r w:rsidR="00F90CE2" w:rsidRPr="00DB558F">
              <w:rPr>
                <w:rFonts w:ascii="Trebuchet MS" w:hAnsi="Trebuchet MS"/>
                <w:b/>
                <w:sz w:val="22"/>
                <w:szCs w:val="22"/>
              </w:rPr>
              <w:t>.</w:t>
            </w:r>
          </w:p>
        </w:tc>
        <w:tc>
          <w:tcPr>
            <w:tcW w:w="1771" w:type="dxa"/>
            <w:tcBorders>
              <w:left w:val="single" w:sz="4" w:space="0" w:color="auto"/>
            </w:tcBorders>
          </w:tcPr>
          <w:p w:rsidR="00FF7F71" w:rsidRPr="00DB558F" w:rsidRDefault="0063511B" w:rsidP="004E1B9F">
            <w:pPr>
              <w:jc w:val="both"/>
              <w:rPr>
                <w:rFonts w:ascii="Trebuchet MS" w:hAnsi="Trebuchet MS"/>
                <w:b/>
                <w:sz w:val="22"/>
                <w:szCs w:val="22"/>
              </w:rPr>
            </w:pPr>
            <w:r w:rsidRPr="00DB558F">
              <w:rPr>
                <w:rFonts w:ascii="Trebuchet MS" w:hAnsi="Trebuchet MS"/>
                <w:b/>
                <w:sz w:val="22"/>
                <w:szCs w:val="22"/>
              </w:rPr>
              <w:t xml:space="preserve">Credit Appraisal </w:t>
            </w:r>
          </w:p>
          <w:p w:rsidR="0063511B" w:rsidRPr="00DB558F" w:rsidRDefault="0063511B" w:rsidP="004E1B9F">
            <w:pPr>
              <w:jc w:val="both"/>
              <w:rPr>
                <w:rFonts w:ascii="Trebuchet MS" w:hAnsi="Trebuchet MS"/>
                <w:b/>
                <w:sz w:val="22"/>
                <w:szCs w:val="22"/>
              </w:rPr>
            </w:pPr>
            <w:r w:rsidRPr="00DB558F">
              <w:rPr>
                <w:rFonts w:ascii="Trebuchet MS" w:hAnsi="Trebuchet MS"/>
                <w:b/>
                <w:sz w:val="22"/>
                <w:szCs w:val="22"/>
              </w:rPr>
              <w:t>(Considering size of exposure</w:t>
            </w:r>
            <w:r w:rsidR="00FF7F71" w:rsidRPr="00DB558F">
              <w:rPr>
                <w:rFonts w:ascii="Trebuchet MS" w:hAnsi="Trebuchet MS"/>
                <w:b/>
                <w:sz w:val="22"/>
                <w:szCs w:val="22"/>
              </w:rPr>
              <w:t xml:space="preserve"> and nature of business at the discretion of sanctioning authority)</w:t>
            </w:r>
          </w:p>
        </w:tc>
        <w:tc>
          <w:tcPr>
            <w:tcW w:w="6840" w:type="dxa"/>
            <w:tcBorders>
              <w:top w:val="single" w:sz="4" w:space="0" w:color="auto"/>
              <w:bottom w:val="single" w:sz="4" w:space="0" w:color="auto"/>
              <w:right w:val="single" w:sz="4" w:space="0" w:color="auto"/>
            </w:tcBorders>
          </w:tcPr>
          <w:p w:rsidR="00FF7F71" w:rsidRDefault="00FF7F71" w:rsidP="005B673E">
            <w:pPr>
              <w:pStyle w:val="ListParagraph"/>
              <w:numPr>
                <w:ilvl w:val="0"/>
                <w:numId w:val="1"/>
              </w:numPr>
              <w:ind w:left="252" w:hanging="252"/>
              <w:jc w:val="both"/>
              <w:rPr>
                <w:rFonts w:ascii="Trebuchet MS" w:hAnsi="Trebuchet MS"/>
                <w:sz w:val="22"/>
                <w:szCs w:val="22"/>
              </w:rPr>
            </w:pPr>
            <w:r>
              <w:rPr>
                <w:rFonts w:ascii="Trebuchet MS" w:hAnsi="Trebuchet MS"/>
                <w:sz w:val="22"/>
                <w:szCs w:val="22"/>
              </w:rPr>
              <w:t xml:space="preserve">Income proof like ITR/Balance sheet may not be insisted </w:t>
            </w:r>
            <w:r w:rsidR="004E1B9F">
              <w:rPr>
                <w:rFonts w:ascii="Trebuchet MS" w:hAnsi="Trebuchet MS"/>
                <w:sz w:val="22"/>
                <w:szCs w:val="22"/>
              </w:rPr>
              <w:t>upon unless</w:t>
            </w:r>
            <w:r>
              <w:rPr>
                <w:rFonts w:ascii="Trebuchet MS" w:hAnsi="Trebuchet MS"/>
                <w:sz w:val="22"/>
                <w:szCs w:val="22"/>
              </w:rPr>
              <w:t xml:space="preserve"> otherwise available.</w:t>
            </w:r>
          </w:p>
          <w:p w:rsidR="0079263B" w:rsidRDefault="00FF7F71" w:rsidP="005B673E">
            <w:pPr>
              <w:pStyle w:val="ListParagraph"/>
              <w:numPr>
                <w:ilvl w:val="0"/>
                <w:numId w:val="1"/>
              </w:numPr>
              <w:ind w:left="252" w:hanging="252"/>
              <w:jc w:val="both"/>
              <w:rPr>
                <w:rFonts w:ascii="Trebuchet MS" w:hAnsi="Trebuchet MS"/>
                <w:sz w:val="22"/>
                <w:szCs w:val="22"/>
              </w:rPr>
            </w:pPr>
            <w:r>
              <w:rPr>
                <w:rFonts w:ascii="Trebuchet MS" w:hAnsi="Trebuchet MS"/>
                <w:sz w:val="22"/>
                <w:szCs w:val="22"/>
              </w:rPr>
              <w:t>Financial</w:t>
            </w:r>
            <w:r w:rsidR="0079263B">
              <w:rPr>
                <w:rFonts w:ascii="Trebuchet MS" w:hAnsi="Trebuchet MS"/>
                <w:sz w:val="22"/>
                <w:szCs w:val="22"/>
              </w:rPr>
              <w:t xml:space="preserve"> projections for Term Loan may be obtained for 1 year, which may be extrapolated for remaining tenor of the loan.</w:t>
            </w:r>
          </w:p>
          <w:p w:rsidR="00743B06" w:rsidRPr="00743B06" w:rsidRDefault="00743B06" w:rsidP="005B673E">
            <w:pPr>
              <w:pStyle w:val="ListParagraph"/>
              <w:numPr>
                <w:ilvl w:val="0"/>
                <w:numId w:val="1"/>
              </w:numPr>
              <w:ind w:left="252" w:hanging="252"/>
              <w:jc w:val="both"/>
              <w:rPr>
                <w:rFonts w:ascii="Trebuchet MS" w:hAnsi="Trebuchet MS"/>
                <w:sz w:val="22"/>
                <w:szCs w:val="22"/>
              </w:rPr>
            </w:pPr>
            <w:r w:rsidRPr="00743B06">
              <w:rPr>
                <w:rFonts w:ascii="Trebuchet MS" w:hAnsi="Trebuchet MS"/>
                <w:sz w:val="22"/>
                <w:szCs w:val="22"/>
              </w:rPr>
              <w:t>Branch to obtain invoice/bills for th</w:t>
            </w:r>
            <w:r w:rsidR="001509D3">
              <w:rPr>
                <w:rFonts w:ascii="Trebuchet MS" w:hAnsi="Trebuchet MS"/>
                <w:sz w:val="22"/>
                <w:szCs w:val="22"/>
              </w:rPr>
              <w:t>e loan amount disbursed to rule</w:t>
            </w:r>
            <w:r w:rsidRPr="00743B06">
              <w:rPr>
                <w:rFonts w:ascii="Trebuchet MS" w:hAnsi="Trebuchet MS"/>
                <w:sz w:val="22"/>
                <w:szCs w:val="22"/>
              </w:rPr>
              <w:t xml:space="preserve"> out the possibilities of diversion/ mis-utilization of funds.</w:t>
            </w:r>
          </w:p>
          <w:p w:rsidR="0079263B" w:rsidRDefault="0079263B" w:rsidP="005B673E">
            <w:pPr>
              <w:pStyle w:val="ListParagraph"/>
              <w:numPr>
                <w:ilvl w:val="0"/>
                <w:numId w:val="1"/>
              </w:numPr>
              <w:ind w:left="252" w:hanging="252"/>
              <w:jc w:val="both"/>
              <w:rPr>
                <w:rFonts w:ascii="Trebuchet MS" w:hAnsi="Trebuchet MS"/>
                <w:sz w:val="22"/>
                <w:szCs w:val="22"/>
              </w:rPr>
            </w:pPr>
            <w:r>
              <w:rPr>
                <w:rFonts w:ascii="Trebuchet MS" w:hAnsi="Trebuchet MS"/>
                <w:sz w:val="22"/>
                <w:szCs w:val="22"/>
              </w:rPr>
              <w:t>TEV report or any other report should not be insisted</w:t>
            </w:r>
            <w:r w:rsidR="00E847DF">
              <w:rPr>
                <w:rFonts w:ascii="Trebuchet MS" w:hAnsi="Trebuchet MS"/>
                <w:sz w:val="22"/>
                <w:szCs w:val="22"/>
              </w:rPr>
              <w:t xml:space="preserve"> upon, However </w:t>
            </w:r>
            <w:r>
              <w:rPr>
                <w:rFonts w:ascii="Trebuchet MS" w:hAnsi="Trebuchet MS"/>
                <w:sz w:val="22"/>
                <w:szCs w:val="22"/>
              </w:rPr>
              <w:t>viability of the project/ venture to be ascertained/ confirmed by the branch.</w:t>
            </w:r>
          </w:p>
          <w:p w:rsidR="009F553E" w:rsidRPr="009F553E" w:rsidRDefault="009F553E" w:rsidP="005B673E">
            <w:pPr>
              <w:pStyle w:val="ListParagraph"/>
              <w:numPr>
                <w:ilvl w:val="0"/>
                <w:numId w:val="1"/>
              </w:numPr>
              <w:ind w:left="252" w:hanging="252"/>
              <w:jc w:val="both"/>
              <w:rPr>
                <w:rFonts w:ascii="Trebuchet MS" w:hAnsi="Trebuchet MS"/>
                <w:sz w:val="22"/>
                <w:szCs w:val="22"/>
              </w:rPr>
            </w:pPr>
            <w:r>
              <w:rPr>
                <w:rFonts w:ascii="Trebuchet MS" w:hAnsi="Trebuchet MS"/>
                <w:sz w:val="22"/>
                <w:szCs w:val="22"/>
              </w:rPr>
              <w:t>20% of projected turnover may be considered for working capital requirement.</w:t>
            </w:r>
          </w:p>
          <w:p w:rsidR="0079263B" w:rsidRDefault="00BD72D8" w:rsidP="005B673E">
            <w:pPr>
              <w:pStyle w:val="ListParagraph"/>
              <w:numPr>
                <w:ilvl w:val="0"/>
                <w:numId w:val="1"/>
              </w:numPr>
              <w:ind w:left="252" w:hanging="252"/>
              <w:jc w:val="both"/>
              <w:rPr>
                <w:rFonts w:ascii="Trebuchet MS" w:hAnsi="Trebuchet MS"/>
                <w:sz w:val="22"/>
                <w:szCs w:val="22"/>
              </w:rPr>
            </w:pPr>
            <w:r>
              <w:rPr>
                <w:rFonts w:ascii="Trebuchet MS" w:hAnsi="Trebuchet MS"/>
                <w:sz w:val="22"/>
                <w:szCs w:val="22"/>
              </w:rPr>
              <w:t>O</w:t>
            </w:r>
            <w:r w:rsidR="0079263B">
              <w:rPr>
                <w:rFonts w:ascii="Trebuchet MS" w:hAnsi="Trebuchet MS"/>
                <w:sz w:val="22"/>
                <w:szCs w:val="22"/>
              </w:rPr>
              <w:t>verdraft limit may be allowed when obtaining stock statement is not feasible</w:t>
            </w:r>
            <w:r w:rsidR="00026C7A">
              <w:rPr>
                <w:rFonts w:ascii="Trebuchet MS" w:hAnsi="Trebuchet MS"/>
                <w:sz w:val="22"/>
                <w:szCs w:val="22"/>
              </w:rPr>
              <w:t xml:space="preserve"> e.g. in cases of OD limits are given to professionals etc.</w:t>
            </w:r>
          </w:p>
          <w:p w:rsidR="00FF7F71" w:rsidRPr="008D4EA4" w:rsidRDefault="00FF7F71" w:rsidP="005B673E">
            <w:pPr>
              <w:pStyle w:val="ListParagraph"/>
              <w:numPr>
                <w:ilvl w:val="0"/>
                <w:numId w:val="1"/>
              </w:numPr>
              <w:ind w:left="252" w:hanging="252"/>
              <w:jc w:val="both"/>
              <w:rPr>
                <w:rFonts w:ascii="Trebuchet MS" w:hAnsi="Trebuchet MS"/>
                <w:sz w:val="22"/>
                <w:szCs w:val="22"/>
              </w:rPr>
            </w:pPr>
            <w:r>
              <w:rPr>
                <w:rFonts w:ascii="Trebuchet MS" w:hAnsi="Trebuchet MS"/>
                <w:sz w:val="22"/>
                <w:szCs w:val="22"/>
              </w:rPr>
              <w:t>NO THIRD PARTY SHOULD BE ENGAGED</w:t>
            </w:r>
            <w:r w:rsidR="0079263B">
              <w:rPr>
                <w:rFonts w:ascii="Trebuchet MS" w:hAnsi="Trebuchet MS"/>
                <w:sz w:val="22"/>
                <w:szCs w:val="22"/>
              </w:rPr>
              <w:t xml:space="preserve"> ANY TIME,</w:t>
            </w:r>
            <w:r>
              <w:rPr>
                <w:rFonts w:ascii="Trebuchet MS" w:hAnsi="Trebuchet MS"/>
                <w:sz w:val="22"/>
                <w:szCs w:val="22"/>
              </w:rPr>
              <w:t xml:space="preserve"> IN THE SANCTIONING</w:t>
            </w:r>
            <w:r w:rsidR="0079263B">
              <w:rPr>
                <w:rFonts w:ascii="Trebuchet MS" w:hAnsi="Trebuchet MS"/>
                <w:sz w:val="22"/>
                <w:szCs w:val="22"/>
              </w:rPr>
              <w:t>/ DISBURSEMENT/ MONITORING</w:t>
            </w:r>
            <w:r w:rsidR="001509D3">
              <w:rPr>
                <w:rFonts w:ascii="Trebuchet MS" w:hAnsi="Trebuchet MS"/>
                <w:sz w:val="22"/>
                <w:szCs w:val="22"/>
              </w:rPr>
              <w:t xml:space="preserve"> </w:t>
            </w:r>
            <w:r w:rsidR="0079263B">
              <w:rPr>
                <w:rFonts w:ascii="Trebuchet MS" w:hAnsi="Trebuchet MS"/>
                <w:sz w:val="22"/>
                <w:szCs w:val="22"/>
              </w:rPr>
              <w:t>OF THE LOAN. Any such incident reported will be dealt with seriously as per extant guidelines of bank.</w:t>
            </w:r>
          </w:p>
        </w:tc>
      </w:tr>
      <w:tr w:rsidR="00634420" w:rsidRPr="001A13D8" w:rsidTr="00D544D0">
        <w:trPr>
          <w:trHeight w:val="260"/>
        </w:trPr>
        <w:tc>
          <w:tcPr>
            <w:tcW w:w="569" w:type="dxa"/>
            <w:tcBorders>
              <w:right w:val="single" w:sz="4" w:space="0" w:color="auto"/>
            </w:tcBorders>
          </w:tcPr>
          <w:p w:rsidR="00634420" w:rsidRPr="00DB558F" w:rsidRDefault="00296B8E" w:rsidP="004E1B9F">
            <w:pPr>
              <w:jc w:val="both"/>
              <w:rPr>
                <w:rFonts w:ascii="Trebuchet MS" w:hAnsi="Trebuchet MS"/>
                <w:b/>
                <w:sz w:val="22"/>
                <w:szCs w:val="22"/>
              </w:rPr>
            </w:pPr>
            <w:r>
              <w:rPr>
                <w:rFonts w:ascii="Trebuchet MS" w:hAnsi="Trebuchet MS"/>
                <w:b/>
                <w:sz w:val="22"/>
                <w:szCs w:val="22"/>
              </w:rPr>
              <w:t>16</w:t>
            </w:r>
            <w:r w:rsidR="004E1B9F" w:rsidRPr="00DB558F">
              <w:rPr>
                <w:rFonts w:ascii="Trebuchet MS" w:hAnsi="Trebuchet MS"/>
                <w:b/>
                <w:sz w:val="22"/>
                <w:szCs w:val="22"/>
              </w:rPr>
              <w:t>.</w:t>
            </w:r>
          </w:p>
        </w:tc>
        <w:tc>
          <w:tcPr>
            <w:tcW w:w="1771" w:type="dxa"/>
            <w:tcBorders>
              <w:left w:val="single" w:sz="4" w:space="0" w:color="auto"/>
            </w:tcBorders>
          </w:tcPr>
          <w:p w:rsidR="00634420" w:rsidRPr="00DB558F" w:rsidRDefault="009D741F" w:rsidP="00E847DF">
            <w:pPr>
              <w:jc w:val="both"/>
              <w:rPr>
                <w:rFonts w:ascii="Trebuchet MS" w:hAnsi="Trebuchet MS"/>
                <w:b/>
                <w:sz w:val="22"/>
                <w:szCs w:val="22"/>
              </w:rPr>
            </w:pPr>
            <w:r w:rsidRPr="00DB558F">
              <w:rPr>
                <w:rFonts w:ascii="Trebuchet MS" w:hAnsi="Trebuchet MS"/>
                <w:b/>
                <w:sz w:val="22"/>
                <w:szCs w:val="22"/>
              </w:rPr>
              <w:t>Mudra</w:t>
            </w:r>
            <w:r w:rsidR="00634420" w:rsidRPr="00DB558F">
              <w:rPr>
                <w:rFonts w:ascii="Trebuchet MS" w:hAnsi="Trebuchet MS"/>
                <w:b/>
                <w:sz w:val="22"/>
                <w:szCs w:val="22"/>
              </w:rPr>
              <w:t xml:space="preserve"> Card</w:t>
            </w:r>
          </w:p>
        </w:tc>
        <w:tc>
          <w:tcPr>
            <w:tcW w:w="6840" w:type="dxa"/>
            <w:tcBorders>
              <w:top w:val="single" w:sz="4" w:space="0" w:color="auto"/>
              <w:bottom w:val="single" w:sz="4" w:space="0" w:color="auto"/>
              <w:right w:val="single" w:sz="4" w:space="0" w:color="auto"/>
            </w:tcBorders>
          </w:tcPr>
          <w:p w:rsidR="009D741F" w:rsidRDefault="009D741F" w:rsidP="00E847DF">
            <w:pPr>
              <w:jc w:val="both"/>
              <w:rPr>
                <w:rFonts w:ascii="Trebuchet MS" w:hAnsi="Trebuchet MS"/>
                <w:iCs/>
                <w:sz w:val="22"/>
                <w:szCs w:val="22"/>
              </w:rPr>
            </w:pPr>
            <w:r>
              <w:rPr>
                <w:rFonts w:ascii="Trebuchet MS" w:hAnsi="Trebuchet MS"/>
                <w:iCs/>
                <w:sz w:val="22"/>
                <w:szCs w:val="22"/>
              </w:rPr>
              <w:t xml:space="preserve">The co-branded ‘MUDRA Card’ </w:t>
            </w:r>
            <w:r w:rsidR="00036713">
              <w:rPr>
                <w:rFonts w:ascii="Trebuchet MS" w:hAnsi="Trebuchet MS"/>
                <w:iCs/>
                <w:sz w:val="22"/>
                <w:szCs w:val="22"/>
              </w:rPr>
              <w:t>will be issued by the bank which will help the borrowers access credit on flexible manner to meet working capital needs (not to be issued for Term Loan).</w:t>
            </w:r>
          </w:p>
          <w:p w:rsidR="00036713" w:rsidRDefault="00036713" w:rsidP="00E847DF">
            <w:pPr>
              <w:jc w:val="both"/>
              <w:rPr>
                <w:rFonts w:ascii="Trebuchet MS" w:hAnsi="Trebuchet MS"/>
                <w:iCs/>
                <w:sz w:val="22"/>
                <w:szCs w:val="22"/>
              </w:rPr>
            </w:pPr>
          </w:p>
          <w:p w:rsidR="00036713" w:rsidRDefault="00036713" w:rsidP="00E847DF">
            <w:pPr>
              <w:jc w:val="both"/>
              <w:rPr>
                <w:rFonts w:ascii="Trebuchet MS" w:hAnsi="Trebuchet MS"/>
                <w:iCs/>
                <w:sz w:val="22"/>
                <w:szCs w:val="22"/>
              </w:rPr>
            </w:pPr>
            <w:r>
              <w:rPr>
                <w:rFonts w:ascii="Trebuchet MS" w:hAnsi="Trebuchet MS"/>
                <w:iCs/>
                <w:sz w:val="22"/>
                <w:szCs w:val="22"/>
              </w:rPr>
              <w:t>These cards will work on Rupay platform and will be issued on standalone basis and not to be issued to general Cash Credit facility account holders.</w:t>
            </w:r>
          </w:p>
          <w:p w:rsidR="009D741F" w:rsidRDefault="009D741F" w:rsidP="00E847DF">
            <w:pPr>
              <w:jc w:val="both"/>
              <w:rPr>
                <w:rFonts w:ascii="Trebuchet MS" w:hAnsi="Trebuchet MS"/>
                <w:iCs/>
                <w:sz w:val="22"/>
                <w:szCs w:val="22"/>
              </w:rPr>
            </w:pPr>
          </w:p>
          <w:p w:rsidR="00634420" w:rsidRDefault="00634420" w:rsidP="00E847DF">
            <w:pPr>
              <w:jc w:val="both"/>
              <w:rPr>
                <w:rFonts w:ascii="Trebuchet MS" w:hAnsi="Trebuchet MS"/>
                <w:iCs/>
                <w:sz w:val="22"/>
                <w:szCs w:val="22"/>
              </w:rPr>
            </w:pPr>
            <w:r w:rsidRPr="00DB31F4">
              <w:rPr>
                <w:rFonts w:ascii="Trebuchet MS" w:hAnsi="Trebuchet MS"/>
                <w:iCs/>
                <w:sz w:val="22"/>
                <w:szCs w:val="22"/>
              </w:rPr>
              <w:t>Rupay card may be issued by earmarking sanctioned Working Capital limit to individual borrowers and proprietor of the proprietorship Firm for business activity as detailed below:</w:t>
            </w:r>
          </w:p>
          <w:p w:rsidR="003A12FB" w:rsidRPr="00DB31F4" w:rsidRDefault="003A12FB" w:rsidP="00E847DF">
            <w:pPr>
              <w:jc w:val="both"/>
              <w:rPr>
                <w:rFonts w:ascii="Trebuchet MS" w:hAnsi="Trebuchet MS"/>
                <w:iCs/>
                <w:sz w:val="22"/>
                <w:szCs w:val="22"/>
              </w:rPr>
            </w:pPr>
          </w:p>
          <w:p w:rsidR="007D7642" w:rsidRDefault="00634420" w:rsidP="005B673E">
            <w:pPr>
              <w:pStyle w:val="ListParagraph"/>
              <w:numPr>
                <w:ilvl w:val="0"/>
                <w:numId w:val="1"/>
              </w:numPr>
              <w:ind w:left="342"/>
              <w:contextualSpacing/>
              <w:jc w:val="both"/>
              <w:rPr>
                <w:rFonts w:ascii="Trebuchet MS" w:hAnsi="Trebuchet MS"/>
                <w:iCs/>
                <w:sz w:val="22"/>
                <w:szCs w:val="22"/>
              </w:rPr>
            </w:pPr>
            <w:r w:rsidRPr="00DB31F4">
              <w:rPr>
                <w:rFonts w:ascii="Trebuchet MS" w:hAnsi="Trebuchet MS"/>
                <w:iCs/>
                <w:sz w:val="22"/>
                <w:szCs w:val="22"/>
              </w:rPr>
              <w:t>20% of sanctioned limit subject to minimum Rs.5000/- and maximum Rs.50000</w:t>
            </w:r>
            <w:r w:rsidR="0035459D">
              <w:rPr>
                <w:rFonts w:ascii="Trebuchet MS" w:hAnsi="Trebuchet MS"/>
                <w:iCs/>
                <w:sz w:val="22"/>
                <w:szCs w:val="22"/>
              </w:rPr>
              <w:t>.</w:t>
            </w:r>
          </w:p>
          <w:p w:rsidR="003A12FB" w:rsidRDefault="003A12FB" w:rsidP="003A12FB">
            <w:pPr>
              <w:pStyle w:val="ListParagraph"/>
              <w:ind w:left="342"/>
              <w:contextualSpacing/>
              <w:jc w:val="both"/>
              <w:rPr>
                <w:rFonts w:ascii="Trebuchet MS" w:hAnsi="Trebuchet MS"/>
                <w:iCs/>
                <w:sz w:val="22"/>
                <w:szCs w:val="22"/>
              </w:rPr>
            </w:pPr>
          </w:p>
          <w:p w:rsidR="00036713" w:rsidRDefault="00036713" w:rsidP="006A43F8">
            <w:pPr>
              <w:contextualSpacing/>
              <w:jc w:val="both"/>
              <w:rPr>
                <w:rFonts w:ascii="Trebuchet MS" w:hAnsi="Trebuchet MS"/>
                <w:iCs/>
                <w:sz w:val="22"/>
                <w:szCs w:val="22"/>
              </w:rPr>
            </w:pPr>
            <w:r>
              <w:rPr>
                <w:rFonts w:ascii="Trebuchet MS" w:hAnsi="Trebuchet MS"/>
                <w:iCs/>
                <w:sz w:val="22"/>
                <w:szCs w:val="22"/>
              </w:rPr>
              <w:t xml:space="preserve">It will be mapped to the working capital limits of the borrowers. Part of the working capital limit subject to the </w:t>
            </w:r>
            <w:r w:rsidR="004E1B9F">
              <w:rPr>
                <w:rFonts w:ascii="Trebuchet MS" w:hAnsi="Trebuchet MS"/>
                <w:iCs/>
                <w:sz w:val="22"/>
                <w:szCs w:val="22"/>
              </w:rPr>
              <w:t>maximum</w:t>
            </w:r>
            <w:r>
              <w:rPr>
                <w:rFonts w:ascii="Trebuchet MS" w:hAnsi="Trebuchet MS"/>
                <w:iCs/>
                <w:sz w:val="22"/>
                <w:szCs w:val="22"/>
              </w:rPr>
              <w:t xml:space="preserve"> limit mentioned above shall be utilized in the form of Mudra Card. Hence, two accounts for working capital i.e. one for MUDRA Card limit and other OD/CC limit will have to be opened.</w:t>
            </w:r>
          </w:p>
          <w:p w:rsidR="00036713" w:rsidRPr="00036713" w:rsidRDefault="00036713" w:rsidP="003F0066">
            <w:pPr>
              <w:contextualSpacing/>
              <w:jc w:val="both"/>
              <w:rPr>
                <w:rFonts w:ascii="Trebuchet MS" w:hAnsi="Trebuchet MS"/>
                <w:iCs/>
                <w:sz w:val="22"/>
                <w:szCs w:val="22"/>
              </w:rPr>
            </w:pPr>
            <w:r>
              <w:rPr>
                <w:rFonts w:ascii="Trebuchet MS" w:hAnsi="Trebuchet MS"/>
                <w:iCs/>
                <w:sz w:val="22"/>
                <w:szCs w:val="22"/>
              </w:rPr>
              <w:t>For more details on MUDRA Card, branches are advised to take note of IC no.224-2015 dt.16.09.2015.</w:t>
            </w:r>
          </w:p>
        </w:tc>
      </w:tr>
    </w:tbl>
    <w:p w:rsidR="001E03B2" w:rsidRDefault="001E03B2" w:rsidP="00E847DF">
      <w:pPr>
        <w:pStyle w:val="ListParagraph"/>
        <w:tabs>
          <w:tab w:val="left" w:pos="9630"/>
        </w:tabs>
        <w:ind w:left="360" w:right="-331"/>
        <w:jc w:val="both"/>
        <w:rPr>
          <w:rFonts w:ascii="Trebuchet MS" w:hAnsi="Trebuchet MS" w:cs="Tahoma"/>
          <w:sz w:val="16"/>
          <w:szCs w:val="16"/>
        </w:rPr>
      </w:pPr>
      <w:bookmarkStart w:id="1" w:name="_GoBack"/>
      <w:bookmarkEnd w:id="0"/>
      <w:bookmarkEnd w:id="1"/>
    </w:p>
    <w:p w:rsidR="00D03D26" w:rsidRDefault="00D03D26" w:rsidP="00E847DF">
      <w:pPr>
        <w:pStyle w:val="ListParagraph"/>
        <w:tabs>
          <w:tab w:val="left" w:pos="9630"/>
        </w:tabs>
        <w:ind w:left="360" w:right="-331"/>
        <w:jc w:val="both"/>
        <w:rPr>
          <w:rFonts w:ascii="Trebuchet MS" w:hAnsi="Trebuchet MS" w:cs="Tahoma"/>
          <w:sz w:val="16"/>
          <w:szCs w:val="16"/>
        </w:rPr>
      </w:pPr>
    </w:p>
    <w:p w:rsidR="00296B8E" w:rsidRDefault="00296B8E" w:rsidP="00E847DF">
      <w:pPr>
        <w:pStyle w:val="ListParagraph"/>
        <w:tabs>
          <w:tab w:val="left" w:pos="9630"/>
        </w:tabs>
        <w:ind w:left="360" w:right="-331"/>
        <w:jc w:val="both"/>
        <w:rPr>
          <w:rFonts w:ascii="Trebuchet MS" w:hAnsi="Trebuchet MS" w:cs="Tahoma"/>
          <w:sz w:val="16"/>
          <w:szCs w:val="16"/>
        </w:rPr>
      </w:pPr>
    </w:p>
    <w:p w:rsidR="00296B8E" w:rsidRDefault="00296B8E" w:rsidP="00E847DF">
      <w:pPr>
        <w:pStyle w:val="ListParagraph"/>
        <w:tabs>
          <w:tab w:val="left" w:pos="9630"/>
        </w:tabs>
        <w:ind w:left="360" w:right="-331"/>
        <w:jc w:val="both"/>
        <w:rPr>
          <w:rFonts w:ascii="Trebuchet MS" w:hAnsi="Trebuchet MS" w:cs="Tahoma"/>
          <w:sz w:val="16"/>
          <w:szCs w:val="16"/>
        </w:rPr>
      </w:pPr>
    </w:p>
    <w:p w:rsidR="00296B8E" w:rsidRDefault="00296B8E" w:rsidP="00E847DF">
      <w:pPr>
        <w:pStyle w:val="ListParagraph"/>
        <w:tabs>
          <w:tab w:val="left" w:pos="9630"/>
        </w:tabs>
        <w:ind w:left="360" w:right="-331"/>
        <w:jc w:val="both"/>
        <w:rPr>
          <w:rFonts w:ascii="Trebuchet MS" w:hAnsi="Trebuchet MS" w:cs="Tahoma"/>
          <w:sz w:val="16"/>
          <w:szCs w:val="16"/>
        </w:rPr>
      </w:pPr>
    </w:p>
    <w:p w:rsidR="00296B8E" w:rsidRDefault="00296B8E" w:rsidP="00E847DF">
      <w:pPr>
        <w:pStyle w:val="ListParagraph"/>
        <w:tabs>
          <w:tab w:val="left" w:pos="9630"/>
        </w:tabs>
        <w:ind w:left="360" w:right="-331"/>
        <w:jc w:val="both"/>
        <w:rPr>
          <w:rFonts w:ascii="Trebuchet MS" w:hAnsi="Trebuchet MS" w:cs="Tahoma"/>
          <w:sz w:val="16"/>
          <w:szCs w:val="16"/>
        </w:rPr>
      </w:pPr>
    </w:p>
    <w:p w:rsidR="00296B8E" w:rsidRDefault="00296B8E" w:rsidP="00E847DF">
      <w:pPr>
        <w:pStyle w:val="ListParagraph"/>
        <w:tabs>
          <w:tab w:val="left" w:pos="9630"/>
        </w:tabs>
        <w:ind w:left="360" w:right="-331"/>
        <w:jc w:val="both"/>
        <w:rPr>
          <w:rFonts w:ascii="Trebuchet MS" w:hAnsi="Trebuchet MS" w:cs="Tahoma"/>
          <w:sz w:val="16"/>
          <w:szCs w:val="16"/>
        </w:rPr>
      </w:pPr>
    </w:p>
    <w:p w:rsidR="00296B8E" w:rsidRDefault="00296B8E" w:rsidP="00E847DF">
      <w:pPr>
        <w:pStyle w:val="ListParagraph"/>
        <w:tabs>
          <w:tab w:val="left" w:pos="9630"/>
        </w:tabs>
        <w:ind w:left="360" w:right="-331"/>
        <w:jc w:val="both"/>
        <w:rPr>
          <w:rFonts w:ascii="Trebuchet MS" w:hAnsi="Trebuchet MS" w:cs="Tahoma"/>
          <w:sz w:val="16"/>
          <w:szCs w:val="16"/>
        </w:rPr>
      </w:pPr>
    </w:p>
    <w:p w:rsidR="00296B8E" w:rsidRDefault="00296B8E" w:rsidP="00E847DF">
      <w:pPr>
        <w:pStyle w:val="ListParagraph"/>
        <w:tabs>
          <w:tab w:val="left" w:pos="9630"/>
        </w:tabs>
        <w:ind w:left="360" w:right="-331"/>
        <w:jc w:val="both"/>
        <w:rPr>
          <w:rFonts w:ascii="Trebuchet MS" w:hAnsi="Trebuchet MS" w:cs="Tahoma"/>
          <w:sz w:val="16"/>
          <w:szCs w:val="16"/>
        </w:rPr>
      </w:pPr>
    </w:p>
    <w:p w:rsidR="00D03D26" w:rsidRDefault="00D03D26" w:rsidP="00E847DF">
      <w:pPr>
        <w:pStyle w:val="ListParagraph"/>
        <w:tabs>
          <w:tab w:val="left" w:pos="9630"/>
        </w:tabs>
        <w:ind w:left="360" w:right="-331"/>
        <w:jc w:val="both"/>
        <w:rPr>
          <w:rFonts w:ascii="Trebuchet MS" w:hAnsi="Trebuchet MS" w:cs="Tahoma"/>
          <w:sz w:val="16"/>
          <w:szCs w:val="16"/>
        </w:rPr>
      </w:pPr>
    </w:p>
    <w:p w:rsidR="00001DFF" w:rsidRDefault="00001DFF" w:rsidP="00001DFF">
      <w:pPr>
        <w:pStyle w:val="ListParagraph"/>
        <w:tabs>
          <w:tab w:val="left" w:pos="9630"/>
        </w:tabs>
        <w:ind w:left="0" w:right="-331"/>
        <w:jc w:val="right"/>
        <w:rPr>
          <w:rFonts w:ascii="Trebuchet MS" w:hAnsi="Trebuchet MS" w:cs="Tahoma"/>
          <w:b/>
          <w:sz w:val="22"/>
          <w:szCs w:val="22"/>
        </w:rPr>
      </w:pPr>
      <w:r>
        <w:rPr>
          <w:rFonts w:ascii="Trebuchet MS" w:hAnsi="Trebuchet MS" w:cs="Tahoma"/>
          <w:b/>
          <w:sz w:val="22"/>
          <w:szCs w:val="22"/>
        </w:rPr>
        <w:lastRenderedPageBreak/>
        <w:t xml:space="preserve">Annexure </w:t>
      </w:r>
      <w:r w:rsidR="008830D7">
        <w:rPr>
          <w:rFonts w:ascii="Trebuchet MS" w:hAnsi="Trebuchet MS" w:cs="Tahoma"/>
          <w:b/>
          <w:sz w:val="22"/>
          <w:szCs w:val="22"/>
        </w:rPr>
        <w:t>–</w:t>
      </w:r>
      <w:r>
        <w:rPr>
          <w:rFonts w:ascii="Trebuchet MS" w:hAnsi="Trebuchet MS" w:cs="Tahoma"/>
          <w:b/>
          <w:sz w:val="22"/>
          <w:szCs w:val="22"/>
        </w:rPr>
        <w:t xml:space="preserve"> I</w:t>
      </w:r>
    </w:p>
    <w:p w:rsidR="008830D7" w:rsidRDefault="008830D7" w:rsidP="008830D7">
      <w:pPr>
        <w:pStyle w:val="ListParagraph"/>
        <w:tabs>
          <w:tab w:val="left" w:pos="9630"/>
        </w:tabs>
        <w:ind w:left="0" w:right="-331"/>
        <w:rPr>
          <w:rFonts w:ascii="Trebuchet MS" w:hAnsi="Trebuchet MS"/>
          <w:b/>
          <w:bCs/>
          <w:sz w:val="23"/>
          <w:szCs w:val="23"/>
        </w:rPr>
      </w:pPr>
      <w:r w:rsidRPr="008830D7">
        <w:rPr>
          <w:rFonts w:ascii="Trebuchet MS" w:hAnsi="Trebuchet MS"/>
          <w:b/>
          <w:bCs/>
          <w:sz w:val="23"/>
          <w:szCs w:val="23"/>
        </w:rPr>
        <w:t xml:space="preserve">CHECK LIST: </w:t>
      </w:r>
    </w:p>
    <w:p w:rsidR="008830D7" w:rsidRPr="008830D7" w:rsidRDefault="008830D7" w:rsidP="008830D7">
      <w:pPr>
        <w:pStyle w:val="ListParagraph"/>
        <w:tabs>
          <w:tab w:val="left" w:pos="9630"/>
        </w:tabs>
        <w:ind w:left="0" w:right="-331"/>
        <w:rPr>
          <w:rFonts w:ascii="Trebuchet MS" w:hAnsi="Trebuchet MS" w:cs="Tahoma"/>
          <w:sz w:val="22"/>
          <w:szCs w:val="22"/>
        </w:rPr>
      </w:pPr>
      <w:r w:rsidRPr="008830D7">
        <w:rPr>
          <w:rFonts w:ascii="Trebuchet MS" w:hAnsi="Trebuchet MS"/>
          <w:b/>
          <w:bCs/>
          <w:sz w:val="23"/>
          <w:szCs w:val="23"/>
        </w:rPr>
        <w:t>(The check list is only indicative and not exhaustive and depending upon the local requirements at different places addition could be made as per necessity</w:t>
      </w:r>
      <w:r w:rsidRPr="008830D7">
        <w:rPr>
          <w:b/>
          <w:bCs/>
          <w:sz w:val="23"/>
          <w:szCs w:val="23"/>
        </w:rPr>
        <w:t>)</w:t>
      </w:r>
    </w:p>
    <w:p w:rsidR="008830D7" w:rsidRDefault="008830D7" w:rsidP="00001DFF">
      <w:pPr>
        <w:pStyle w:val="ListParagraph"/>
        <w:tabs>
          <w:tab w:val="left" w:pos="9630"/>
        </w:tabs>
        <w:ind w:left="0" w:right="-331"/>
        <w:jc w:val="right"/>
        <w:rPr>
          <w:rFonts w:ascii="Trebuchet MS" w:hAnsi="Trebuchet MS" w:cs="Tahoma"/>
          <w:b/>
          <w:sz w:val="22"/>
          <w:szCs w:val="22"/>
        </w:rPr>
      </w:pPr>
    </w:p>
    <w:p w:rsidR="00D03D26" w:rsidRPr="00CE447A" w:rsidRDefault="00D03D26" w:rsidP="00D03D26">
      <w:pPr>
        <w:pStyle w:val="ListParagraph"/>
        <w:tabs>
          <w:tab w:val="left" w:pos="9630"/>
        </w:tabs>
        <w:ind w:left="0" w:right="-331"/>
        <w:jc w:val="both"/>
        <w:rPr>
          <w:rFonts w:ascii="Trebuchet MS" w:hAnsi="Trebuchet MS" w:cs="Tahoma"/>
          <w:b/>
          <w:sz w:val="22"/>
          <w:szCs w:val="22"/>
        </w:rPr>
      </w:pPr>
      <w:r w:rsidRPr="00CE447A">
        <w:rPr>
          <w:rFonts w:ascii="Trebuchet MS" w:hAnsi="Trebuchet MS" w:cs="Tahoma"/>
          <w:b/>
          <w:sz w:val="22"/>
          <w:szCs w:val="22"/>
        </w:rPr>
        <w:t>CHECK LIST : SHISHU</w:t>
      </w:r>
    </w:p>
    <w:p w:rsidR="00D03D26" w:rsidRPr="00D03D26" w:rsidRDefault="00D03D26" w:rsidP="00D03D26">
      <w:pPr>
        <w:pStyle w:val="ListParagraph"/>
        <w:tabs>
          <w:tab w:val="left" w:pos="9630"/>
        </w:tabs>
        <w:ind w:left="0" w:right="-331"/>
        <w:jc w:val="both"/>
        <w:rPr>
          <w:rFonts w:ascii="Trebuchet MS" w:hAnsi="Trebuchet MS" w:cs="Tahoma"/>
          <w:sz w:val="22"/>
          <w:szCs w:val="22"/>
        </w:rPr>
      </w:pPr>
    </w:p>
    <w:p w:rsidR="00D03D26" w:rsidRDefault="00D03D26" w:rsidP="00D03D26">
      <w:pPr>
        <w:pStyle w:val="ListParagraph"/>
        <w:numPr>
          <w:ilvl w:val="0"/>
          <w:numId w:val="24"/>
        </w:numPr>
        <w:tabs>
          <w:tab w:val="left" w:pos="9630"/>
        </w:tabs>
        <w:ind w:left="360" w:right="-331"/>
        <w:jc w:val="both"/>
        <w:rPr>
          <w:rFonts w:ascii="Trebuchet MS" w:hAnsi="Trebuchet MS" w:cs="Tahoma"/>
          <w:sz w:val="22"/>
          <w:szCs w:val="22"/>
        </w:rPr>
      </w:pPr>
      <w:r w:rsidRPr="00D03D26">
        <w:rPr>
          <w:rFonts w:ascii="Trebuchet MS" w:hAnsi="Trebuchet MS" w:cs="Tahoma"/>
          <w:sz w:val="22"/>
          <w:szCs w:val="22"/>
        </w:rPr>
        <w:t>Proof of Identity -  Self certifi</w:t>
      </w:r>
      <w:r>
        <w:rPr>
          <w:rFonts w:ascii="Trebuchet MS" w:hAnsi="Trebuchet MS" w:cs="Tahoma"/>
          <w:sz w:val="22"/>
          <w:szCs w:val="22"/>
        </w:rPr>
        <w:t>ed copy of Voter’s ID card/ Driving Licence/ PAN Card/ Aadhar Card/ Passport/ Photo IDs issued by Govt Authorities etc.</w:t>
      </w:r>
    </w:p>
    <w:p w:rsidR="00D03D26" w:rsidRDefault="00D03D26" w:rsidP="00D03D26">
      <w:pPr>
        <w:pStyle w:val="ListParagraph"/>
        <w:numPr>
          <w:ilvl w:val="0"/>
          <w:numId w:val="24"/>
        </w:numPr>
        <w:tabs>
          <w:tab w:val="left" w:pos="9630"/>
        </w:tabs>
        <w:ind w:left="360" w:right="-331"/>
        <w:jc w:val="both"/>
        <w:rPr>
          <w:rFonts w:ascii="Trebuchet MS" w:hAnsi="Trebuchet MS" w:cs="Tahoma"/>
          <w:sz w:val="22"/>
          <w:szCs w:val="22"/>
        </w:rPr>
      </w:pPr>
      <w:r>
        <w:rPr>
          <w:rFonts w:ascii="Trebuchet MS" w:hAnsi="Trebuchet MS" w:cs="Tahoma"/>
          <w:sz w:val="22"/>
          <w:szCs w:val="22"/>
        </w:rPr>
        <w:t>Proof of Residence -  Recent Telephone bill/ Electricity bill (not older than 2 months), latest property tax receipt, Voter’s ID Card, Aadhar Card, Passport of Individual/ Proprietor/Partners, Certificate issued by Govt Authority/Local Panchayat/Municipality etc.</w:t>
      </w:r>
    </w:p>
    <w:p w:rsidR="00D03D26" w:rsidRDefault="00D03D26" w:rsidP="00D03D26">
      <w:pPr>
        <w:pStyle w:val="ListParagraph"/>
        <w:numPr>
          <w:ilvl w:val="0"/>
          <w:numId w:val="24"/>
        </w:numPr>
        <w:tabs>
          <w:tab w:val="left" w:pos="9630"/>
        </w:tabs>
        <w:ind w:left="360" w:right="-331"/>
        <w:jc w:val="both"/>
        <w:rPr>
          <w:rFonts w:ascii="Trebuchet MS" w:hAnsi="Trebuchet MS" w:cs="Tahoma"/>
          <w:sz w:val="22"/>
          <w:szCs w:val="22"/>
        </w:rPr>
      </w:pPr>
      <w:r>
        <w:rPr>
          <w:rFonts w:ascii="Trebuchet MS" w:hAnsi="Trebuchet MS" w:cs="Tahoma"/>
          <w:sz w:val="22"/>
          <w:szCs w:val="22"/>
        </w:rPr>
        <w:t>Applicant’s recent photograph (2 copies) not older than 6 months.</w:t>
      </w:r>
    </w:p>
    <w:p w:rsidR="00D03D26" w:rsidRDefault="00D03D26" w:rsidP="00D03D26">
      <w:pPr>
        <w:pStyle w:val="ListParagraph"/>
        <w:numPr>
          <w:ilvl w:val="0"/>
          <w:numId w:val="24"/>
        </w:numPr>
        <w:tabs>
          <w:tab w:val="left" w:pos="9630"/>
        </w:tabs>
        <w:ind w:left="360" w:right="-331"/>
        <w:jc w:val="both"/>
        <w:rPr>
          <w:rFonts w:ascii="Trebuchet MS" w:hAnsi="Trebuchet MS" w:cs="Tahoma"/>
          <w:sz w:val="22"/>
          <w:szCs w:val="22"/>
        </w:rPr>
      </w:pPr>
      <w:r>
        <w:rPr>
          <w:rFonts w:ascii="Trebuchet MS" w:hAnsi="Trebuchet MS" w:cs="Tahoma"/>
          <w:sz w:val="22"/>
          <w:szCs w:val="22"/>
        </w:rPr>
        <w:t>Proof of SC/ST/OBC/Minority, if applicable.</w:t>
      </w:r>
    </w:p>
    <w:p w:rsidR="00D03D26" w:rsidRDefault="00D03D26" w:rsidP="00D03D26">
      <w:pPr>
        <w:pStyle w:val="ListParagraph"/>
        <w:numPr>
          <w:ilvl w:val="0"/>
          <w:numId w:val="24"/>
        </w:numPr>
        <w:tabs>
          <w:tab w:val="left" w:pos="9630"/>
        </w:tabs>
        <w:ind w:left="360" w:right="-331"/>
        <w:jc w:val="both"/>
        <w:rPr>
          <w:rFonts w:ascii="Trebuchet MS" w:hAnsi="Trebuchet MS" w:cs="Tahoma"/>
          <w:sz w:val="22"/>
          <w:szCs w:val="22"/>
        </w:rPr>
      </w:pPr>
      <w:r>
        <w:rPr>
          <w:rFonts w:ascii="Trebuchet MS" w:hAnsi="Trebuchet MS" w:cs="Tahoma"/>
          <w:sz w:val="22"/>
          <w:szCs w:val="22"/>
        </w:rPr>
        <w:t>Proof of identity/ Address of the Business Enterprises - if available.</w:t>
      </w:r>
    </w:p>
    <w:p w:rsidR="00D03D26" w:rsidRDefault="00D03D26" w:rsidP="00D03D26">
      <w:pPr>
        <w:pStyle w:val="ListParagraph"/>
        <w:numPr>
          <w:ilvl w:val="0"/>
          <w:numId w:val="24"/>
        </w:numPr>
        <w:tabs>
          <w:tab w:val="left" w:pos="9630"/>
        </w:tabs>
        <w:ind w:left="360" w:right="-331"/>
        <w:jc w:val="both"/>
        <w:rPr>
          <w:rFonts w:ascii="Trebuchet MS" w:hAnsi="Trebuchet MS" w:cs="Tahoma"/>
          <w:sz w:val="22"/>
          <w:szCs w:val="22"/>
        </w:rPr>
      </w:pPr>
      <w:r>
        <w:rPr>
          <w:rFonts w:ascii="Trebuchet MS" w:hAnsi="Trebuchet MS" w:cs="Tahoma"/>
          <w:sz w:val="22"/>
          <w:szCs w:val="22"/>
        </w:rPr>
        <w:t>Statement of Accounts from the existing banker for last six months, if any.</w:t>
      </w:r>
    </w:p>
    <w:p w:rsidR="00CE447A" w:rsidRDefault="00D03D26" w:rsidP="00D03D26">
      <w:pPr>
        <w:pStyle w:val="ListParagraph"/>
        <w:numPr>
          <w:ilvl w:val="0"/>
          <w:numId w:val="24"/>
        </w:numPr>
        <w:tabs>
          <w:tab w:val="left" w:pos="9630"/>
        </w:tabs>
        <w:ind w:left="360" w:right="-331"/>
        <w:jc w:val="both"/>
        <w:rPr>
          <w:rFonts w:ascii="Trebuchet MS" w:hAnsi="Trebuchet MS" w:cs="Tahoma"/>
          <w:sz w:val="22"/>
          <w:szCs w:val="22"/>
        </w:rPr>
      </w:pPr>
      <w:r>
        <w:rPr>
          <w:rFonts w:ascii="Trebuchet MS" w:hAnsi="Trebuchet MS" w:cs="Tahoma"/>
          <w:sz w:val="22"/>
          <w:szCs w:val="22"/>
        </w:rPr>
        <w:t>Quotation of Machinery/ other item to be purchased.</w:t>
      </w:r>
      <w:r w:rsidR="00CE447A">
        <w:rPr>
          <w:rFonts w:ascii="Trebuchet MS" w:hAnsi="Trebuchet MS" w:cs="Tahoma"/>
          <w:sz w:val="22"/>
          <w:szCs w:val="22"/>
        </w:rPr>
        <w:t xml:space="preserve"> </w:t>
      </w:r>
    </w:p>
    <w:p w:rsidR="00D03D26" w:rsidRDefault="00CE447A" w:rsidP="00D03D26">
      <w:pPr>
        <w:pStyle w:val="ListParagraph"/>
        <w:numPr>
          <w:ilvl w:val="0"/>
          <w:numId w:val="24"/>
        </w:numPr>
        <w:tabs>
          <w:tab w:val="left" w:pos="9630"/>
        </w:tabs>
        <w:ind w:left="360" w:right="-331"/>
        <w:jc w:val="both"/>
        <w:rPr>
          <w:rFonts w:ascii="Trebuchet MS" w:hAnsi="Trebuchet MS" w:cs="Tahoma"/>
          <w:sz w:val="22"/>
          <w:szCs w:val="22"/>
        </w:rPr>
      </w:pPr>
      <w:r>
        <w:rPr>
          <w:rFonts w:ascii="Trebuchet MS" w:hAnsi="Trebuchet MS" w:cs="Tahoma"/>
          <w:sz w:val="22"/>
          <w:szCs w:val="22"/>
        </w:rPr>
        <w:t>Name of suppliers/ details of machinery/ prices of machinery and</w:t>
      </w:r>
      <w:r w:rsidR="00001DFF">
        <w:rPr>
          <w:rFonts w:ascii="Trebuchet MS" w:hAnsi="Trebuchet MS" w:cs="Tahoma"/>
          <w:sz w:val="22"/>
          <w:szCs w:val="22"/>
        </w:rPr>
        <w:t xml:space="preserve"> and/or items to be purchased.</w:t>
      </w:r>
    </w:p>
    <w:p w:rsidR="00D03D26" w:rsidRDefault="00D03D26" w:rsidP="00D03D26">
      <w:pPr>
        <w:tabs>
          <w:tab w:val="left" w:pos="9630"/>
        </w:tabs>
        <w:ind w:right="-331"/>
        <w:jc w:val="both"/>
        <w:rPr>
          <w:rFonts w:ascii="Trebuchet MS" w:hAnsi="Trebuchet MS" w:cs="Tahoma"/>
          <w:sz w:val="22"/>
          <w:szCs w:val="22"/>
        </w:rPr>
      </w:pPr>
    </w:p>
    <w:p w:rsidR="00D03D26" w:rsidRPr="00CE447A" w:rsidRDefault="00D03D26" w:rsidP="00D03D26">
      <w:pPr>
        <w:tabs>
          <w:tab w:val="left" w:pos="9630"/>
        </w:tabs>
        <w:ind w:right="-331"/>
        <w:jc w:val="both"/>
        <w:rPr>
          <w:rFonts w:ascii="Trebuchet MS" w:hAnsi="Trebuchet MS" w:cs="Tahoma"/>
          <w:b/>
          <w:sz w:val="22"/>
          <w:szCs w:val="22"/>
        </w:rPr>
      </w:pPr>
      <w:r w:rsidRPr="00CE447A">
        <w:rPr>
          <w:rFonts w:ascii="Trebuchet MS" w:hAnsi="Trebuchet MS" w:cs="Tahoma"/>
          <w:b/>
          <w:sz w:val="22"/>
          <w:szCs w:val="22"/>
        </w:rPr>
        <w:t>CHECK LIST</w:t>
      </w:r>
      <w:r w:rsidR="00961731" w:rsidRPr="00CE447A">
        <w:rPr>
          <w:rFonts w:ascii="Trebuchet MS" w:hAnsi="Trebuchet MS" w:cs="Tahoma"/>
          <w:b/>
          <w:sz w:val="22"/>
          <w:szCs w:val="22"/>
        </w:rPr>
        <w:t>: KISHORE &amp; TARUN</w:t>
      </w:r>
    </w:p>
    <w:p w:rsidR="00D03D26" w:rsidRPr="00D03D26" w:rsidRDefault="00D03D26" w:rsidP="00D03D26">
      <w:pPr>
        <w:pStyle w:val="ListParagraph"/>
        <w:tabs>
          <w:tab w:val="left" w:pos="9630"/>
        </w:tabs>
        <w:ind w:left="360" w:right="-331"/>
        <w:jc w:val="both"/>
        <w:rPr>
          <w:rFonts w:ascii="Trebuchet MS" w:hAnsi="Trebuchet MS" w:cs="Tahoma"/>
          <w:sz w:val="22"/>
          <w:szCs w:val="22"/>
        </w:rPr>
      </w:pPr>
    </w:p>
    <w:p w:rsidR="00961731" w:rsidRDefault="00961731" w:rsidP="00961731">
      <w:pPr>
        <w:pStyle w:val="ListParagraph"/>
        <w:numPr>
          <w:ilvl w:val="0"/>
          <w:numId w:val="25"/>
        </w:numPr>
        <w:tabs>
          <w:tab w:val="left" w:pos="9630"/>
        </w:tabs>
        <w:ind w:left="360" w:right="-331"/>
        <w:jc w:val="both"/>
        <w:rPr>
          <w:rFonts w:ascii="Trebuchet MS" w:hAnsi="Trebuchet MS" w:cs="Tahoma"/>
          <w:sz w:val="22"/>
          <w:szCs w:val="22"/>
        </w:rPr>
      </w:pPr>
      <w:r w:rsidRPr="00D03D26">
        <w:rPr>
          <w:rFonts w:ascii="Trebuchet MS" w:hAnsi="Trebuchet MS" w:cs="Tahoma"/>
          <w:sz w:val="22"/>
          <w:szCs w:val="22"/>
        </w:rPr>
        <w:t>Proof of Identity -  Self certifi</w:t>
      </w:r>
      <w:r>
        <w:rPr>
          <w:rFonts w:ascii="Trebuchet MS" w:hAnsi="Trebuchet MS" w:cs="Tahoma"/>
          <w:sz w:val="22"/>
          <w:szCs w:val="22"/>
        </w:rPr>
        <w:t>ed copy of Voter’s ID card/ Driving Licence/ PAN Card/ Aadhar Card/ Passport/ Photo IDs issued by Govt Authorities etc.</w:t>
      </w:r>
    </w:p>
    <w:p w:rsidR="00961731" w:rsidRDefault="00961731" w:rsidP="00961731">
      <w:pPr>
        <w:pStyle w:val="ListParagraph"/>
        <w:numPr>
          <w:ilvl w:val="0"/>
          <w:numId w:val="25"/>
        </w:numPr>
        <w:tabs>
          <w:tab w:val="left" w:pos="9630"/>
        </w:tabs>
        <w:ind w:left="360" w:right="-331"/>
        <w:jc w:val="both"/>
        <w:rPr>
          <w:rFonts w:ascii="Trebuchet MS" w:hAnsi="Trebuchet MS" w:cs="Tahoma"/>
          <w:sz w:val="22"/>
          <w:szCs w:val="22"/>
        </w:rPr>
      </w:pPr>
      <w:r>
        <w:rPr>
          <w:rFonts w:ascii="Trebuchet MS" w:hAnsi="Trebuchet MS" w:cs="Tahoma"/>
          <w:sz w:val="22"/>
          <w:szCs w:val="22"/>
        </w:rPr>
        <w:t>Proof of Residence -  Recent Telephone bill/ Electricity bill (not older than 2 months), latest property tax receipt, Voter’s ID Card, Aadhar Card, Passport of Individual/ Proprietor/Partners, Certificate issued by Govt Authority/Local Panchayat/Municipality etc.</w:t>
      </w:r>
    </w:p>
    <w:p w:rsidR="00961731" w:rsidRDefault="00961731" w:rsidP="00961731">
      <w:pPr>
        <w:pStyle w:val="ListParagraph"/>
        <w:numPr>
          <w:ilvl w:val="0"/>
          <w:numId w:val="25"/>
        </w:numPr>
        <w:tabs>
          <w:tab w:val="left" w:pos="9630"/>
        </w:tabs>
        <w:ind w:left="360" w:right="-331"/>
        <w:jc w:val="both"/>
        <w:rPr>
          <w:rFonts w:ascii="Trebuchet MS" w:hAnsi="Trebuchet MS" w:cs="Tahoma"/>
          <w:sz w:val="22"/>
          <w:szCs w:val="22"/>
        </w:rPr>
      </w:pPr>
      <w:r>
        <w:rPr>
          <w:rFonts w:ascii="Trebuchet MS" w:hAnsi="Trebuchet MS" w:cs="Tahoma"/>
          <w:sz w:val="22"/>
          <w:szCs w:val="22"/>
        </w:rPr>
        <w:t>Proof of SC/ST/OBC/Minority, if applicable.</w:t>
      </w:r>
    </w:p>
    <w:p w:rsidR="00961731" w:rsidRDefault="00961731" w:rsidP="00961731">
      <w:pPr>
        <w:pStyle w:val="ListParagraph"/>
        <w:numPr>
          <w:ilvl w:val="0"/>
          <w:numId w:val="25"/>
        </w:numPr>
        <w:tabs>
          <w:tab w:val="left" w:pos="9630"/>
        </w:tabs>
        <w:ind w:left="360" w:right="-331"/>
        <w:jc w:val="both"/>
        <w:rPr>
          <w:rFonts w:ascii="Trebuchet MS" w:hAnsi="Trebuchet MS" w:cs="Tahoma"/>
          <w:sz w:val="22"/>
          <w:szCs w:val="22"/>
        </w:rPr>
      </w:pPr>
      <w:r>
        <w:rPr>
          <w:rFonts w:ascii="Trebuchet MS" w:hAnsi="Trebuchet MS" w:cs="Tahoma"/>
          <w:sz w:val="22"/>
          <w:szCs w:val="22"/>
        </w:rPr>
        <w:t>Proof of Identity / Address for the Business Enterprises – Copies of relevant Licenses/ Registration Certificates/ Lease or Rent Agreement/ Other Documents pertaining to the ownership, identity of address of business unit/ Udyog Aadhar Memorandum.</w:t>
      </w:r>
    </w:p>
    <w:p w:rsidR="00961731" w:rsidRDefault="00961731" w:rsidP="00961731">
      <w:pPr>
        <w:pStyle w:val="ListParagraph"/>
        <w:numPr>
          <w:ilvl w:val="0"/>
          <w:numId w:val="25"/>
        </w:numPr>
        <w:tabs>
          <w:tab w:val="left" w:pos="9630"/>
        </w:tabs>
        <w:ind w:left="360" w:right="-331"/>
        <w:jc w:val="both"/>
        <w:rPr>
          <w:rFonts w:ascii="Trebuchet MS" w:hAnsi="Trebuchet MS" w:cs="Tahoma"/>
          <w:sz w:val="22"/>
          <w:szCs w:val="22"/>
        </w:rPr>
      </w:pPr>
      <w:r>
        <w:rPr>
          <w:rFonts w:ascii="Trebuchet MS" w:hAnsi="Trebuchet MS" w:cs="Tahoma"/>
          <w:sz w:val="22"/>
          <w:szCs w:val="22"/>
        </w:rPr>
        <w:t>Statement of Accounts from the existing bankers for the last six months, if any.</w:t>
      </w:r>
    </w:p>
    <w:p w:rsidR="00961731" w:rsidRDefault="00961731" w:rsidP="00961731">
      <w:pPr>
        <w:pStyle w:val="ListParagraph"/>
        <w:numPr>
          <w:ilvl w:val="0"/>
          <w:numId w:val="25"/>
        </w:numPr>
        <w:tabs>
          <w:tab w:val="left" w:pos="9630"/>
        </w:tabs>
        <w:ind w:left="360" w:right="-331"/>
        <w:jc w:val="both"/>
        <w:rPr>
          <w:rFonts w:ascii="Trebuchet MS" w:hAnsi="Trebuchet MS" w:cs="Tahoma"/>
          <w:sz w:val="22"/>
          <w:szCs w:val="22"/>
        </w:rPr>
      </w:pPr>
      <w:r>
        <w:rPr>
          <w:rFonts w:ascii="Trebuchet MS" w:hAnsi="Trebuchet MS" w:cs="Tahoma"/>
          <w:sz w:val="22"/>
          <w:szCs w:val="22"/>
        </w:rPr>
        <w:t>Last two years unaudited/audited balance sheet</w:t>
      </w:r>
      <w:r w:rsidR="00571B0D">
        <w:rPr>
          <w:rFonts w:ascii="Trebuchet MS" w:hAnsi="Trebuchet MS" w:cs="Tahoma"/>
          <w:sz w:val="22"/>
          <w:szCs w:val="22"/>
        </w:rPr>
        <w:t xml:space="preserve"> of the existing units along with income tax/ sales tax return etc. (Applicable for loan of Rs.2 lakhs and above).</w:t>
      </w:r>
    </w:p>
    <w:p w:rsidR="00571B0D" w:rsidRDefault="00571B0D" w:rsidP="00961731">
      <w:pPr>
        <w:pStyle w:val="ListParagraph"/>
        <w:numPr>
          <w:ilvl w:val="0"/>
          <w:numId w:val="25"/>
        </w:numPr>
        <w:tabs>
          <w:tab w:val="left" w:pos="9630"/>
        </w:tabs>
        <w:ind w:left="360" w:right="-331"/>
        <w:jc w:val="both"/>
        <w:rPr>
          <w:rFonts w:ascii="Trebuchet MS" w:hAnsi="Trebuchet MS" w:cs="Tahoma"/>
          <w:sz w:val="22"/>
          <w:szCs w:val="22"/>
        </w:rPr>
      </w:pPr>
      <w:r>
        <w:rPr>
          <w:rFonts w:ascii="Trebuchet MS" w:hAnsi="Trebuchet MS" w:cs="Tahoma"/>
          <w:sz w:val="22"/>
          <w:szCs w:val="22"/>
        </w:rPr>
        <w:t>Projected balance sheets of the start-ups/ existing units for one year in case of working capital limits and for the period of the loan in case of term loan (applicable for loan of Rs.2 lakhs and above).</w:t>
      </w:r>
    </w:p>
    <w:p w:rsidR="0056015C" w:rsidRDefault="0056015C" w:rsidP="00961731">
      <w:pPr>
        <w:pStyle w:val="ListParagraph"/>
        <w:numPr>
          <w:ilvl w:val="0"/>
          <w:numId w:val="25"/>
        </w:numPr>
        <w:tabs>
          <w:tab w:val="left" w:pos="9630"/>
        </w:tabs>
        <w:ind w:left="360" w:right="-331"/>
        <w:jc w:val="both"/>
        <w:rPr>
          <w:rFonts w:ascii="Trebuchet MS" w:hAnsi="Trebuchet MS" w:cs="Tahoma"/>
          <w:sz w:val="22"/>
          <w:szCs w:val="22"/>
        </w:rPr>
      </w:pPr>
      <w:r>
        <w:rPr>
          <w:rFonts w:ascii="Trebuchet MS" w:hAnsi="Trebuchet MS" w:cs="Tahoma"/>
          <w:sz w:val="22"/>
          <w:szCs w:val="22"/>
        </w:rPr>
        <w:t xml:space="preserve">Sales achieved during the current financial year up to the date of submission of application (in case of existing units). </w:t>
      </w:r>
    </w:p>
    <w:p w:rsidR="00571B0D" w:rsidRDefault="00526BE5" w:rsidP="00961731">
      <w:pPr>
        <w:pStyle w:val="ListParagraph"/>
        <w:numPr>
          <w:ilvl w:val="0"/>
          <w:numId w:val="25"/>
        </w:numPr>
        <w:tabs>
          <w:tab w:val="left" w:pos="9630"/>
        </w:tabs>
        <w:ind w:left="360" w:right="-331"/>
        <w:jc w:val="both"/>
        <w:rPr>
          <w:rFonts w:ascii="Trebuchet MS" w:hAnsi="Trebuchet MS" w:cs="Tahoma"/>
          <w:sz w:val="22"/>
          <w:szCs w:val="22"/>
        </w:rPr>
      </w:pPr>
      <w:r>
        <w:rPr>
          <w:rFonts w:ascii="Trebuchet MS" w:hAnsi="Trebuchet MS" w:cs="Tahoma"/>
          <w:sz w:val="22"/>
          <w:szCs w:val="22"/>
        </w:rPr>
        <w:t>Performa invoices/ Quotations for the assets to be purchased and estimates for the civil works, if any to be undertaken. Aspect of technical feasibility and economic viability may be discussed with borrower if felt necessary.</w:t>
      </w:r>
    </w:p>
    <w:p w:rsidR="00526BE5" w:rsidRDefault="007815B1" w:rsidP="00961731">
      <w:pPr>
        <w:pStyle w:val="ListParagraph"/>
        <w:numPr>
          <w:ilvl w:val="0"/>
          <w:numId w:val="25"/>
        </w:numPr>
        <w:tabs>
          <w:tab w:val="left" w:pos="9630"/>
        </w:tabs>
        <w:ind w:left="360" w:right="-331"/>
        <w:jc w:val="both"/>
        <w:rPr>
          <w:rFonts w:ascii="Trebuchet MS" w:hAnsi="Trebuchet MS" w:cs="Tahoma"/>
          <w:sz w:val="22"/>
          <w:szCs w:val="22"/>
        </w:rPr>
      </w:pPr>
      <w:r>
        <w:rPr>
          <w:rFonts w:ascii="Trebuchet MS" w:hAnsi="Trebuchet MS" w:cs="Tahoma"/>
          <w:sz w:val="22"/>
          <w:szCs w:val="22"/>
        </w:rPr>
        <w:t xml:space="preserve">Asset &amp; Liability statement of the borrower including Directors &amp; Partners. </w:t>
      </w:r>
    </w:p>
    <w:p w:rsidR="007815B1" w:rsidRDefault="007815B1" w:rsidP="00961731">
      <w:pPr>
        <w:pStyle w:val="ListParagraph"/>
        <w:numPr>
          <w:ilvl w:val="0"/>
          <w:numId w:val="25"/>
        </w:numPr>
        <w:tabs>
          <w:tab w:val="left" w:pos="9630"/>
        </w:tabs>
        <w:ind w:left="360" w:right="-331"/>
        <w:jc w:val="both"/>
        <w:rPr>
          <w:rFonts w:ascii="Trebuchet MS" w:hAnsi="Trebuchet MS" w:cs="Tahoma"/>
          <w:sz w:val="22"/>
          <w:szCs w:val="22"/>
        </w:rPr>
      </w:pPr>
      <w:r>
        <w:rPr>
          <w:rFonts w:ascii="Trebuchet MS" w:hAnsi="Trebuchet MS" w:cs="Tahoma"/>
          <w:sz w:val="22"/>
          <w:szCs w:val="22"/>
        </w:rPr>
        <w:t>Memorandum and Articles of association of the company/ Partnership Deed of partners etc. wherever applicable.</w:t>
      </w:r>
    </w:p>
    <w:p w:rsidR="007815B1" w:rsidRDefault="007815B1" w:rsidP="00961731">
      <w:pPr>
        <w:pStyle w:val="ListParagraph"/>
        <w:numPr>
          <w:ilvl w:val="0"/>
          <w:numId w:val="25"/>
        </w:numPr>
        <w:tabs>
          <w:tab w:val="left" w:pos="9630"/>
        </w:tabs>
        <w:ind w:left="360" w:right="-331"/>
        <w:jc w:val="both"/>
        <w:rPr>
          <w:rFonts w:ascii="Trebuchet MS" w:hAnsi="Trebuchet MS" w:cs="Tahoma"/>
          <w:sz w:val="22"/>
          <w:szCs w:val="22"/>
        </w:rPr>
      </w:pPr>
      <w:r>
        <w:rPr>
          <w:rFonts w:ascii="Trebuchet MS" w:hAnsi="Trebuchet MS" w:cs="Tahoma"/>
          <w:sz w:val="22"/>
          <w:szCs w:val="22"/>
        </w:rPr>
        <w:t>Photos (two copies) of applicant/ proprietor/ partners/ directors not older than 6 months.</w:t>
      </w:r>
    </w:p>
    <w:p w:rsidR="007815B1" w:rsidRDefault="007815B1" w:rsidP="007815B1">
      <w:pPr>
        <w:pStyle w:val="ListParagraph"/>
        <w:tabs>
          <w:tab w:val="left" w:pos="9630"/>
        </w:tabs>
        <w:ind w:left="360" w:right="-331"/>
        <w:jc w:val="both"/>
        <w:rPr>
          <w:rFonts w:ascii="Trebuchet MS" w:hAnsi="Trebuchet MS" w:cs="Tahoma"/>
          <w:sz w:val="22"/>
          <w:szCs w:val="22"/>
        </w:rPr>
      </w:pPr>
    </w:p>
    <w:p w:rsidR="00B769DA" w:rsidRDefault="00B769DA" w:rsidP="00E847DF">
      <w:pPr>
        <w:pStyle w:val="ListParagraph"/>
        <w:tabs>
          <w:tab w:val="left" w:pos="9630"/>
        </w:tabs>
        <w:ind w:left="360" w:right="-331"/>
        <w:jc w:val="both"/>
        <w:rPr>
          <w:rFonts w:ascii="Trebuchet MS" w:hAnsi="Trebuchet MS" w:cs="Tahoma"/>
          <w:sz w:val="16"/>
          <w:szCs w:val="16"/>
        </w:rPr>
      </w:pPr>
      <w:r>
        <w:rPr>
          <w:rFonts w:ascii="Trebuchet MS" w:hAnsi="Trebuchet MS" w:cs="Tahoma"/>
          <w:sz w:val="16"/>
          <w:szCs w:val="16"/>
        </w:rPr>
        <w:tab/>
      </w:r>
    </w:p>
    <w:p w:rsidR="00B769DA" w:rsidRDefault="00B769DA" w:rsidP="00E847DF">
      <w:pPr>
        <w:pStyle w:val="ListParagraph"/>
        <w:tabs>
          <w:tab w:val="left" w:pos="9630"/>
        </w:tabs>
        <w:ind w:left="360" w:right="-331"/>
        <w:jc w:val="both"/>
        <w:rPr>
          <w:rFonts w:ascii="Trebuchet MS" w:hAnsi="Trebuchet MS" w:cs="Tahoma"/>
          <w:sz w:val="16"/>
          <w:szCs w:val="16"/>
        </w:rPr>
      </w:pPr>
    </w:p>
    <w:p w:rsidR="00B769DA" w:rsidRDefault="00B769DA" w:rsidP="00E847DF">
      <w:pPr>
        <w:pStyle w:val="ListParagraph"/>
        <w:tabs>
          <w:tab w:val="left" w:pos="9630"/>
        </w:tabs>
        <w:ind w:left="360" w:right="-331"/>
        <w:jc w:val="both"/>
        <w:rPr>
          <w:rFonts w:ascii="Trebuchet MS" w:hAnsi="Trebuchet MS" w:cs="Tahoma"/>
          <w:sz w:val="16"/>
          <w:szCs w:val="16"/>
        </w:rPr>
      </w:pPr>
    </w:p>
    <w:p w:rsidR="00296B8E" w:rsidRDefault="00296B8E" w:rsidP="00E847DF">
      <w:pPr>
        <w:pStyle w:val="ListParagraph"/>
        <w:tabs>
          <w:tab w:val="left" w:pos="9630"/>
        </w:tabs>
        <w:ind w:left="360" w:right="-331"/>
        <w:jc w:val="both"/>
        <w:rPr>
          <w:rFonts w:ascii="Trebuchet MS" w:hAnsi="Trebuchet MS" w:cs="Tahoma"/>
          <w:sz w:val="16"/>
          <w:szCs w:val="16"/>
        </w:rPr>
      </w:pPr>
    </w:p>
    <w:p w:rsidR="00296B8E" w:rsidRDefault="00296B8E" w:rsidP="00E847DF">
      <w:pPr>
        <w:pStyle w:val="ListParagraph"/>
        <w:tabs>
          <w:tab w:val="left" w:pos="9630"/>
        </w:tabs>
        <w:ind w:left="360" w:right="-331"/>
        <w:jc w:val="both"/>
        <w:rPr>
          <w:rFonts w:ascii="Trebuchet MS" w:hAnsi="Trebuchet MS" w:cs="Tahoma"/>
          <w:sz w:val="16"/>
          <w:szCs w:val="16"/>
        </w:rPr>
      </w:pPr>
    </w:p>
    <w:p w:rsidR="00296B8E" w:rsidRDefault="00296B8E" w:rsidP="00E847DF">
      <w:pPr>
        <w:pStyle w:val="ListParagraph"/>
        <w:tabs>
          <w:tab w:val="left" w:pos="9630"/>
        </w:tabs>
        <w:ind w:left="360" w:right="-331"/>
        <w:jc w:val="both"/>
        <w:rPr>
          <w:rFonts w:ascii="Trebuchet MS" w:hAnsi="Trebuchet MS" w:cs="Tahoma"/>
          <w:sz w:val="16"/>
          <w:szCs w:val="16"/>
        </w:rPr>
      </w:pPr>
    </w:p>
    <w:p w:rsidR="00296B8E" w:rsidRDefault="00296B8E" w:rsidP="00E847DF">
      <w:pPr>
        <w:pStyle w:val="ListParagraph"/>
        <w:tabs>
          <w:tab w:val="left" w:pos="9630"/>
        </w:tabs>
        <w:ind w:left="360" w:right="-331"/>
        <w:jc w:val="both"/>
        <w:rPr>
          <w:rFonts w:ascii="Trebuchet MS" w:hAnsi="Trebuchet MS" w:cs="Tahoma"/>
          <w:sz w:val="16"/>
          <w:szCs w:val="16"/>
        </w:rPr>
      </w:pPr>
    </w:p>
    <w:p w:rsidR="00B769DA" w:rsidRDefault="00B769DA" w:rsidP="00E847DF">
      <w:pPr>
        <w:pStyle w:val="ListParagraph"/>
        <w:tabs>
          <w:tab w:val="left" w:pos="9630"/>
        </w:tabs>
        <w:ind w:left="360" w:right="-331"/>
        <w:jc w:val="both"/>
        <w:rPr>
          <w:rFonts w:ascii="Trebuchet MS" w:hAnsi="Trebuchet MS" w:cs="Tahoma"/>
          <w:sz w:val="16"/>
          <w:szCs w:val="16"/>
        </w:rPr>
      </w:pPr>
    </w:p>
    <w:p w:rsidR="00296B8E" w:rsidRDefault="00296B8E" w:rsidP="00E847DF">
      <w:pPr>
        <w:pStyle w:val="ListParagraph"/>
        <w:tabs>
          <w:tab w:val="left" w:pos="9630"/>
        </w:tabs>
        <w:ind w:left="360" w:right="-331"/>
        <w:jc w:val="both"/>
        <w:rPr>
          <w:rFonts w:ascii="Trebuchet MS" w:hAnsi="Trebuchet MS" w:cs="Tahoma"/>
          <w:sz w:val="16"/>
          <w:szCs w:val="16"/>
        </w:rPr>
      </w:pPr>
    </w:p>
    <w:p w:rsidR="00B769DA" w:rsidRDefault="00B769DA" w:rsidP="00E847DF">
      <w:pPr>
        <w:pStyle w:val="ListParagraph"/>
        <w:tabs>
          <w:tab w:val="left" w:pos="9630"/>
        </w:tabs>
        <w:ind w:left="360" w:right="-331"/>
        <w:jc w:val="both"/>
        <w:rPr>
          <w:rFonts w:ascii="Trebuchet MS" w:hAnsi="Trebuchet MS" w:cs="Tahoma"/>
          <w:sz w:val="16"/>
          <w:szCs w:val="16"/>
        </w:rPr>
      </w:pPr>
    </w:p>
    <w:p w:rsidR="00AE105D" w:rsidRPr="00B769DA" w:rsidRDefault="00B769DA" w:rsidP="00B769DA">
      <w:pPr>
        <w:pStyle w:val="ListParagraph"/>
        <w:ind w:left="360" w:right="-331"/>
        <w:jc w:val="both"/>
        <w:rPr>
          <w:rFonts w:ascii="Trebuchet MS" w:hAnsi="Trebuchet MS" w:cs="Tahoma"/>
          <w:b/>
          <w:sz w:val="22"/>
          <w:szCs w:val="22"/>
        </w:rPr>
      </w:pPr>
      <w:r>
        <w:rPr>
          <w:rFonts w:ascii="Trebuchet MS" w:hAnsi="Trebuchet MS" w:cs="Tahoma"/>
          <w:sz w:val="16"/>
          <w:szCs w:val="16"/>
        </w:rPr>
        <w:tab/>
      </w:r>
      <w:r>
        <w:rPr>
          <w:rFonts w:ascii="Trebuchet MS" w:hAnsi="Trebuchet MS" w:cs="Tahoma"/>
          <w:sz w:val="16"/>
          <w:szCs w:val="16"/>
        </w:rPr>
        <w:tab/>
      </w:r>
      <w:r>
        <w:rPr>
          <w:rFonts w:ascii="Trebuchet MS" w:hAnsi="Trebuchet MS" w:cs="Tahoma"/>
          <w:sz w:val="16"/>
          <w:szCs w:val="16"/>
        </w:rPr>
        <w:tab/>
      </w:r>
      <w:r>
        <w:rPr>
          <w:rFonts w:ascii="Trebuchet MS" w:hAnsi="Trebuchet MS" w:cs="Tahoma"/>
          <w:sz w:val="16"/>
          <w:szCs w:val="16"/>
        </w:rPr>
        <w:tab/>
      </w:r>
      <w:r>
        <w:rPr>
          <w:rFonts w:ascii="Trebuchet MS" w:hAnsi="Trebuchet MS" w:cs="Tahoma"/>
          <w:sz w:val="16"/>
          <w:szCs w:val="16"/>
        </w:rPr>
        <w:tab/>
      </w:r>
      <w:r>
        <w:rPr>
          <w:rFonts w:ascii="Trebuchet MS" w:hAnsi="Trebuchet MS" w:cs="Tahoma"/>
          <w:sz w:val="16"/>
          <w:szCs w:val="16"/>
        </w:rPr>
        <w:tab/>
      </w:r>
      <w:r>
        <w:rPr>
          <w:rFonts w:ascii="Trebuchet MS" w:hAnsi="Trebuchet MS" w:cs="Tahoma"/>
          <w:sz w:val="16"/>
          <w:szCs w:val="16"/>
        </w:rPr>
        <w:tab/>
      </w:r>
      <w:r>
        <w:rPr>
          <w:rFonts w:ascii="Trebuchet MS" w:hAnsi="Trebuchet MS" w:cs="Tahoma"/>
          <w:sz w:val="16"/>
          <w:szCs w:val="16"/>
        </w:rPr>
        <w:tab/>
      </w:r>
      <w:r>
        <w:rPr>
          <w:rFonts w:ascii="Trebuchet MS" w:hAnsi="Trebuchet MS" w:cs="Tahoma"/>
          <w:sz w:val="16"/>
          <w:szCs w:val="16"/>
        </w:rPr>
        <w:tab/>
      </w:r>
      <w:r>
        <w:rPr>
          <w:rFonts w:ascii="Trebuchet MS" w:hAnsi="Trebuchet MS" w:cs="Tahoma"/>
          <w:sz w:val="16"/>
          <w:szCs w:val="16"/>
        </w:rPr>
        <w:tab/>
      </w:r>
      <w:r>
        <w:rPr>
          <w:rFonts w:ascii="Trebuchet MS" w:hAnsi="Trebuchet MS" w:cs="Tahoma"/>
          <w:sz w:val="16"/>
          <w:szCs w:val="16"/>
        </w:rPr>
        <w:tab/>
      </w:r>
      <w:r w:rsidRPr="00B769DA">
        <w:rPr>
          <w:rFonts w:ascii="Trebuchet MS" w:hAnsi="Trebuchet MS" w:cs="Tahoma"/>
          <w:b/>
          <w:sz w:val="22"/>
          <w:szCs w:val="22"/>
        </w:rPr>
        <w:t>Annexure - II</w:t>
      </w:r>
    </w:p>
    <w:p w:rsidR="00D5725D" w:rsidRPr="00B9348A" w:rsidRDefault="00D5725D" w:rsidP="00D5725D">
      <w:pPr>
        <w:tabs>
          <w:tab w:val="left" w:pos="2025"/>
        </w:tabs>
        <w:jc w:val="center"/>
        <w:rPr>
          <w:rFonts w:ascii="Trebuchet MS" w:hAnsi="Trebuchet MS"/>
          <w:b/>
          <w:sz w:val="28"/>
          <w:szCs w:val="28"/>
          <w:u w:val="single"/>
        </w:rPr>
      </w:pPr>
      <w:r w:rsidRPr="00B9348A">
        <w:rPr>
          <w:rFonts w:ascii="Trebuchet MS" w:hAnsi="Trebuchet MS"/>
          <w:b/>
          <w:sz w:val="28"/>
          <w:szCs w:val="28"/>
          <w:u w:val="single"/>
        </w:rPr>
        <w:t>UNDERTAKING</w:t>
      </w:r>
    </w:p>
    <w:p w:rsidR="00D5725D" w:rsidRDefault="00D5725D" w:rsidP="00D5725D">
      <w:pPr>
        <w:tabs>
          <w:tab w:val="left" w:pos="2025"/>
        </w:tabs>
      </w:pPr>
    </w:p>
    <w:p w:rsidR="00D5725D" w:rsidRPr="00B9348A" w:rsidRDefault="00D5725D" w:rsidP="00D5725D">
      <w:pPr>
        <w:tabs>
          <w:tab w:val="left" w:pos="2025"/>
        </w:tabs>
        <w:rPr>
          <w:rFonts w:ascii="Trebuchet MS" w:hAnsi="Trebuchet MS"/>
        </w:rPr>
      </w:pPr>
      <w:r w:rsidRPr="00B9348A">
        <w:rPr>
          <w:rFonts w:ascii="Trebuchet MS" w:hAnsi="Trebuchet MS"/>
        </w:rPr>
        <w:t>To,</w:t>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t>Place:</w:t>
      </w:r>
    </w:p>
    <w:p w:rsidR="00D5725D" w:rsidRPr="00B9348A" w:rsidRDefault="00D5725D" w:rsidP="00D5725D">
      <w:pPr>
        <w:tabs>
          <w:tab w:val="left" w:pos="2025"/>
        </w:tabs>
        <w:rPr>
          <w:rFonts w:ascii="Trebuchet MS" w:hAnsi="Trebuchet MS"/>
        </w:rPr>
      </w:pPr>
      <w:r w:rsidRPr="00B9348A">
        <w:rPr>
          <w:rFonts w:ascii="Trebuchet MS" w:hAnsi="Trebuchet MS"/>
        </w:rPr>
        <w:t>The Union Bank of India,</w:t>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t>Date:</w:t>
      </w:r>
    </w:p>
    <w:p w:rsidR="00D5725D" w:rsidRPr="00B9348A" w:rsidRDefault="00D5725D" w:rsidP="00D5725D">
      <w:pPr>
        <w:tabs>
          <w:tab w:val="left" w:pos="2025"/>
        </w:tabs>
        <w:rPr>
          <w:rFonts w:ascii="Trebuchet MS" w:hAnsi="Trebuchet MS"/>
        </w:rPr>
      </w:pPr>
      <w:r w:rsidRPr="00B9348A">
        <w:rPr>
          <w:rFonts w:ascii="Trebuchet MS" w:hAnsi="Trebuchet MS"/>
        </w:rPr>
        <w:t>________________Branch</w:t>
      </w:r>
    </w:p>
    <w:p w:rsidR="00D5725D" w:rsidRPr="00B9348A" w:rsidRDefault="00D5725D" w:rsidP="00D5725D">
      <w:pPr>
        <w:tabs>
          <w:tab w:val="left" w:pos="2025"/>
        </w:tabs>
        <w:rPr>
          <w:rFonts w:ascii="Trebuchet MS" w:hAnsi="Trebuchet MS"/>
        </w:rPr>
      </w:pPr>
    </w:p>
    <w:p w:rsidR="00D5725D" w:rsidRPr="00B9348A" w:rsidRDefault="00D5725D" w:rsidP="00D5725D">
      <w:pPr>
        <w:jc w:val="both"/>
        <w:rPr>
          <w:rFonts w:ascii="Trebuchet MS" w:hAnsi="Trebuchet MS"/>
        </w:rPr>
      </w:pPr>
    </w:p>
    <w:p w:rsidR="00D5725D" w:rsidRPr="00B9348A" w:rsidRDefault="00D5725D" w:rsidP="00D5725D">
      <w:pPr>
        <w:jc w:val="both"/>
        <w:rPr>
          <w:rFonts w:ascii="Trebuchet MS" w:hAnsi="Trebuchet MS"/>
        </w:rPr>
      </w:pPr>
    </w:p>
    <w:p w:rsidR="00D5725D" w:rsidRPr="002E601D" w:rsidRDefault="00D5725D" w:rsidP="00D5725D">
      <w:pPr>
        <w:jc w:val="both"/>
        <w:rPr>
          <w:rFonts w:ascii="Trebuchet MS" w:hAnsi="Trebuchet MS"/>
        </w:rPr>
      </w:pPr>
      <w:r w:rsidRPr="00B9348A">
        <w:rPr>
          <w:rFonts w:ascii="Trebuchet MS" w:hAnsi="Trebuchet MS"/>
        </w:rPr>
        <w:t>I/We am/are thankful to Union Bank of India for sanctioning</w:t>
      </w:r>
      <w:r w:rsidRPr="002E601D">
        <w:rPr>
          <w:rFonts w:ascii="Trebuchet MS" w:hAnsi="Trebuchet MS"/>
        </w:rPr>
        <w:t xml:space="preserve"> me</w:t>
      </w:r>
      <w:r w:rsidRPr="00B9348A">
        <w:rPr>
          <w:rFonts w:ascii="Trebuchet MS" w:hAnsi="Trebuchet MS"/>
        </w:rPr>
        <w:t>/us</w:t>
      </w:r>
      <w:r w:rsidRPr="002E601D">
        <w:rPr>
          <w:rFonts w:ascii="Trebuchet MS" w:hAnsi="Trebuchet MS"/>
        </w:rPr>
        <w:t xml:space="preserve"> a term loan of Rs.</w:t>
      </w:r>
      <w:r w:rsidRPr="00B9348A">
        <w:rPr>
          <w:rFonts w:ascii="Trebuchet MS" w:hAnsi="Trebuchet MS"/>
        </w:rPr>
        <w:t xml:space="preserve">_____________(Rupees _____________________(in words), repayable in _______ </w:t>
      </w:r>
      <w:r w:rsidRPr="002E601D">
        <w:rPr>
          <w:rFonts w:ascii="Trebuchet MS" w:hAnsi="Trebuchet MS"/>
        </w:rPr>
        <w:t>months.</w:t>
      </w:r>
    </w:p>
    <w:p w:rsidR="00D5725D" w:rsidRPr="002E601D" w:rsidRDefault="00D5725D" w:rsidP="00D5725D">
      <w:pPr>
        <w:jc w:val="both"/>
        <w:rPr>
          <w:rFonts w:ascii="Trebuchet MS" w:hAnsi="Trebuchet MS"/>
        </w:rPr>
      </w:pPr>
    </w:p>
    <w:p w:rsidR="00D5725D" w:rsidRPr="002E601D" w:rsidRDefault="00D5725D" w:rsidP="00D5725D">
      <w:pPr>
        <w:jc w:val="both"/>
        <w:rPr>
          <w:rFonts w:ascii="Trebuchet MS" w:hAnsi="Trebuchet MS"/>
        </w:rPr>
      </w:pPr>
      <w:r w:rsidRPr="002E601D">
        <w:rPr>
          <w:rFonts w:ascii="Trebuchet MS" w:hAnsi="Trebuchet MS"/>
        </w:rPr>
        <w:t>I</w:t>
      </w:r>
      <w:r w:rsidRPr="00B9348A">
        <w:rPr>
          <w:rFonts w:ascii="Trebuchet MS" w:hAnsi="Trebuchet MS"/>
        </w:rPr>
        <w:t>/We</w:t>
      </w:r>
      <w:r w:rsidRPr="002E601D">
        <w:rPr>
          <w:rFonts w:ascii="Trebuchet MS" w:hAnsi="Trebuchet MS"/>
        </w:rPr>
        <w:t xml:space="preserve"> understand that rate of interest of the Loan account is 1</w:t>
      </w:r>
      <w:r w:rsidRPr="00B9348A">
        <w:rPr>
          <w:rFonts w:ascii="Trebuchet MS" w:hAnsi="Trebuchet MS"/>
        </w:rPr>
        <w:t xml:space="preserve"> </w:t>
      </w:r>
      <w:r w:rsidRPr="002E601D">
        <w:rPr>
          <w:rFonts w:ascii="Trebuchet MS" w:hAnsi="Trebuchet MS"/>
        </w:rPr>
        <w:t>Y</w:t>
      </w:r>
      <w:r w:rsidRPr="00B9348A">
        <w:rPr>
          <w:rFonts w:ascii="Trebuchet MS" w:hAnsi="Trebuchet MS"/>
        </w:rPr>
        <w:t xml:space="preserve">ear </w:t>
      </w:r>
      <w:r w:rsidRPr="002E601D">
        <w:rPr>
          <w:rFonts w:ascii="Trebuchet MS" w:hAnsi="Trebuchet MS"/>
        </w:rPr>
        <w:t>MCLR +</w:t>
      </w:r>
      <w:r w:rsidRPr="00B9348A">
        <w:rPr>
          <w:rFonts w:ascii="Trebuchet MS" w:hAnsi="Trebuchet MS"/>
        </w:rPr>
        <w:t xml:space="preserve">______% (spread) </w:t>
      </w:r>
      <w:r w:rsidRPr="002E601D">
        <w:rPr>
          <w:rFonts w:ascii="Trebuchet MS" w:hAnsi="Trebuchet MS"/>
        </w:rPr>
        <w:t xml:space="preserve">and the rate is fixed for one year </w:t>
      </w:r>
      <w:r w:rsidRPr="00B9348A">
        <w:rPr>
          <w:rFonts w:ascii="Trebuchet MS" w:hAnsi="Trebuchet MS"/>
        </w:rPr>
        <w:t xml:space="preserve">from the date of disbursement </w:t>
      </w:r>
      <w:r w:rsidRPr="002E601D">
        <w:rPr>
          <w:rFonts w:ascii="Trebuchet MS" w:hAnsi="Trebuchet MS"/>
        </w:rPr>
        <w:t>and the 1</w:t>
      </w:r>
      <w:r w:rsidRPr="00B9348A">
        <w:rPr>
          <w:rFonts w:ascii="Trebuchet MS" w:hAnsi="Trebuchet MS"/>
        </w:rPr>
        <w:t xml:space="preserve"> Year </w:t>
      </w:r>
      <w:r w:rsidRPr="002E601D">
        <w:rPr>
          <w:rFonts w:ascii="Trebuchet MS" w:hAnsi="Trebuchet MS"/>
        </w:rPr>
        <w:t xml:space="preserve">MCLR is subject to reset at the end of each year, which will result in change in final </w:t>
      </w:r>
      <w:r w:rsidRPr="00B9348A">
        <w:rPr>
          <w:rFonts w:ascii="Trebuchet MS" w:hAnsi="Trebuchet MS"/>
        </w:rPr>
        <w:t>effective</w:t>
      </w:r>
      <w:r w:rsidRPr="002E601D">
        <w:rPr>
          <w:rFonts w:ascii="Trebuchet MS" w:hAnsi="Trebuchet MS"/>
        </w:rPr>
        <w:t xml:space="preserve"> rate at the start of each year. Final rate of interest as on today is </w:t>
      </w:r>
      <w:r w:rsidRPr="00B9348A">
        <w:rPr>
          <w:rFonts w:ascii="Trebuchet MS" w:hAnsi="Trebuchet MS"/>
        </w:rPr>
        <w:t>___________</w:t>
      </w:r>
      <w:r w:rsidRPr="002E601D">
        <w:rPr>
          <w:rFonts w:ascii="Trebuchet MS" w:hAnsi="Trebuchet MS"/>
        </w:rPr>
        <w:t xml:space="preserve">which may increase or reduce at the </w:t>
      </w:r>
      <w:r w:rsidRPr="00B9348A">
        <w:rPr>
          <w:rFonts w:ascii="Trebuchet MS" w:hAnsi="Trebuchet MS"/>
        </w:rPr>
        <w:t>start</w:t>
      </w:r>
      <w:r w:rsidRPr="002E601D">
        <w:rPr>
          <w:rFonts w:ascii="Trebuchet MS" w:hAnsi="Trebuchet MS"/>
        </w:rPr>
        <w:t xml:space="preserve"> of each year till the end of loan.</w:t>
      </w:r>
    </w:p>
    <w:p w:rsidR="00D5725D" w:rsidRPr="002E601D" w:rsidRDefault="00D5725D" w:rsidP="00D5725D">
      <w:pPr>
        <w:jc w:val="both"/>
        <w:rPr>
          <w:rFonts w:ascii="Trebuchet MS" w:hAnsi="Trebuchet MS"/>
        </w:rPr>
      </w:pPr>
    </w:p>
    <w:p w:rsidR="00D5725D" w:rsidRPr="00B9348A" w:rsidRDefault="00D5725D" w:rsidP="00D5725D">
      <w:pPr>
        <w:jc w:val="both"/>
        <w:rPr>
          <w:rFonts w:ascii="Trebuchet MS" w:hAnsi="Trebuchet MS"/>
        </w:rPr>
      </w:pPr>
      <w:r w:rsidRPr="002E601D">
        <w:rPr>
          <w:rFonts w:ascii="Trebuchet MS" w:hAnsi="Trebuchet MS"/>
        </w:rPr>
        <w:t>I</w:t>
      </w:r>
      <w:r w:rsidRPr="00B9348A">
        <w:rPr>
          <w:rFonts w:ascii="Trebuchet MS" w:hAnsi="Trebuchet MS"/>
        </w:rPr>
        <w:t>/We</w:t>
      </w:r>
      <w:r w:rsidRPr="002E601D">
        <w:rPr>
          <w:rFonts w:ascii="Trebuchet MS" w:hAnsi="Trebuchet MS"/>
        </w:rPr>
        <w:t xml:space="preserve"> understand that </w:t>
      </w:r>
      <w:r w:rsidRPr="00B9348A">
        <w:rPr>
          <w:rFonts w:ascii="Trebuchet MS" w:hAnsi="Trebuchet MS"/>
        </w:rPr>
        <w:t>Equated Monthly Installment (</w:t>
      </w:r>
      <w:r w:rsidRPr="002E601D">
        <w:rPr>
          <w:rFonts w:ascii="Trebuchet MS" w:hAnsi="Trebuchet MS"/>
        </w:rPr>
        <w:t>EMI</w:t>
      </w:r>
      <w:r w:rsidRPr="00B9348A">
        <w:rPr>
          <w:rFonts w:ascii="Trebuchet MS" w:hAnsi="Trebuchet MS"/>
        </w:rPr>
        <w:t>)</w:t>
      </w:r>
      <w:r w:rsidRPr="002E601D">
        <w:rPr>
          <w:rFonts w:ascii="Trebuchet MS" w:hAnsi="Trebuchet MS"/>
        </w:rPr>
        <w:t xml:space="preserve"> of the Loan is</w:t>
      </w:r>
      <w:r w:rsidRPr="00B9348A">
        <w:rPr>
          <w:rFonts w:ascii="Trebuchet MS" w:hAnsi="Trebuchet MS"/>
        </w:rPr>
        <w:t xml:space="preserve"> Rs._______, which is</w:t>
      </w:r>
      <w:r w:rsidRPr="002E601D">
        <w:rPr>
          <w:rFonts w:ascii="Trebuchet MS" w:hAnsi="Trebuchet MS"/>
        </w:rPr>
        <w:t xml:space="preserve"> fixed considering present </w:t>
      </w:r>
      <w:r w:rsidRPr="00B9348A">
        <w:rPr>
          <w:rFonts w:ascii="Trebuchet MS" w:hAnsi="Trebuchet MS"/>
        </w:rPr>
        <w:t>effective interest rate of _______ which may be changed (increase or decrease) due to reset of 1Y MCLR at the start of each year till the end of loan.</w:t>
      </w:r>
    </w:p>
    <w:p w:rsidR="00D5725D" w:rsidRPr="002E601D" w:rsidRDefault="00D5725D" w:rsidP="00D5725D">
      <w:pPr>
        <w:jc w:val="both"/>
        <w:rPr>
          <w:rFonts w:ascii="Trebuchet MS" w:hAnsi="Trebuchet MS"/>
        </w:rPr>
      </w:pPr>
      <w:r w:rsidRPr="00B9348A">
        <w:rPr>
          <w:rFonts w:ascii="Trebuchet MS" w:hAnsi="Trebuchet MS"/>
        </w:rPr>
        <w:t xml:space="preserve"> </w:t>
      </w:r>
    </w:p>
    <w:p w:rsidR="00D5725D" w:rsidRDefault="00D5725D" w:rsidP="00D5725D">
      <w:pPr>
        <w:jc w:val="both"/>
        <w:rPr>
          <w:rFonts w:ascii="Trebuchet MS" w:hAnsi="Trebuchet MS"/>
        </w:rPr>
      </w:pPr>
      <w:r w:rsidRPr="00B9348A">
        <w:rPr>
          <w:rFonts w:ascii="Trebuchet MS" w:hAnsi="Trebuchet MS"/>
        </w:rPr>
        <w:t xml:space="preserve">In view of above, </w:t>
      </w:r>
      <w:r w:rsidRPr="002E601D">
        <w:rPr>
          <w:rFonts w:ascii="Trebuchet MS" w:hAnsi="Trebuchet MS"/>
        </w:rPr>
        <w:t>I</w:t>
      </w:r>
      <w:r w:rsidRPr="00B9348A">
        <w:rPr>
          <w:rFonts w:ascii="Trebuchet MS" w:hAnsi="Trebuchet MS"/>
        </w:rPr>
        <w:t>/We</w:t>
      </w:r>
      <w:r w:rsidRPr="002E601D">
        <w:rPr>
          <w:rFonts w:ascii="Trebuchet MS" w:hAnsi="Trebuchet MS"/>
        </w:rPr>
        <w:t xml:space="preserve"> </w:t>
      </w:r>
      <w:r w:rsidRPr="00B9348A">
        <w:rPr>
          <w:rFonts w:ascii="Trebuchet MS" w:hAnsi="Trebuchet MS"/>
        </w:rPr>
        <w:t xml:space="preserve">authorize Union bank of India to increase or decrease the EMI at the start of each year due to increase or decrease in effective interest rate </w:t>
      </w:r>
      <w:r>
        <w:rPr>
          <w:rFonts w:ascii="Trebuchet MS" w:hAnsi="Trebuchet MS"/>
        </w:rPr>
        <w:t>in view of yearly</w:t>
      </w:r>
      <w:r w:rsidRPr="00B9348A">
        <w:rPr>
          <w:rFonts w:ascii="Trebuchet MS" w:hAnsi="Trebuchet MS"/>
        </w:rPr>
        <w:t xml:space="preserve"> res</w:t>
      </w:r>
      <w:r>
        <w:rPr>
          <w:rFonts w:ascii="Trebuchet MS" w:hAnsi="Trebuchet MS"/>
        </w:rPr>
        <w:t>e</w:t>
      </w:r>
      <w:r w:rsidRPr="00B9348A">
        <w:rPr>
          <w:rFonts w:ascii="Trebuchet MS" w:hAnsi="Trebuchet MS"/>
        </w:rPr>
        <w:t>t of 1YMCLR.</w:t>
      </w:r>
    </w:p>
    <w:p w:rsidR="00D5725D" w:rsidRDefault="00D5725D" w:rsidP="00D5725D">
      <w:pPr>
        <w:jc w:val="both"/>
        <w:rPr>
          <w:rFonts w:ascii="Trebuchet MS" w:hAnsi="Trebuchet MS"/>
        </w:rPr>
      </w:pPr>
    </w:p>
    <w:p w:rsidR="00D5725D" w:rsidRPr="00B9348A" w:rsidRDefault="00D5725D" w:rsidP="00D5725D">
      <w:pPr>
        <w:jc w:val="both"/>
        <w:rPr>
          <w:rFonts w:ascii="Trebuchet MS" w:hAnsi="Trebuchet MS"/>
        </w:rPr>
      </w:pPr>
      <w:r>
        <w:rPr>
          <w:rFonts w:ascii="Trebuchet MS" w:hAnsi="Trebuchet MS"/>
        </w:rPr>
        <w:t xml:space="preserve">I/We undertake to pay the Union Bank of India as per the revised EMI at the start of each year due to </w:t>
      </w:r>
      <w:r w:rsidR="00D55E5E">
        <w:rPr>
          <w:rFonts w:ascii="Trebuchet MS" w:hAnsi="Trebuchet MS"/>
        </w:rPr>
        <w:t>yearly reset</w:t>
      </w:r>
      <w:r>
        <w:rPr>
          <w:rFonts w:ascii="Trebuchet MS" w:hAnsi="Trebuchet MS"/>
        </w:rPr>
        <w:t xml:space="preserve"> in 1YMCLR.</w:t>
      </w:r>
    </w:p>
    <w:p w:rsidR="00D5725D" w:rsidRPr="00B9348A" w:rsidRDefault="00D5725D" w:rsidP="00D5725D">
      <w:pPr>
        <w:jc w:val="both"/>
        <w:rPr>
          <w:rFonts w:ascii="Trebuchet MS" w:hAnsi="Trebuchet MS"/>
        </w:rPr>
      </w:pPr>
    </w:p>
    <w:p w:rsidR="00D5725D" w:rsidRPr="00B9348A" w:rsidRDefault="00D5725D" w:rsidP="00D5725D">
      <w:pPr>
        <w:jc w:val="both"/>
        <w:rPr>
          <w:rFonts w:ascii="Trebuchet MS" w:hAnsi="Trebuchet MS"/>
        </w:rPr>
      </w:pPr>
      <w:r w:rsidRPr="00B9348A">
        <w:rPr>
          <w:rFonts w:ascii="Trebuchet MS" w:hAnsi="Trebuchet MS"/>
        </w:rPr>
        <w:t xml:space="preserve">In case bank is not modifying (increasing or decreasing) the EMI due to reset of 1YMCLR at the start of each year, I/We </w:t>
      </w:r>
      <w:r w:rsidR="00D55E5E">
        <w:rPr>
          <w:rFonts w:ascii="Trebuchet MS" w:hAnsi="Trebuchet MS"/>
        </w:rPr>
        <w:t xml:space="preserve">undertake to pay at the end of Loan period along with </w:t>
      </w:r>
      <w:r w:rsidR="00582469">
        <w:rPr>
          <w:rFonts w:ascii="Trebuchet MS" w:hAnsi="Trebuchet MS"/>
        </w:rPr>
        <w:t>the last EMI, the residual amount of loan with interest if any, which is payable to the Union Bank of India due to increase in MCLR during the tenure of the loan.</w:t>
      </w:r>
    </w:p>
    <w:p w:rsidR="00D5725D" w:rsidRPr="00B9348A" w:rsidRDefault="00D5725D" w:rsidP="00D5725D">
      <w:pPr>
        <w:jc w:val="both"/>
        <w:rPr>
          <w:rFonts w:ascii="Trebuchet MS" w:hAnsi="Trebuchet MS"/>
        </w:rPr>
      </w:pPr>
    </w:p>
    <w:p w:rsidR="00D5725D" w:rsidRPr="00B9348A" w:rsidRDefault="00D5725D" w:rsidP="00D5725D">
      <w:pPr>
        <w:jc w:val="both"/>
        <w:rPr>
          <w:rFonts w:ascii="Trebuchet MS" w:hAnsi="Trebuchet MS"/>
        </w:rPr>
      </w:pPr>
    </w:p>
    <w:p w:rsidR="00D5725D" w:rsidRPr="00B9348A" w:rsidRDefault="00D5725D" w:rsidP="00D5725D">
      <w:pPr>
        <w:jc w:val="both"/>
        <w:rPr>
          <w:rFonts w:ascii="Trebuchet MS" w:hAnsi="Trebuchet MS"/>
        </w:rPr>
      </w:pPr>
    </w:p>
    <w:p w:rsidR="00D5725D" w:rsidRPr="00B9348A" w:rsidRDefault="00D5725D" w:rsidP="00D5725D">
      <w:pPr>
        <w:pStyle w:val="Default"/>
        <w:jc w:val="both"/>
        <w:rPr>
          <w:rFonts w:ascii="Trebuchet MS" w:hAnsi="Trebuchet MS"/>
          <w:sz w:val="23"/>
          <w:szCs w:val="23"/>
        </w:rPr>
      </w:pPr>
      <w:r w:rsidRPr="00B9348A">
        <w:rPr>
          <w:rFonts w:ascii="Trebuchet MS" w:hAnsi="Trebuchet MS"/>
          <w:sz w:val="23"/>
          <w:szCs w:val="23"/>
        </w:rPr>
        <w:t xml:space="preserve">Signed, sealed and delivered by the </w:t>
      </w:r>
    </w:p>
    <w:p w:rsidR="00D5725D" w:rsidRPr="00B9348A" w:rsidRDefault="00D5725D" w:rsidP="00D5725D">
      <w:pPr>
        <w:pStyle w:val="Default"/>
        <w:jc w:val="both"/>
        <w:rPr>
          <w:rFonts w:ascii="Trebuchet MS" w:hAnsi="Trebuchet MS"/>
          <w:sz w:val="23"/>
          <w:szCs w:val="23"/>
        </w:rPr>
      </w:pPr>
      <w:r w:rsidRPr="00B9348A">
        <w:rPr>
          <w:rFonts w:ascii="Trebuchet MS" w:hAnsi="Trebuchet MS"/>
          <w:sz w:val="23"/>
          <w:szCs w:val="23"/>
        </w:rPr>
        <w:t>within named BORROWER and GUARANTOR</w:t>
      </w:r>
    </w:p>
    <w:p w:rsidR="00D5725D" w:rsidRPr="00B9348A" w:rsidRDefault="00D5725D" w:rsidP="00D5725D">
      <w:pPr>
        <w:jc w:val="both"/>
        <w:rPr>
          <w:rFonts w:ascii="Trebuchet MS" w:hAnsi="Trebuchet MS"/>
        </w:rPr>
      </w:pPr>
    </w:p>
    <w:p w:rsidR="00D5725D" w:rsidRPr="002E601D" w:rsidRDefault="00D5725D" w:rsidP="00D5725D">
      <w:pPr>
        <w:rPr>
          <w:rFonts w:ascii="Trebuchet MS" w:hAnsi="Trebuchet MS"/>
        </w:rPr>
      </w:pPr>
    </w:p>
    <w:p w:rsidR="00B9348A" w:rsidRPr="00B9348A" w:rsidRDefault="00B9348A" w:rsidP="00D5725D">
      <w:pPr>
        <w:tabs>
          <w:tab w:val="left" w:pos="2025"/>
        </w:tabs>
        <w:jc w:val="center"/>
        <w:rPr>
          <w:rFonts w:ascii="Trebuchet MS" w:hAnsi="Trebuchet MS"/>
        </w:rPr>
      </w:pPr>
    </w:p>
    <w:sectPr w:rsidR="00B9348A" w:rsidRPr="00B9348A" w:rsidSect="00CE447A">
      <w:headerReference w:type="default" r:id="rId8"/>
      <w:footerReference w:type="even" r:id="rId9"/>
      <w:footerReference w:type="default" r:id="rId10"/>
      <w:pgSz w:w="11909" w:h="16834" w:code="9"/>
      <w:pgMar w:top="810" w:right="1440" w:bottom="1800" w:left="1440" w:header="720"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76B" w:rsidRDefault="0087476B">
      <w:r>
        <w:separator/>
      </w:r>
    </w:p>
  </w:endnote>
  <w:endnote w:type="continuationSeparator" w:id="0">
    <w:p w:rsidR="0087476B" w:rsidRDefault="0087476B">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4B7" w:rsidRDefault="00E25886">
    <w:pPr>
      <w:pStyle w:val="Footer"/>
      <w:framePr w:wrap="around" w:vAnchor="text" w:hAnchor="margin" w:xAlign="right" w:y="1"/>
      <w:rPr>
        <w:rStyle w:val="PageNumber"/>
      </w:rPr>
    </w:pPr>
    <w:r>
      <w:rPr>
        <w:rStyle w:val="PageNumber"/>
      </w:rPr>
      <w:fldChar w:fldCharType="begin"/>
    </w:r>
    <w:r w:rsidR="000B74B7">
      <w:rPr>
        <w:rStyle w:val="PageNumber"/>
      </w:rPr>
      <w:instrText xml:space="preserve">PAGE  </w:instrText>
    </w:r>
    <w:r>
      <w:rPr>
        <w:rStyle w:val="PageNumber"/>
      </w:rPr>
      <w:fldChar w:fldCharType="end"/>
    </w:r>
  </w:p>
  <w:p w:rsidR="000B74B7" w:rsidRDefault="000B74B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0223846"/>
      <w:docPartObj>
        <w:docPartGallery w:val="Page Numbers (Bottom of Page)"/>
        <w:docPartUnique/>
      </w:docPartObj>
    </w:sdtPr>
    <w:sdtContent>
      <w:sdt>
        <w:sdtPr>
          <w:id w:val="98381352"/>
          <w:docPartObj>
            <w:docPartGallery w:val="Page Numbers (Top of Page)"/>
            <w:docPartUnique/>
          </w:docPartObj>
        </w:sdtPr>
        <w:sdtContent>
          <w:p w:rsidR="000B74B7" w:rsidRDefault="000B74B7" w:rsidP="00296B8E">
            <w:pPr>
              <w:pStyle w:val="Footer"/>
              <w:jc w:val="center"/>
            </w:pPr>
            <w:r>
              <w:t xml:space="preserve">Page </w:t>
            </w:r>
            <w:r w:rsidR="00E25886">
              <w:rPr>
                <w:b/>
              </w:rPr>
              <w:fldChar w:fldCharType="begin"/>
            </w:r>
            <w:r>
              <w:rPr>
                <w:b/>
              </w:rPr>
              <w:instrText xml:space="preserve"> PAGE </w:instrText>
            </w:r>
            <w:r w:rsidR="00E25886">
              <w:rPr>
                <w:b/>
              </w:rPr>
              <w:fldChar w:fldCharType="separate"/>
            </w:r>
            <w:r w:rsidR="00296B8E">
              <w:rPr>
                <w:b/>
                <w:noProof/>
              </w:rPr>
              <w:t>5</w:t>
            </w:r>
            <w:r w:rsidR="00E25886">
              <w:rPr>
                <w:b/>
              </w:rPr>
              <w:fldChar w:fldCharType="end"/>
            </w:r>
            <w:r>
              <w:t xml:space="preserve"> of </w:t>
            </w:r>
            <w:r w:rsidR="00E25886">
              <w:rPr>
                <w:b/>
              </w:rPr>
              <w:fldChar w:fldCharType="begin"/>
            </w:r>
            <w:r>
              <w:rPr>
                <w:b/>
              </w:rPr>
              <w:instrText xml:space="preserve"> NUMPAGES  </w:instrText>
            </w:r>
            <w:r w:rsidR="00E25886">
              <w:rPr>
                <w:b/>
              </w:rPr>
              <w:fldChar w:fldCharType="separate"/>
            </w:r>
            <w:r w:rsidR="00296B8E">
              <w:rPr>
                <w:b/>
                <w:noProof/>
              </w:rPr>
              <w:t>5</w:t>
            </w:r>
            <w:r w:rsidR="00E25886">
              <w:rPr>
                <w:b/>
              </w:rPr>
              <w:fldChar w:fldCharType="end"/>
            </w:r>
          </w:p>
        </w:sdtContent>
      </w:sdt>
    </w:sdtContent>
  </w:sdt>
  <w:p w:rsidR="000B74B7" w:rsidRDefault="000B74B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76B" w:rsidRDefault="0087476B">
      <w:r>
        <w:separator/>
      </w:r>
    </w:p>
  </w:footnote>
  <w:footnote w:type="continuationSeparator" w:id="0">
    <w:p w:rsidR="0087476B" w:rsidRDefault="008747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4B7" w:rsidRDefault="000B74B7" w:rsidP="00D03D26">
    <w:pPr>
      <w:pStyle w:val="Header"/>
      <w:tabs>
        <w:tab w:val="clear" w:pos="9360"/>
      </w:tabs>
      <w:ind w:right="-511"/>
      <w:rPr>
        <w:rFonts w:ascii="Trebuchet MS" w:hAnsi="Trebuchet MS"/>
        <w:i/>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7DD9"/>
    <w:multiLevelType w:val="hybridMultilevel"/>
    <w:tmpl w:val="656A1A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E295F"/>
    <w:multiLevelType w:val="hybridMultilevel"/>
    <w:tmpl w:val="D5606A1E"/>
    <w:lvl w:ilvl="0" w:tplc="9A1232A2">
      <w:start w:val="1"/>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10DD0"/>
    <w:multiLevelType w:val="hybridMultilevel"/>
    <w:tmpl w:val="4D1812C8"/>
    <w:lvl w:ilvl="0" w:tplc="2AB82016">
      <w:start w:val="1"/>
      <w:numFmt w:val="lowerRoman"/>
      <w:lvlText w:val="%1."/>
      <w:lvlJc w:val="left"/>
      <w:pPr>
        <w:ind w:left="1571" w:hanging="72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
    <w:nsid w:val="0CDA33E4"/>
    <w:multiLevelType w:val="hybridMultilevel"/>
    <w:tmpl w:val="0232B692"/>
    <w:lvl w:ilvl="0" w:tplc="9A1232A2">
      <w:start w:val="1"/>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533C5"/>
    <w:multiLevelType w:val="hybridMultilevel"/>
    <w:tmpl w:val="9B0C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EA14C8"/>
    <w:multiLevelType w:val="hybridMultilevel"/>
    <w:tmpl w:val="CA98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C020EB"/>
    <w:multiLevelType w:val="hybridMultilevel"/>
    <w:tmpl w:val="0D98F53E"/>
    <w:lvl w:ilvl="0" w:tplc="4A9224AC">
      <w:start w:val="2"/>
      <w:numFmt w:val="bullet"/>
      <w:lvlText w:val="-"/>
      <w:lvlJc w:val="left"/>
      <w:pPr>
        <w:ind w:left="720" w:hanging="360"/>
      </w:pPr>
      <w:rPr>
        <w:rFonts w:ascii="Trebuchet MS" w:eastAsia="Times New Roman" w:hAnsi="Trebuchet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0B467D"/>
    <w:multiLevelType w:val="hybridMultilevel"/>
    <w:tmpl w:val="D1D6BFC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310438"/>
    <w:multiLevelType w:val="hybridMultilevel"/>
    <w:tmpl w:val="254C2DBE"/>
    <w:lvl w:ilvl="0" w:tplc="9A1232A2">
      <w:start w:val="1"/>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0946C6"/>
    <w:multiLevelType w:val="hybridMultilevel"/>
    <w:tmpl w:val="D9D2D40C"/>
    <w:lvl w:ilvl="0" w:tplc="9A1232A2">
      <w:start w:val="1"/>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630FF"/>
    <w:multiLevelType w:val="hybridMultilevel"/>
    <w:tmpl w:val="E9CCCE3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36727C7A"/>
    <w:multiLevelType w:val="hybridMultilevel"/>
    <w:tmpl w:val="643E3D06"/>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563900DF"/>
    <w:multiLevelType w:val="hybridMultilevel"/>
    <w:tmpl w:val="5CBE5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5B2E57"/>
    <w:multiLevelType w:val="hybridMultilevel"/>
    <w:tmpl w:val="7EBC968A"/>
    <w:lvl w:ilvl="0" w:tplc="BC0EDF1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352CA6"/>
    <w:multiLevelType w:val="hybridMultilevel"/>
    <w:tmpl w:val="1102EE7A"/>
    <w:lvl w:ilvl="0" w:tplc="9A1232A2">
      <w:start w:val="1"/>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F63AF4"/>
    <w:multiLevelType w:val="hybridMultilevel"/>
    <w:tmpl w:val="F7E25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950047"/>
    <w:multiLevelType w:val="hybridMultilevel"/>
    <w:tmpl w:val="9A728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A026D2"/>
    <w:multiLevelType w:val="hybridMultilevel"/>
    <w:tmpl w:val="F320CCF0"/>
    <w:lvl w:ilvl="0" w:tplc="9A1232A2">
      <w:start w:val="1"/>
      <w:numFmt w:val="bullet"/>
      <w:lvlText w:val="-"/>
      <w:lvlJc w:val="left"/>
      <w:pPr>
        <w:ind w:left="1062" w:hanging="360"/>
      </w:pPr>
      <w:rPr>
        <w:rFonts w:ascii="Trebuchet MS" w:eastAsia="Times New Roman" w:hAnsi="Trebuchet MS" w:cs="Times New Roman"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8">
    <w:nsid w:val="618F79CF"/>
    <w:multiLevelType w:val="hybridMultilevel"/>
    <w:tmpl w:val="8744D39E"/>
    <w:lvl w:ilvl="0" w:tplc="9A1232A2">
      <w:start w:val="1"/>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B3FE6"/>
    <w:multiLevelType w:val="hybridMultilevel"/>
    <w:tmpl w:val="5CBE5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C46607"/>
    <w:multiLevelType w:val="hybridMultilevel"/>
    <w:tmpl w:val="AA341176"/>
    <w:lvl w:ilvl="0" w:tplc="9A1232A2">
      <w:start w:val="1"/>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331577"/>
    <w:multiLevelType w:val="hybridMultilevel"/>
    <w:tmpl w:val="5958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C31929"/>
    <w:multiLevelType w:val="hybridMultilevel"/>
    <w:tmpl w:val="DDD4AE5E"/>
    <w:lvl w:ilvl="0" w:tplc="1E96E3AE">
      <w:start w:val="10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DE054A"/>
    <w:multiLevelType w:val="hybridMultilevel"/>
    <w:tmpl w:val="0DFE1E0E"/>
    <w:lvl w:ilvl="0" w:tplc="9A1232A2">
      <w:start w:val="1"/>
      <w:numFmt w:val="bullet"/>
      <w:lvlText w:val="-"/>
      <w:lvlJc w:val="left"/>
      <w:pPr>
        <w:ind w:left="1062" w:hanging="360"/>
      </w:pPr>
      <w:rPr>
        <w:rFonts w:ascii="Trebuchet MS" w:eastAsia="Times New Roman" w:hAnsi="Trebuchet MS" w:cs="Times New Roman"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4">
    <w:nsid w:val="7B13637D"/>
    <w:multiLevelType w:val="hybridMultilevel"/>
    <w:tmpl w:val="1B200E02"/>
    <w:lvl w:ilvl="0" w:tplc="9A1232A2">
      <w:start w:val="1"/>
      <w:numFmt w:val="bullet"/>
      <w:lvlText w:val="-"/>
      <w:lvlJc w:val="left"/>
      <w:pPr>
        <w:ind w:left="54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21"/>
  </w:num>
  <w:num w:numId="4">
    <w:abstractNumId w:val="8"/>
  </w:num>
  <w:num w:numId="5">
    <w:abstractNumId w:val="9"/>
  </w:num>
  <w:num w:numId="6">
    <w:abstractNumId w:val="7"/>
  </w:num>
  <w:num w:numId="7">
    <w:abstractNumId w:val="14"/>
  </w:num>
  <w:num w:numId="8">
    <w:abstractNumId w:val="18"/>
  </w:num>
  <w:num w:numId="9">
    <w:abstractNumId w:val="1"/>
  </w:num>
  <w:num w:numId="10">
    <w:abstractNumId w:val="3"/>
  </w:num>
  <w:num w:numId="11">
    <w:abstractNumId w:val="20"/>
  </w:num>
  <w:num w:numId="12">
    <w:abstractNumId w:val="6"/>
  </w:num>
  <w:num w:numId="13">
    <w:abstractNumId w:val="15"/>
  </w:num>
  <w:num w:numId="14">
    <w:abstractNumId w:val="5"/>
  </w:num>
  <w:num w:numId="15">
    <w:abstractNumId w:val="16"/>
  </w:num>
  <w:num w:numId="16">
    <w:abstractNumId w:val="4"/>
  </w:num>
  <w:num w:numId="17">
    <w:abstractNumId w:val="11"/>
  </w:num>
  <w:num w:numId="18">
    <w:abstractNumId w:val="0"/>
  </w:num>
  <w:num w:numId="19">
    <w:abstractNumId w:val="22"/>
  </w:num>
  <w:num w:numId="20">
    <w:abstractNumId w:val="10"/>
  </w:num>
  <w:num w:numId="21">
    <w:abstractNumId w:val="2"/>
  </w:num>
  <w:num w:numId="22">
    <w:abstractNumId w:val="23"/>
  </w:num>
  <w:num w:numId="23">
    <w:abstractNumId w:val="17"/>
  </w:num>
  <w:num w:numId="24">
    <w:abstractNumId w:val="19"/>
  </w:num>
  <w:num w:numId="25">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2A4848"/>
    <w:rsid w:val="00001DFF"/>
    <w:rsid w:val="00006DAE"/>
    <w:rsid w:val="00013B56"/>
    <w:rsid w:val="000178FD"/>
    <w:rsid w:val="00020356"/>
    <w:rsid w:val="00026C7A"/>
    <w:rsid w:val="00036713"/>
    <w:rsid w:val="00036E6C"/>
    <w:rsid w:val="00042522"/>
    <w:rsid w:val="00046883"/>
    <w:rsid w:val="000570F3"/>
    <w:rsid w:val="00065C93"/>
    <w:rsid w:val="00065CB9"/>
    <w:rsid w:val="000744EB"/>
    <w:rsid w:val="0008565D"/>
    <w:rsid w:val="0009627F"/>
    <w:rsid w:val="00097EC7"/>
    <w:rsid w:val="000A6923"/>
    <w:rsid w:val="000B4909"/>
    <w:rsid w:val="000B4BD9"/>
    <w:rsid w:val="000B58AD"/>
    <w:rsid w:val="000B74B7"/>
    <w:rsid w:val="000C194B"/>
    <w:rsid w:val="000C5C73"/>
    <w:rsid w:val="000C6000"/>
    <w:rsid w:val="000D1692"/>
    <w:rsid w:val="000D2EA8"/>
    <w:rsid w:val="000D3432"/>
    <w:rsid w:val="000D3645"/>
    <w:rsid w:val="000D5AC0"/>
    <w:rsid w:val="000D706C"/>
    <w:rsid w:val="000D7E1A"/>
    <w:rsid w:val="000E4107"/>
    <w:rsid w:val="000E4FAF"/>
    <w:rsid w:val="000F418D"/>
    <w:rsid w:val="00100E76"/>
    <w:rsid w:val="0010173E"/>
    <w:rsid w:val="001027DB"/>
    <w:rsid w:val="001045CE"/>
    <w:rsid w:val="00114ED3"/>
    <w:rsid w:val="001247D6"/>
    <w:rsid w:val="001277A1"/>
    <w:rsid w:val="00133285"/>
    <w:rsid w:val="00142AA0"/>
    <w:rsid w:val="00142B6B"/>
    <w:rsid w:val="00145EF8"/>
    <w:rsid w:val="00150615"/>
    <w:rsid w:val="001509D3"/>
    <w:rsid w:val="0015154B"/>
    <w:rsid w:val="00151DA5"/>
    <w:rsid w:val="001614A8"/>
    <w:rsid w:val="00164DFF"/>
    <w:rsid w:val="00177D0E"/>
    <w:rsid w:val="001834CC"/>
    <w:rsid w:val="00185ACF"/>
    <w:rsid w:val="00193F7D"/>
    <w:rsid w:val="001A58BB"/>
    <w:rsid w:val="001A6D94"/>
    <w:rsid w:val="001B1534"/>
    <w:rsid w:val="001B2609"/>
    <w:rsid w:val="001B6AC3"/>
    <w:rsid w:val="001C1CCF"/>
    <w:rsid w:val="001C3535"/>
    <w:rsid w:val="001C39A2"/>
    <w:rsid w:val="001C509B"/>
    <w:rsid w:val="001C550C"/>
    <w:rsid w:val="001C61F1"/>
    <w:rsid w:val="001D02AF"/>
    <w:rsid w:val="001E03B2"/>
    <w:rsid w:val="001E158B"/>
    <w:rsid w:val="001F1A3E"/>
    <w:rsid w:val="001F2D31"/>
    <w:rsid w:val="001F4A65"/>
    <w:rsid w:val="00205687"/>
    <w:rsid w:val="0020632E"/>
    <w:rsid w:val="002065B3"/>
    <w:rsid w:val="00207BE8"/>
    <w:rsid w:val="0021064E"/>
    <w:rsid w:val="00216ECC"/>
    <w:rsid w:val="00220CF8"/>
    <w:rsid w:val="00224A21"/>
    <w:rsid w:val="00227A78"/>
    <w:rsid w:val="00233C69"/>
    <w:rsid w:val="00241630"/>
    <w:rsid w:val="00250AB4"/>
    <w:rsid w:val="002519AF"/>
    <w:rsid w:val="00260004"/>
    <w:rsid w:val="00260018"/>
    <w:rsid w:val="002600E3"/>
    <w:rsid w:val="00260473"/>
    <w:rsid w:val="002604FB"/>
    <w:rsid w:val="00264A09"/>
    <w:rsid w:val="002666C5"/>
    <w:rsid w:val="00266B90"/>
    <w:rsid w:val="00267455"/>
    <w:rsid w:val="00273627"/>
    <w:rsid w:val="002745FE"/>
    <w:rsid w:val="002765D0"/>
    <w:rsid w:val="00284F29"/>
    <w:rsid w:val="0028764E"/>
    <w:rsid w:val="0029548A"/>
    <w:rsid w:val="0029626D"/>
    <w:rsid w:val="00296B8E"/>
    <w:rsid w:val="00297718"/>
    <w:rsid w:val="002A0E3E"/>
    <w:rsid w:val="002A1AE4"/>
    <w:rsid w:val="002A4848"/>
    <w:rsid w:val="002B7247"/>
    <w:rsid w:val="002C1FED"/>
    <w:rsid w:val="002C42D8"/>
    <w:rsid w:val="002D46B2"/>
    <w:rsid w:val="002E07F2"/>
    <w:rsid w:val="002E296B"/>
    <w:rsid w:val="002E41CD"/>
    <w:rsid w:val="002E7C24"/>
    <w:rsid w:val="002F7F74"/>
    <w:rsid w:val="00303EFF"/>
    <w:rsid w:val="00310E6B"/>
    <w:rsid w:val="00314D69"/>
    <w:rsid w:val="003153BD"/>
    <w:rsid w:val="0031596E"/>
    <w:rsid w:val="00316594"/>
    <w:rsid w:val="0032486E"/>
    <w:rsid w:val="00332248"/>
    <w:rsid w:val="00333E46"/>
    <w:rsid w:val="0033713C"/>
    <w:rsid w:val="0034334C"/>
    <w:rsid w:val="00346CAA"/>
    <w:rsid w:val="00351606"/>
    <w:rsid w:val="0035459D"/>
    <w:rsid w:val="00356DFA"/>
    <w:rsid w:val="003606B9"/>
    <w:rsid w:val="00365A37"/>
    <w:rsid w:val="00375603"/>
    <w:rsid w:val="003770F8"/>
    <w:rsid w:val="003812B9"/>
    <w:rsid w:val="003819F1"/>
    <w:rsid w:val="00381F5F"/>
    <w:rsid w:val="003824BF"/>
    <w:rsid w:val="00386D93"/>
    <w:rsid w:val="003901A0"/>
    <w:rsid w:val="003938F5"/>
    <w:rsid w:val="00397664"/>
    <w:rsid w:val="003A12FB"/>
    <w:rsid w:val="003B4561"/>
    <w:rsid w:val="003B60CF"/>
    <w:rsid w:val="003C2570"/>
    <w:rsid w:val="003D3138"/>
    <w:rsid w:val="003E511E"/>
    <w:rsid w:val="003E60C6"/>
    <w:rsid w:val="003F0066"/>
    <w:rsid w:val="003F20D0"/>
    <w:rsid w:val="003F29E4"/>
    <w:rsid w:val="003F3EA2"/>
    <w:rsid w:val="0040205B"/>
    <w:rsid w:val="004068C8"/>
    <w:rsid w:val="00412F10"/>
    <w:rsid w:val="00414FA2"/>
    <w:rsid w:val="00425B2F"/>
    <w:rsid w:val="00434B1B"/>
    <w:rsid w:val="00435407"/>
    <w:rsid w:val="00441F10"/>
    <w:rsid w:val="004468A2"/>
    <w:rsid w:val="00447054"/>
    <w:rsid w:val="00450CEE"/>
    <w:rsid w:val="00453B53"/>
    <w:rsid w:val="00456262"/>
    <w:rsid w:val="00457076"/>
    <w:rsid w:val="00460376"/>
    <w:rsid w:val="00462AB8"/>
    <w:rsid w:val="004663CD"/>
    <w:rsid w:val="0046763C"/>
    <w:rsid w:val="00477B8C"/>
    <w:rsid w:val="00480E5C"/>
    <w:rsid w:val="00487F3F"/>
    <w:rsid w:val="0049327E"/>
    <w:rsid w:val="00495F9F"/>
    <w:rsid w:val="00495FCF"/>
    <w:rsid w:val="004A5243"/>
    <w:rsid w:val="004A72A1"/>
    <w:rsid w:val="004A74EC"/>
    <w:rsid w:val="004A7531"/>
    <w:rsid w:val="004B2846"/>
    <w:rsid w:val="004B6EEA"/>
    <w:rsid w:val="004C7EA4"/>
    <w:rsid w:val="004D1194"/>
    <w:rsid w:val="004D3F18"/>
    <w:rsid w:val="004D662A"/>
    <w:rsid w:val="004E1B9F"/>
    <w:rsid w:val="004E2FD3"/>
    <w:rsid w:val="004E7897"/>
    <w:rsid w:val="0050077D"/>
    <w:rsid w:val="00513F91"/>
    <w:rsid w:val="00514F33"/>
    <w:rsid w:val="00515660"/>
    <w:rsid w:val="0051738B"/>
    <w:rsid w:val="005228DC"/>
    <w:rsid w:val="00525385"/>
    <w:rsid w:val="00526BE5"/>
    <w:rsid w:val="00535881"/>
    <w:rsid w:val="00536270"/>
    <w:rsid w:val="005427BD"/>
    <w:rsid w:val="00543673"/>
    <w:rsid w:val="0055036F"/>
    <w:rsid w:val="0056015C"/>
    <w:rsid w:val="00561C76"/>
    <w:rsid w:val="00571A0C"/>
    <w:rsid w:val="00571B0D"/>
    <w:rsid w:val="00571FE0"/>
    <w:rsid w:val="0058090D"/>
    <w:rsid w:val="00582469"/>
    <w:rsid w:val="00593798"/>
    <w:rsid w:val="00594155"/>
    <w:rsid w:val="005953A7"/>
    <w:rsid w:val="005A49DF"/>
    <w:rsid w:val="005A5436"/>
    <w:rsid w:val="005A5664"/>
    <w:rsid w:val="005B673E"/>
    <w:rsid w:val="005C0005"/>
    <w:rsid w:val="005C0F36"/>
    <w:rsid w:val="005C4293"/>
    <w:rsid w:val="005C6396"/>
    <w:rsid w:val="005E36BE"/>
    <w:rsid w:val="005E64BE"/>
    <w:rsid w:val="005E7AE0"/>
    <w:rsid w:val="005E7C5D"/>
    <w:rsid w:val="005F025B"/>
    <w:rsid w:val="005F06A3"/>
    <w:rsid w:val="005F12CD"/>
    <w:rsid w:val="005F3E20"/>
    <w:rsid w:val="005F4E22"/>
    <w:rsid w:val="005F53EF"/>
    <w:rsid w:val="00605136"/>
    <w:rsid w:val="00610013"/>
    <w:rsid w:val="00613712"/>
    <w:rsid w:val="006137AE"/>
    <w:rsid w:val="00617D44"/>
    <w:rsid w:val="006204F1"/>
    <w:rsid w:val="006307B2"/>
    <w:rsid w:val="00631B11"/>
    <w:rsid w:val="00631C7D"/>
    <w:rsid w:val="00634420"/>
    <w:rsid w:val="0063511B"/>
    <w:rsid w:val="00636197"/>
    <w:rsid w:val="00642E28"/>
    <w:rsid w:val="006432EE"/>
    <w:rsid w:val="00643E34"/>
    <w:rsid w:val="00646546"/>
    <w:rsid w:val="006469F2"/>
    <w:rsid w:val="006469F6"/>
    <w:rsid w:val="00652625"/>
    <w:rsid w:val="00660390"/>
    <w:rsid w:val="0066414C"/>
    <w:rsid w:val="00665CDD"/>
    <w:rsid w:val="006668A7"/>
    <w:rsid w:val="00670CA6"/>
    <w:rsid w:val="006767D6"/>
    <w:rsid w:val="006818CD"/>
    <w:rsid w:val="00686141"/>
    <w:rsid w:val="006A43F8"/>
    <w:rsid w:val="006A5051"/>
    <w:rsid w:val="006A5ABF"/>
    <w:rsid w:val="006B0630"/>
    <w:rsid w:val="006B0ACF"/>
    <w:rsid w:val="006B0E4B"/>
    <w:rsid w:val="006B7E3E"/>
    <w:rsid w:val="006C1F02"/>
    <w:rsid w:val="006C27C6"/>
    <w:rsid w:val="006C2E37"/>
    <w:rsid w:val="006D1665"/>
    <w:rsid w:val="006E12C2"/>
    <w:rsid w:val="006E5B8E"/>
    <w:rsid w:val="006E730A"/>
    <w:rsid w:val="006F116E"/>
    <w:rsid w:val="006F1A8B"/>
    <w:rsid w:val="006F565D"/>
    <w:rsid w:val="007039BE"/>
    <w:rsid w:val="007075E7"/>
    <w:rsid w:val="0071008E"/>
    <w:rsid w:val="00711AA1"/>
    <w:rsid w:val="00725582"/>
    <w:rsid w:val="00727742"/>
    <w:rsid w:val="0072785F"/>
    <w:rsid w:val="00734A88"/>
    <w:rsid w:val="00743B06"/>
    <w:rsid w:val="0076168E"/>
    <w:rsid w:val="00762F51"/>
    <w:rsid w:val="00765739"/>
    <w:rsid w:val="00766EC9"/>
    <w:rsid w:val="00772781"/>
    <w:rsid w:val="00777564"/>
    <w:rsid w:val="007815B1"/>
    <w:rsid w:val="00781831"/>
    <w:rsid w:val="007839C5"/>
    <w:rsid w:val="0079263B"/>
    <w:rsid w:val="007A2717"/>
    <w:rsid w:val="007C29C2"/>
    <w:rsid w:val="007C583F"/>
    <w:rsid w:val="007C7021"/>
    <w:rsid w:val="007D6DE6"/>
    <w:rsid w:val="007D7642"/>
    <w:rsid w:val="007E39A2"/>
    <w:rsid w:val="007E42A6"/>
    <w:rsid w:val="007E6151"/>
    <w:rsid w:val="007F2456"/>
    <w:rsid w:val="007F4A91"/>
    <w:rsid w:val="007F5C00"/>
    <w:rsid w:val="007F68A5"/>
    <w:rsid w:val="00805289"/>
    <w:rsid w:val="00807E59"/>
    <w:rsid w:val="00816B06"/>
    <w:rsid w:val="008224FF"/>
    <w:rsid w:val="00830F91"/>
    <w:rsid w:val="00833567"/>
    <w:rsid w:val="00844E01"/>
    <w:rsid w:val="00850D37"/>
    <w:rsid w:val="00851D28"/>
    <w:rsid w:val="00855170"/>
    <w:rsid w:val="00861B38"/>
    <w:rsid w:val="008640FE"/>
    <w:rsid w:val="00866DBA"/>
    <w:rsid w:val="00873403"/>
    <w:rsid w:val="008745CF"/>
    <w:rsid w:val="0087476B"/>
    <w:rsid w:val="00875BC0"/>
    <w:rsid w:val="00882BFF"/>
    <w:rsid w:val="008830D7"/>
    <w:rsid w:val="00887666"/>
    <w:rsid w:val="00892A36"/>
    <w:rsid w:val="0089577E"/>
    <w:rsid w:val="008A5E22"/>
    <w:rsid w:val="008A68C4"/>
    <w:rsid w:val="008A72DA"/>
    <w:rsid w:val="008B0968"/>
    <w:rsid w:val="008C30B3"/>
    <w:rsid w:val="008D4EA4"/>
    <w:rsid w:val="008E2831"/>
    <w:rsid w:val="008E4AA1"/>
    <w:rsid w:val="008F02C6"/>
    <w:rsid w:val="008F32EB"/>
    <w:rsid w:val="008F71AE"/>
    <w:rsid w:val="009110A1"/>
    <w:rsid w:val="0091380C"/>
    <w:rsid w:val="009144EC"/>
    <w:rsid w:val="00916E4C"/>
    <w:rsid w:val="00917363"/>
    <w:rsid w:val="009206F1"/>
    <w:rsid w:val="00920D13"/>
    <w:rsid w:val="00923EF1"/>
    <w:rsid w:val="00927B7F"/>
    <w:rsid w:val="00943E32"/>
    <w:rsid w:val="00947047"/>
    <w:rsid w:val="009477F8"/>
    <w:rsid w:val="009502AE"/>
    <w:rsid w:val="00952EC1"/>
    <w:rsid w:val="00961359"/>
    <w:rsid w:val="00961731"/>
    <w:rsid w:val="00962AD6"/>
    <w:rsid w:val="00965908"/>
    <w:rsid w:val="0098461D"/>
    <w:rsid w:val="0098685E"/>
    <w:rsid w:val="00987D50"/>
    <w:rsid w:val="00997128"/>
    <w:rsid w:val="009A183D"/>
    <w:rsid w:val="009A2C6A"/>
    <w:rsid w:val="009A46E7"/>
    <w:rsid w:val="009C0AD8"/>
    <w:rsid w:val="009C1DE6"/>
    <w:rsid w:val="009C5072"/>
    <w:rsid w:val="009C5D15"/>
    <w:rsid w:val="009D4807"/>
    <w:rsid w:val="009D6605"/>
    <w:rsid w:val="009D741F"/>
    <w:rsid w:val="009E6BC4"/>
    <w:rsid w:val="009F24DD"/>
    <w:rsid w:val="009F3C9E"/>
    <w:rsid w:val="009F553E"/>
    <w:rsid w:val="009F7068"/>
    <w:rsid w:val="009F7899"/>
    <w:rsid w:val="00A121A5"/>
    <w:rsid w:val="00A1306A"/>
    <w:rsid w:val="00A20284"/>
    <w:rsid w:val="00A31111"/>
    <w:rsid w:val="00A3459F"/>
    <w:rsid w:val="00A4782B"/>
    <w:rsid w:val="00A525F5"/>
    <w:rsid w:val="00A66DBB"/>
    <w:rsid w:val="00A76C5F"/>
    <w:rsid w:val="00A777F9"/>
    <w:rsid w:val="00A824B9"/>
    <w:rsid w:val="00A87790"/>
    <w:rsid w:val="00A97C0B"/>
    <w:rsid w:val="00AB57C3"/>
    <w:rsid w:val="00AB7EBF"/>
    <w:rsid w:val="00AC34FB"/>
    <w:rsid w:val="00AC463F"/>
    <w:rsid w:val="00AC4ED7"/>
    <w:rsid w:val="00AC5F5E"/>
    <w:rsid w:val="00AD33D8"/>
    <w:rsid w:val="00AD5482"/>
    <w:rsid w:val="00AE105D"/>
    <w:rsid w:val="00AE4107"/>
    <w:rsid w:val="00B00176"/>
    <w:rsid w:val="00B04BC8"/>
    <w:rsid w:val="00B17F6B"/>
    <w:rsid w:val="00B25188"/>
    <w:rsid w:val="00B279F2"/>
    <w:rsid w:val="00B27AF3"/>
    <w:rsid w:val="00B30360"/>
    <w:rsid w:val="00B35D87"/>
    <w:rsid w:val="00B3681B"/>
    <w:rsid w:val="00B37959"/>
    <w:rsid w:val="00B44B44"/>
    <w:rsid w:val="00B47133"/>
    <w:rsid w:val="00B476C6"/>
    <w:rsid w:val="00B667CC"/>
    <w:rsid w:val="00B73E60"/>
    <w:rsid w:val="00B769DA"/>
    <w:rsid w:val="00B8490F"/>
    <w:rsid w:val="00B905E9"/>
    <w:rsid w:val="00B9321C"/>
    <w:rsid w:val="00B9348A"/>
    <w:rsid w:val="00B95894"/>
    <w:rsid w:val="00B97E42"/>
    <w:rsid w:val="00BA5E2A"/>
    <w:rsid w:val="00BB2C6D"/>
    <w:rsid w:val="00BC15C6"/>
    <w:rsid w:val="00BD1B23"/>
    <w:rsid w:val="00BD21D2"/>
    <w:rsid w:val="00BD3681"/>
    <w:rsid w:val="00BD47A7"/>
    <w:rsid w:val="00BD5049"/>
    <w:rsid w:val="00BD72D8"/>
    <w:rsid w:val="00BE2ECC"/>
    <w:rsid w:val="00BE5572"/>
    <w:rsid w:val="00BE6E82"/>
    <w:rsid w:val="00C00318"/>
    <w:rsid w:val="00C03FC3"/>
    <w:rsid w:val="00C0433D"/>
    <w:rsid w:val="00C10980"/>
    <w:rsid w:val="00C22067"/>
    <w:rsid w:val="00C2275E"/>
    <w:rsid w:val="00C23F29"/>
    <w:rsid w:val="00C25848"/>
    <w:rsid w:val="00C25BBA"/>
    <w:rsid w:val="00C30077"/>
    <w:rsid w:val="00C32CB2"/>
    <w:rsid w:val="00C34F83"/>
    <w:rsid w:val="00C44A34"/>
    <w:rsid w:val="00C50725"/>
    <w:rsid w:val="00C6195B"/>
    <w:rsid w:val="00C64E91"/>
    <w:rsid w:val="00C65886"/>
    <w:rsid w:val="00C85EC6"/>
    <w:rsid w:val="00C90086"/>
    <w:rsid w:val="00C9410A"/>
    <w:rsid w:val="00C9525D"/>
    <w:rsid w:val="00CA3172"/>
    <w:rsid w:val="00CB4DC1"/>
    <w:rsid w:val="00CC2987"/>
    <w:rsid w:val="00CE1D54"/>
    <w:rsid w:val="00CE447A"/>
    <w:rsid w:val="00CE60EB"/>
    <w:rsid w:val="00CF78F7"/>
    <w:rsid w:val="00D03D26"/>
    <w:rsid w:val="00D07C00"/>
    <w:rsid w:val="00D133C9"/>
    <w:rsid w:val="00D174CB"/>
    <w:rsid w:val="00D21DB9"/>
    <w:rsid w:val="00D22675"/>
    <w:rsid w:val="00D3487E"/>
    <w:rsid w:val="00D43822"/>
    <w:rsid w:val="00D52BFA"/>
    <w:rsid w:val="00D5336A"/>
    <w:rsid w:val="00D544D0"/>
    <w:rsid w:val="00D54DA4"/>
    <w:rsid w:val="00D55E5E"/>
    <w:rsid w:val="00D5725D"/>
    <w:rsid w:val="00D73580"/>
    <w:rsid w:val="00D800F4"/>
    <w:rsid w:val="00D8519A"/>
    <w:rsid w:val="00D8607E"/>
    <w:rsid w:val="00D915EB"/>
    <w:rsid w:val="00D92147"/>
    <w:rsid w:val="00DA5108"/>
    <w:rsid w:val="00DB192D"/>
    <w:rsid w:val="00DB31F4"/>
    <w:rsid w:val="00DB558F"/>
    <w:rsid w:val="00DC411E"/>
    <w:rsid w:val="00DC5C25"/>
    <w:rsid w:val="00DC729B"/>
    <w:rsid w:val="00DD0021"/>
    <w:rsid w:val="00DE13D1"/>
    <w:rsid w:val="00DE4F4B"/>
    <w:rsid w:val="00DF7F99"/>
    <w:rsid w:val="00E00B6B"/>
    <w:rsid w:val="00E024A6"/>
    <w:rsid w:val="00E042BC"/>
    <w:rsid w:val="00E061C9"/>
    <w:rsid w:val="00E06ECF"/>
    <w:rsid w:val="00E079D8"/>
    <w:rsid w:val="00E11D74"/>
    <w:rsid w:val="00E13B1B"/>
    <w:rsid w:val="00E20677"/>
    <w:rsid w:val="00E2304E"/>
    <w:rsid w:val="00E25886"/>
    <w:rsid w:val="00E336A8"/>
    <w:rsid w:val="00E341A1"/>
    <w:rsid w:val="00E36F99"/>
    <w:rsid w:val="00E40396"/>
    <w:rsid w:val="00E43442"/>
    <w:rsid w:val="00E52684"/>
    <w:rsid w:val="00E52EF3"/>
    <w:rsid w:val="00E52FC8"/>
    <w:rsid w:val="00E565C9"/>
    <w:rsid w:val="00E56CB7"/>
    <w:rsid w:val="00E740A0"/>
    <w:rsid w:val="00E74EF6"/>
    <w:rsid w:val="00E83D5A"/>
    <w:rsid w:val="00E847DF"/>
    <w:rsid w:val="00E87844"/>
    <w:rsid w:val="00E9578E"/>
    <w:rsid w:val="00EA3522"/>
    <w:rsid w:val="00EA5F6E"/>
    <w:rsid w:val="00EB3070"/>
    <w:rsid w:val="00EC32CE"/>
    <w:rsid w:val="00EC7953"/>
    <w:rsid w:val="00ED5572"/>
    <w:rsid w:val="00EE406C"/>
    <w:rsid w:val="00EF0138"/>
    <w:rsid w:val="00EF247D"/>
    <w:rsid w:val="00EF4363"/>
    <w:rsid w:val="00F07121"/>
    <w:rsid w:val="00F07268"/>
    <w:rsid w:val="00F200DC"/>
    <w:rsid w:val="00F2541A"/>
    <w:rsid w:val="00F27C88"/>
    <w:rsid w:val="00F3227D"/>
    <w:rsid w:val="00F40E20"/>
    <w:rsid w:val="00F42C13"/>
    <w:rsid w:val="00F551CE"/>
    <w:rsid w:val="00F5636A"/>
    <w:rsid w:val="00F576C8"/>
    <w:rsid w:val="00F60891"/>
    <w:rsid w:val="00F66308"/>
    <w:rsid w:val="00F67804"/>
    <w:rsid w:val="00F83A97"/>
    <w:rsid w:val="00F90CE2"/>
    <w:rsid w:val="00F911BF"/>
    <w:rsid w:val="00F947AA"/>
    <w:rsid w:val="00FB0433"/>
    <w:rsid w:val="00FB6B9B"/>
    <w:rsid w:val="00FD15E5"/>
    <w:rsid w:val="00FE1C93"/>
    <w:rsid w:val="00FE2DE8"/>
    <w:rsid w:val="00FE385D"/>
    <w:rsid w:val="00FE52FF"/>
    <w:rsid w:val="00FE5D73"/>
    <w:rsid w:val="00FE6802"/>
    <w:rsid w:val="00FF39DE"/>
    <w:rsid w:val="00FF3F27"/>
    <w:rsid w:val="00FF7350"/>
    <w:rsid w:val="00FF7F7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fillcolor="white">
      <v:fill color="white"/>
      <v:stroke weight="2.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6F99"/>
    <w:rPr>
      <w:sz w:val="24"/>
      <w:szCs w:val="24"/>
    </w:rPr>
  </w:style>
  <w:style w:type="paragraph" w:styleId="Heading1">
    <w:name w:val="heading 1"/>
    <w:basedOn w:val="Normal"/>
    <w:next w:val="Normal"/>
    <w:qFormat/>
    <w:rsid w:val="00E36F99"/>
    <w:pPr>
      <w:keepNext/>
      <w:outlineLvl w:val="0"/>
    </w:pPr>
    <w:rPr>
      <w:rFonts w:ascii="Tahoma" w:hAnsi="Tahoma"/>
      <w:b/>
      <w:bCs/>
      <w:sz w:val="22"/>
    </w:rPr>
  </w:style>
  <w:style w:type="paragraph" w:styleId="Heading2">
    <w:name w:val="heading 2"/>
    <w:basedOn w:val="Normal"/>
    <w:next w:val="Normal"/>
    <w:qFormat/>
    <w:rsid w:val="00E36F99"/>
    <w:pPr>
      <w:keepNext/>
      <w:ind w:firstLine="720"/>
      <w:jc w:val="center"/>
      <w:outlineLvl w:val="1"/>
    </w:pPr>
    <w:rPr>
      <w:rFonts w:ascii="Tahoma" w:hAnsi="Tahoma" w:cs="Tahoma"/>
      <w:b/>
      <w:bCs/>
      <w:sz w:val="22"/>
      <w:u w:val="single"/>
    </w:rPr>
  </w:style>
  <w:style w:type="paragraph" w:styleId="Heading3">
    <w:name w:val="heading 3"/>
    <w:basedOn w:val="Normal"/>
    <w:next w:val="Normal"/>
    <w:link w:val="Heading3Char"/>
    <w:qFormat/>
    <w:rsid w:val="00E36F99"/>
    <w:pPr>
      <w:keepNext/>
      <w:jc w:val="center"/>
      <w:outlineLvl w:val="2"/>
    </w:pPr>
    <w:rPr>
      <w:rFonts w:ascii="Tahoma" w:hAnsi="Tahoma" w:cs="Tahoma"/>
      <w:b/>
      <w:bCs/>
      <w:i/>
      <w:iCs/>
      <w:sz w:val="22"/>
    </w:rPr>
  </w:style>
  <w:style w:type="paragraph" w:styleId="Heading4">
    <w:name w:val="heading 4"/>
    <w:basedOn w:val="Normal"/>
    <w:next w:val="Normal"/>
    <w:qFormat/>
    <w:rsid w:val="00E36F99"/>
    <w:pPr>
      <w:keepNext/>
      <w:jc w:val="both"/>
      <w:outlineLvl w:val="3"/>
    </w:pPr>
    <w:rPr>
      <w:rFonts w:ascii="Trebuchet MS" w:hAnsi="Trebuchet MS" w:cs="Tahoma"/>
      <w:b/>
      <w:bCs/>
      <w:sz w:val="20"/>
    </w:rPr>
  </w:style>
  <w:style w:type="paragraph" w:styleId="Heading5">
    <w:name w:val="heading 5"/>
    <w:basedOn w:val="Normal"/>
    <w:next w:val="Normal"/>
    <w:qFormat/>
    <w:rsid w:val="00E36F99"/>
    <w:pPr>
      <w:keepNext/>
      <w:spacing w:line="360" w:lineRule="auto"/>
      <w:jc w:val="center"/>
      <w:outlineLvl w:val="4"/>
    </w:pPr>
    <w:rPr>
      <w:rFonts w:ascii="Trebuchet MS" w:hAnsi="Trebuchet MS" w:cs="Tahoma"/>
      <w:b/>
      <w:sz w:val="20"/>
    </w:rPr>
  </w:style>
  <w:style w:type="paragraph" w:styleId="Heading6">
    <w:name w:val="heading 6"/>
    <w:basedOn w:val="Normal"/>
    <w:next w:val="Normal"/>
    <w:qFormat/>
    <w:rsid w:val="00E36F99"/>
    <w:pPr>
      <w:keepNext/>
      <w:spacing w:line="360" w:lineRule="auto"/>
      <w:ind w:left="252" w:hanging="252"/>
      <w:jc w:val="both"/>
      <w:outlineLvl w:val="5"/>
    </w:pPr>
    <w:rPr>
      <w:rFonts w:ascii="Tahoma" w:hAnsi="Tahoma" w:cs="Tahoma"/>
      <w:b/>
      <w:bCs/>
      <w:sz w:val="20"/>
    </w:rPr>
  </w:style>
  <w:style w:type="paragraph" w:styleId="Heading8">
    <w:name w:val="heading 8"/>
    <w:basedOn w:val="Normal"/>
    <w:next w:val="Normal"/>
    <w:qFormat/>
    <w:rsid w:val="00E36F99"/>
    <w:pPr>
      <w:keepNext/>
      <w:jc w:val="center"/>
      <w:outlineLvl w:val="7"/>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36F99"/>
    <w:pPr>
      <w:jc w:val="both"/>
    </w:pPr>
    <w:rPr>
      <w:rFonts w:ascii="Tahoma" w:hAnsi="Tahoma"/>
    </w:rPr>
  </w:style>
  <w:style w:type="paragraph" w:styleId="BodyTextIndent">
    <w:name w:val="Body Text Indent"/>
    <w:basedOn w:val="Normal"/>
    <w:rsid w:val="00E36F99"/>
    <w:pPr>
      <w:spacing w:line="360" w:lineRule="auto"/>
      <w:ind w:left="252" w:hanging="252"/>
      <w:jc w:val="both"/>
    </w:pPr>
    <w:rPr>
      <w:rFonts w:ascii="Tahoma" w:hAnsi="Tahoma" w:cs="Tahoma"/>
      <w:sz w:val="22"/>
    </w:rPr>
  </w:style>
  <w:style w:type="paragraph" w:styleId="Footer">
    <w:name w:val="footer"/>
    <w:basedOn w:val="Normal"/>
    <w:link w:val="FooterChar"/>
    <w:uiPriority w:val="99"/>
    <w:rsid w:val="00E36F99"/>
    <w:pPr>
      <w:tabs>
        <w:tab w:val="center" w:pos="4320"/>
        <w:tab w:val="right" w:pos="8640"/>
      </w:tabs>
    </w:pPr>
  </w:style>
  <w:style w:type="character" w:styleId="PageNumber">
    <w:name w:val="page number"/>
    <w:basedOn w:val="DefaultParagraphFont"/>
    <w:rsid w:val="00E36F99"/>
  </w:style>
  <w:style w:type="paragraph" w:styleId="BodyTextIndent2">
    <w:name w:val="Body Text Indent 2"/>
    <w:basedOn w:val="Normal"/>
    <w:unhideWhenUsed/>
    <w:rsid w:val="00E36F99"/>
    <w:pPr>
      <w:spacing w:after="120" w:line="480" w:lineRule="auto"/>
      <w:ind w:left="360"/>
    </w:pPr>
  </w:style>
  <w:style w:type="character" w:customStyle="1" w:styleId="CharChar3">
    <w:name w:val="Char Char3"/>
    <w:basedOn w:val="DefaultParagraphFont"/>
    <w:semiHidden/>
    <w:rsid w:val="00E36F99"/>
    <w:rPr>
      <w:sz w:val="24"/>
      <w:szCs w:val="24"/>
    </w:rPr>
  </w:style>
  <w:style w:type="paragraph" w:styleId="BodyText2">
    <w:name w:val="Body Text 2"/>
    <w:basedOn w:val="Normal"/>
    <w:link w:val="BodyText2Char"/>
    <w:rsid w:val="00E36F99"/>
    <w:pPr>
      <w:pBdr>
        <w:top w:val="single" w:sz="4" w:space="1" w:color="auto"/>
      </w:pBdr>
      <w:tabs>
        <w:tab w:val="center" w:pos="5760"/>
        <w:tab w:val="right" w:pos="8550"/>
      </w:tabs>
      <w:autoSpaceDE w:val="0"/>
      <w:autoSpaceDN w:val="0"/>
      <w:adjustRightInd w:val="0"/>
      <w:jc w:val="both"/>
    </w:pPr>
    <w:rPr>
      <w:rFonts w:ascii="Trebuchet MS" w:hAnsi="Trebuchet MS" w:cs="Tahoma"/>
    </w:rPr>
  </w:style>
  <w:style w:type="paragraph" w:styleId="ListParagraph">
    <w:name w:val="List Paragraph"/>
    <w:aliases w:val="Sub Title,Heading 91,Annexure,List Paragraph1,Report Para,heading 9,Heading 911,List Paragraph [A.],Heading 92,List Paragraph11,List Paragraph2,shikha-bulleted,Heading 9111,Heading 91111,Heading 911111,Heading 9111111,Heading 91111111"/>
    <w:basedOn w:val="Normal"/>
    <w:link w:val="ListParagraphChar"/>
    <w:uiPriority w:val="34"/>
    <w:qFormat/>
    <w:rsid w:val="00E36F99"/>
    <w:pPr>
      <w:ind w:left="720"/>
    </w:pPr>
  </w:style>
  <w:style w:type="paragraph" w:styleId="Header">
    <w:name w:val="header"/>
    <w:basedOn w:val="Normal"/>
    <w:link w:val="HeaderChar"/>
    <w:unhideWhenUsed/>
    <w:rsid w:val="00E36F99"/>
    <w:pPr>
      <w:tabs>
        <w:tab w:val="center" w:pos="4680"/>
        <w:tab w:val="right" w:pos="9360"/>
      </w:tabs>
    </w:pPr>
  </w:style>
  <w:style w:type="character" w:customStyle="1" w:styleId="CharChar2">
    <w:name w:val="Char Char2"/>
    <w:basedOn w:val="DefaultParagraphFont"/>
    <w:semiHidden/>
    <w:rsid w:val="00E36F99"/>
    <w:rPr>
      <w:sz w:val="24"/>
      <w:szCs w:val="24"/>
    </w:rPr>
  </w:style>
  <w:style w:type="paragraph" w:styleId="PlainText">
    <w:name w:val="Plain Text"/>
    <w:basedOn w:val="Normal"/>
    <w:unhideWhenUsed/>
    <w:rsid w:val="00E36F99"/>
    <w:rPr>
      <w:rFonts w:ascii="Consolas" w:eastAsia="Calibri" w:hAnsi="Consolas"/>
      <w:sz w:val="21"/>
      <w:szCs w:val="21"/>
    </w:rPr>
  </w:style>
  <w:style w:type="character" w:customStyle="1" w:styleId="CharChar1">
    <w:name w:val="Char Char1"/>
    <w:basedOn w:val="DefaultParagraphFont"/>
    <w:rsid w:val="00E36F99"/>
    <w:rPr>
      <w:rFonts w:ascii="Consolas" w:eastAsia="Calibri" w:hAnsi="Consolas"/>
      <w:sz w:val="21"/>
      <w:szCs w:val="21"/>
    </w:rPr>
  </w:style>
  <w:style w:type="paragraph" w:styleId="FootnoteText">
    <w:name w:val="footnote text"/>
    <w:basedOn w:val="Normal"/>
    <w:semiHidden/>
    <w:unhideWhenUsed/>
    <w:rsid w:val="00E36F99"/>
    <w:rPr>
      <w:rFonts w:ascii="Trebuchet MS" w:eastAsia="Calibri" w:hAnsi="Trebuchet MS"/>
      <w:sz w:val="20"/>
      <w:szCs w:val="20"/>
    </w:rPr>
  </w:style>
  <w:style w:type="character" w:customStyle="1" w:styleId="CharChar">
    <w:name w:val="Char Char"/>
    <w:basedOn w:val="DefaultParagraphFont"/>
    <w:semiHidden/>
    <w:rsid w:val="00E36F99"/>
    <w:rPr>
      <w:rFonts w:ascii="Trebuchet MS" w:eastAsia="Calibri" w:hAnsi="Trebuchet MS"/>
    </w:rPr>
  </w:style>
  <w:style w:type="character" w:styleId="FootnoteReference">
    <w:name w:val="footnote reference"/>
    <w:basedOn w:val="DefaultParagraphFont"/>
    <w:semiHidden/>
    <w:rsid w:val="00E36F99"/>
    <w:rPr>
      <w:vertAlign w:val="superscript"/>
    </w:rPr>
  </w:style>
  <w:style w:type="paragraph" w:styleId="BalloonText">
    <w:name w:val="Balloon Text"/>
    <w:basedOn w:val="Normal"/>
    <w:link w:val="BalloonTextChar"/>
    <w:rsid w:val="00145EF8"/>
    <w:rPr>
      <w:rFonts w:ascii="Tahoma" w:hAnsi="Tahoma" w:cs="Tahoma"/>
      <w:sz w:val="16"/>
      <w:szCs w:val="16"/>
    </w:rPr>
  </w:style>
  <w:style w:type="character" w:customStyle="1" w:styleId="BalloonTextChar">
    <w:name w:val="Balloon Text Char"/>
    <w:basedOn w:val="DefaultParagraphFont"/>
    <w:link w:val="BalloonText"/>
    <w:rsid w:val="00145EF8"/>
    <w:rPr>
      <w:rFonts w:ascii="Tahoma" w:hAnsi="Tahoma" w:cs="Tahoma"/>
      <w:sz w:val="16"/>
      <w:szCs w:val="16"/>
    </w:rPr>
  </w:style>
  <w:style w:type="table" w:styleId="TableGrid">
    <w:name w:val="Table Grid"/>
    <w:basedOn w:val="TableNormal"/>
    <w:rsid w:val="007255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469F2"/>
    <w:rPr>
      <w:b/>
      <w:bCs/>
    </w:rPr>
  </w:style>
  <w:style w:type="character" w:customStyle="1" w:styleId="ListParagraphChar">
    <w:name w:val="List Paragraph Char"/>
    <w:aliases w:val="Sub Title Char,Heading 91 Char,Annexure Char,List Paragraph1 Char,Report Para Char,heading 9 Char,Heading 911 Char,List Paragraph [A.] Char,Heading 92 Char,List Paragraph11 Char,List Paragraph2 Char,shikha-bulleted Char"/>
    <w:basedOn w:val="DefaultParagraphFont"/>
    <w:link w:val="ListParagraph"/>
    <w:uiPriority w:val="34"/>
    <w:qFormat/>
    <w:locked/>
    <w:rsid w:val="00065CB9"/>
    <w:rPr>
      <w:sz w:val="24"/>
      <w:szCs w:val="24"/>
    </w:rPr>
  </w:style>
  <w:style w:type="character" w:customStyle="1" w:styleId="Heading3Char">
    <w:name w:val="Heading 3 Char"/>
    <w:basedOn w:val="DefaultParagraphFont"/>
    <w:link w:val="Heading3"/>
    <w:rsid w:val="001E03B2"/>
    <w:rPr>
      <w:rFonts w:ascii="Tahoma" w:hAnsi="Tahoma" w:cs="Tahoma"/>
      <w:b/>
      <w:bCs/>
      <w:i/>
      <w:iCs/>
      <w:sz w:val="22"/>
      <w:szCs w:val="24"/>
    </w:rPr>
  </w:style>
  <w:style w:type="character" w:customStyle="1" w:styleId="BodyText2Char">
    <w:name w:val="Body Text 2 Char"/>
    <w:basedOn w:val="DefaultParagraphFont"/>
    <w:link w:val="BodyText2"/>
    <w:rsid w:val="001E03B2"/>
    <w:rPr>
      <w:rFonts w:ascii="Trebuchet MS" w:hAnsi="Trebuchet MS" w:cs="Tahoma"/>
      <w:sz w:val="24"/>
      <w:szCs w:val="24"/>
    </w:rPr>
  </w:style>
  <w:style w:type="character" w:customStyle="1" w:styleId="HeaderChar">
    <w:name w:val="Header Char"/>
    <w:basedOn w:val="DefaultParagraphFont"/>
    <w:link w:val="Header"/>
    <w:rsid w:val="00FF7350"/>
    <w:rPr>
      <w:sz w:val="24"/>
      <w:szCs w:val="24"/>
    </w:rPr>
  </w:style>
  <w:style w:type="character" w:customStyle="1" w:styleId="FooterChar">
    <w:name w:val="Footer Char"/>
    <w:basedOn w:val="DefaultParagraphFont"/>
    <w:link w:val="Footer"/>
    <w:uiPriority w:val="99"/>
    <w:rsid w:val="00D03D26"/>
    <w:rPr>
      <w:sz w:val="24"/>
      <w:szCs w:val="24"/>
    </w:rPr>
  </w:style>
  <w:style w:type="paragraph" w:styleId="NoSpacing">
    <w:name w:val="No Spacing"/>
    <w:uiPriority w:val="1"/>
    <w:qFormat/>
    <w:rsid w:val="00100E76"/>
    <w:rPr>
      <w:sz w:val="24"/>
      <w:szCs w:val="24"/>
    </w:rPr>
  </w:style>
  <w:style w:type="paragraph" w:customStyle="1" w:styleId="Default">
    <w:name w:val="Default"/>
    <w:rsid w:val="00B9348A"/>
    <w:pPr>
      <w:autoSpaceDE w:val="0"/>
      <w:autoSpaceDN w:val="0"/>
      <w:adjustRightInd w:val="0"/>
    </w:pPr>
    <w:rPr>
      <w:rFonts w:ascii="Tahoma" w:hAnsi="Tahoma" w:cs="Tahom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95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17863-BF52-4C7F-B85A-6321CF703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RBD</vt:lpstr>
    </vt:vector>
  </TitlesOfParts>
  <Company>UBI</Company>
  <LinksUpToDate>false</LinksUpToDate>
  <CharactersWithSpaces>11623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RBD</dc:title>
  <dc:creator>VINODA</dc:creator>
  <cp:lastModifiedBy>Sunil</cp:lastModifiedBy>
  <cp:revision>3</cp:revision>
  <cp:lastPrinted>2018-11-01T08:30:00Z</cp:lastPrinted>
  <dcterms:created xsi:type="dcterms:W3CDTF">2019-12-19T05:12:00Z</dcterms:created>
  <dcterms:modified xsi:type="dcterms:W3CDTF">2019-12-19T05:17:00Z</dcterms:modified>
</cp:coreProperties>
</file>